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7694D7">
      <w:pPr>
        <w:ind w:firstLine="480"/>
        <w:rPr>
          <w:rFonts w:ascii="Times New Roman" w:hAnsi="Times New Roman" w:eastAsia="仿宋"/>
        </w:rPr>
      </w:pPr>
      <w:bookmarkStart w:id="0" w:name="_Toc105346478"/>
      <w:r>
        <w:rPr>
          <w:rFonts w:hint="eastAsia" w:ascii="Times New Roman" w:hAnsi="Times New Roman" w:eastAsia="仿宋"/>
        </w:rPr>
        <w:drawing>
          <wp:anchor distT="0" distB="0" distL="114300" distR="114300" simplePos="0" relativeHeight="251659264" behindDoc="0" locked="0" layoutInCell="1" allowOverlap="1">
            <wp:simplePos x="0" y="0"/>
            <wp:positionH relativeFrom="column">
              <wp:posOffset>-1130300</wp:posOffset>
            </wp:positionH>
            <wp:positionV relativeFrom="paragraph">
              <wp:posOffset>-914400</wp:posOffset>
            </wp:positionV>
            <wp:extent cx="7567930" cy="10699115"/>
            <wp:effectExtent l="0" t="0" r="1270" b="6985"/>
            <wp:wrapSquare wrapText="bothSides"/>
            <wp:docPr id="3" name="图片 3" descr="C:\Users\Administrator\Desktop\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1.jpg1"/>
                    <pic:cNvPicPr>
                      <a:picLocks noChangeAspect="1"/>
                    </pic:cNvPicPr>
                  </pic:nvPicPr>
                  <pic:blipFill>
                    <a:blip r:embed="rId15"/>
                    <a:srcRect/>
                    <a:stretch>
                      <a:fillRect/>
                    </a:stretch>
                  </pic:blipFill>
                  <pic:spPr>
                    <a:xfrm>
                      <a:off x="0" y="0"/>
                      <a:ext cx="7567930" cy="10699115"/>
                    </a:xfrm>
                    <a:prstGeom prst="rect">
                      <a:avLst/>
                    </a:prstGeom>
                  </pic:spPr>
                </pic:pic>
              </a:graphicData>
            </a:graphic>
          </wp:anchor>
        </w:drawing>
      </w:r>
      <w:r>
        <w:rPr>
          <w:rFonts w:ascii="Times New Roman" w:hAnsi="Times New Roman" w:eastAsia="仿宋"/>
        </w:rPr>
        <mc:AlternateContent>
          <mc:Choice Requires="wps">
            <w:drawing>
              <wp:anchor distT="45720" distB="45720" distL="114300" distR="114300" simplePos="0" relativeHeight="251661312" behindDoc="0" locked="0" layoutInCell="1" allowOverlap="1">
                <wp:simplePos x="0" y="0"/>
                <wp:positionH relativeFrom="margin">
                  <wp:posOffset>-915035</wp:posOffset>
                </wp:positionH>
                <wp:positionV relativeFrom="paragraph">
                  <wp:posOffset>2590800</wp:posOffset>
                </wp:positionV>
                <wp:extent cx="6998970" cy="2431415"/>
                <wp:effectExtent l="0" t="0" r="0" b="0"/>
                <wp:wrapSquare wrapText="bothSides"/>
                <wp:docPr id="217" name="文本框 2" descr="7b0a20202020227461726765744d6f64756c65223a202270726f636573734f6e6c696e65466f6e7473220a7d0a"/>
                <wp:cNvGraphicFramePr/>
                <a:graphic xmlns:a="http://schemas.openxmlformats.org/drawingml/2006/main">
                  <a:graphicData uri="http://schemas.microsoft.com/office/word/2010/wordprocessingShape">
                    <wps:wsp>
                      <wps:cNvSpPr txBox="1">
                        <a:spLocks noChangeArrowheads="1"/>
                      </wps:cNvSpPr>
                      <wps:spPr bwMode="auto">
                        <a:xfrm>
                          <a:off x="0" y="0"/>
                          <a:ext cx="6998970" cy="2431415"/>
                        </a:xfrm>
                        <a:prstGeom prst="rect">
                          <a:avLst/>
                        </a:prstGeom>
                        <a:noFill/>
                        <a:ln w="9525">
                          <a:noFill/>
                          <a:miter lim="800000"/>
                        </a:ln>
                      </wps:spPr>
                      <wps:txbx>
                        <w:txbxContent>
                          <w:p w14:paraId="37747F1C">
                            <w:pPr>
                              <w:overflowPunct w:val="0"/>
                              <w:adjustRightInd w:val="0"/>
                              <w:snapToGrid w:val="0"/>
                              <w:ind w:left="0" w:leftChars="0" w:firstLine="0" w:firstLineChars="0"/>
                              <w:jc w:val="center"/>
                              <w:rPr>
                                <w:rFonts w:hint="eastAsia" w:ascii="宋体" w:hAnsi="宋体" w:eastAsia="宋体" w:cs="方正大标宋简体"/>
                                <w:b/>
                                <w:bCs/>
                                <w:sz w:val="72"/>
                                <w:szCs w:val="72"/>
                                <w14:glow w14:rad="0">
                                  <w14:schemeClr w14:val="bg1">
                                    <w14:alpha w14:val="100000"/>
                                  </w14:schemeClr>
                                </w14:glow>
                              </w:rPr>
                            </w:pPr>
                            <w:r>
                              <w:rPr>
                                <w:rFonts w:hint="eastAsia" w:ascii="宋体" w:hAnsi="宋体" w:eastAsia="宋体" w:cs="方正大标宋简体"/>
                                <w:b/>
                                <w:bCs/>
                                <w:sz w:val="72"/>
                                <w:szCs w:val="72"/>
                                <w:lang w:val="en-US" w:eastAsia="zh-CN"/>
                                <w14:glow w14:rad="0">
                                  <w14:schemeClr w14:val="bg1">
                                    <w14:alpha w14:val="100000"/>
                                  </w14:schemeClr>
                                </w14:glow>
                              </w:rPr>
                              <w:t xml:space="preserve"> </w:t>
                            </w:r>
                            <w:r>
                              <w:rPr>
                                <w:rFonts w:hint="eastAsia" w:ascii="宋体" w:hAnsi="宋体" w:eastAsia="宋体" w:cs="方正大标宋简体"/>
                                <w:b/>
                                <w:bCs/>
                                <w:sz w:val="72"/>
                                <w:szCs w:val="72"/>
                                <w:lang w:eastAsia="zh-CN"/>
                                <w14:glow w14:rad="0">
                                  <w14:schemeClr w14:val="bg1">
                                    <w14:alpha w14:val="100000"/>
                                  </w14:schemeClr>
                                </w14:glow>
                              </w:rPr>
                              <w:t>无人机应用技术</w:t>
                            </w:r>
                            <w:r>
                              <w:rPr>
                                <w:rFonts w:hint="eastAsia" w:ascii="宋体" w:hAnsi="宋体" w:eastAsia="宋体" w:cs="方正大标宋简体"/>
                                <w:b/>
                                <w:bCs/>
                                <w:sz w:val="72"/>
                                <w:szCs w:val="72"/>
                                <w14:glow w14:rad="0">
                                  <w14:schemeClr w14:val="bg1">
                                    <w14:alpha w14:val="100000"/>
                                  </w14:schemeClr>
                                </w14:glow>
                              </w:rPr>
                              <w:t>专业</w:t>
                            </w:r>
                            <w:r>
                              <w:rPr>
                                <w:rFonts w:hint="eastAsia" w:ascii="宋体" w:hAnsi="宋体" w:eastAsia="宋体" w:cs="方正大标宋简体"/>
                                <w:b/>
                                <w:bCs/>
                                <w:sz w:val="72"/>
                                <w:szCs w:val="72"/>
                                <w:lang w:val="en-US" w:eastAsia="zh-CN"/>
                                <w14:glow w14:rad="0">
                                  <w14:schemeClr w14:val="bg1">
                                    <w14:alpha w14:val="100000"/>
                                  </w14:schemeClr>
                                </w14:glow>
                              </w:rPr>
                              <w:t xml:space="preserve">         </w:t>
                            </w:r>
                            <w:r>
                              <w:rPr>
                                <w:rFonts w:hint="eastAsia" w:ascii="宋体" w:hAnsi="宋体" w:eastAsia="宋体" w:cs="方正大标宋简体"/>
                                <w:b/>
                                <w:bCs/>
                                <w:sz w:val="72"/>
                                <w:szCs w:val="72"/>
                                <w14:glow w14:rad="0">
                                  <w14:schemeClr w14:val="bg1">
                                    <w14:alpha w14:val="100000"/>
                                  </w14:schemeClr>
                                </w14:glow>
                              </w:rPr>
                              <w:t>人才培养方案</w:t>
                            </w:r>
                          </w:p>
                          <w:p w14:paraId="3BC2A9D1">
                            <w:pPr>
                              <w:overflowPunct w:val="0"/>
                              <w:adjustRightInd w:val="0"/>
                              <w:snapToGrid w:val="0"/>
                              <w:ind w:firstLine="3920" w:firstLineChars="700"/>
                              <w:rPr>
                                <w:rFonts w:hint="eastAsia" w:ascii="宋体" w:hAnsi="宋体" w:eastAsia="宋体" w:cs="方正大标宋简体"/>
                                <w:b/>
                                <w:bCs/>
                                <w:sz w:val="72"/>
                                <w:szCs w:val="72"/>
                                <w14:glow w14:rad="0">
                                  <w14:schemeClr w14:val="bg1">
                                    <w14:alpha w14:val="100000"/>
                                  </w14:schemeClr>
                                </w14:glow>
                              </w:rPr>
                            </w:pPr>
                            <w:r>
                              <w:rPr>
                                <w:rFonts w:hint="eastAsia" w:ascii="黑体" w:hAnsi="黑体" w:eastAsia="黑体"/>
                                <w:sz w:val="56"/>
                                <w:szCs w:val="56"/>
                                <w14:glow w14:rad="0">
                                  <w14:schemeClr w14:val="bg1">
                                    <w14:alpha w14:val="100000"/>
                                  </w14:schemeClr>
                                </w14:glow>
                              </w:rPr>
                              <w:t>（2</w:t>
                            </w:r>
                            <w:r>
                              <w:rPr>
                                <w:rFonts w:ascii="黑体" w:hAnsi="黑体" w:eastAsia="黑体"/>
                                <w:sz w:val="56"/>
                                <w:szCs w:val="56"/>
                                <w14:glow w14:rad="0">
                                  <w14:schemeClr w14:val="bg1">
                                    <w14:alpha w14:val="100000"/>
                                  </w14:schemeClr>
                                </w14:glow>
                              </w:rPr>
                              <w:t>02</w:t>
                            </w:r>
                            <w:r>
                              <w:rPr>
                                <w:rFonts w:hint="eastAsia" w:ascii="黑体" w:hAnsi="黑体" w:eastAsia="黑体"/>
                                <w:sz w:val="56"/>
                                <w:szCs w:val="56"/>
                                <w:lang w:val="en-US" w:eastAsia="zh-CN"/>
                                <w14:glow w14:rad="0">
                                  <w14:schemeClr w14:val="bg1">
                                    <w14:alpha w14:val="100000"/>
                                  </w14:schemeClr>
                                </w14:glow>
                              </w:rPr>
                              <w:t>5</w:t>
                            </w:r>
                            <w:r>
                              <w:rPr>
                                <w:rFonts w:hint="eastAsia" w:ascii="黑体" w:hAnsi="黑体" w:eastAsia="黑体"/>
                                <w:sz w:val="56"/>
                                <w:szCs w:val="56"/>
                                <w14:glow w14:rad="0">
                                  <w14:schemeClr w14:val="bg1">
                                    <w14:alpha w14:val="100000"/>
                                  </w14:schemeClr>
                                </w14:glow>
                              </w:rPr>
                              <w:t>级）</w:t>
                            </w:r>
                          </w:p>
                        </w:txbxContent>
                      </wps:txbx>
                      <wps:bodyPr rot="0" vert="horz" wrap="square" lIns="91440" tIns="45720" rIns="91440" bIns="45720" anchor="t" anchorCtr="0">
                        <a:noAutofit/>
                      </wps:bodyPr>
                    </wps:wsp>
                  </a:graphicData>
                </a:graphic>
              </wp:anchor>
            </w:drawing>
          </mc:Choice>
          <mc:Fallback>
            <w:pict>
              <v:shape id="文本框 2" o:spid="_x0000_s1026" o:spt="202" alt="7b0a20202020227461726765744d6f64756c65223a202270726f636573734f6e6c696e65466f6e7473220a7d0a" type="#_x0000_t202" style="position:absolute;left:0pt;margin-left:-72.05pt;margin-top:204pt;height:191.45pt;width:551.1pt;mso-position-horizontal-relative:margin;mso-wrap-distance-bottom:3.6pt;mso-wrap-distance-left:9pt;mso-wrap-distance-right:9pt;mso-wrap-distance-top:3.6pt;z-index:251661312;mso-width-relative:page;mso-height-relative:page;" filled="f" stroked="f" coordsize="21600,21600" o:gfxdata="UEsDBAoAAAAAAIdO4kAAAAAAAAAAAAAAAAAEAAAAZHJzL1BLAwQUAAAACACHTuJAqB0BntgAAAAM&#10;AQAADwAAAGRycy9kb3ducmV2LnhtbE2PwU7DMAyG70i8Q2QkbltS1EFb6u4A4gpiAyRuWeu1FY1T&#10;Ndla3h5zgqPtT7+/v9wublBnmkLvGSFZG1DEtW96bhHe9k+rDFSIlhs7eCaEbwqwrS4vSls0fuZX&#10;Ou9iqySEQ2ERuhjHQutQd+RsWPuRWG5HPzkbZZxa3Ux2lnA36BtjbrWzPcuHzo700FH9tTs5hPfn&#10;4+dHal7aR7cZZ78YzS7XiNdXibkHFWmJfzD86os6VOJ08CdughoQVkmaJsIipCaTVoLkm0w2B4S7&#10;3OSgq1L/L1H9AFBLAwQUAAAACACHTuJAZqbKHmkCAACPBAAADgAAAGRycy9lMm9Eb2MueG1srVRN&#10;btwgFN5X6h0Q+8Y2Y5uMFU+UJkpVKf2R0h6AwTBGtcEFJnZ6gOYGXXXTfc+Vc/SBnXSUbrLojISA&#10;D773vo/3fHI69R26EdYpo2ucHaUYCc1No/Suxp8/Xb46xsh5phvWGS1qfCscPt28fHEyDpUgpjVd&#10;IywCEu2qcahx6/1QJYnjreiZOzKD0ABKY3vmYWl3SWPZCOx9l5A0LZPR2GawhgvnYPdiBvHCaJ9D&#10;aKRUXFwYvu+F9jOrFR3zIMm1anB4E7OVUnD/QUonPOpqDEp9HCEIzLdhTDYnrNpZNrSKLymw56Tw&#10;RFPPlIagj1QXzDO0t+ofql5xa5yR/oibPpmFREdARZY+8ea6ZYOIWsBqNzya7v4fLX9/89Ei1dSY&#10;ZBQjzXp48vsfd/c/f9//+o4IRo1wHAyj25SRdPkTmpcZJSUtC5rnTSnLnBYlLwtCVuEUoSmgslwB&#10;vqKrXJYC0DWMRV7CvqA5XRGSMtqkLLzBOLgKUrkeIBk/vTYTVGb00w1Xhn9xSJvzlumdOLPWjK1g&#10;DXiQhZvJwdWZxwWS7fjONCCF7b2JRJO0fXggsBwBO7z/7eP7i8kjDpvlen28pgBxwEi+yvKsiDFY&#10;9XB9sM6/EaZHYVJjCwUW6dnNlfMhHVY9HAnRtLlUXReLrNNorPG6IEW8cID0ykNHdaqv8XEafkvM&#10;Ti/ygqJZm5+202LX1jS3INSauaaho2HSGvsNoxHqucbu655ZgVH3VoNZ6yzPQwPERV5QAgt7iGwP&#10;EaY5UNXYYzRPz31smlnTGZgqVZQb3J8zWXKFOo0uLD0VGuFwHU/9/Y5s/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oHQGe2AAAAAwBAAAPAAAAAAAAAAEAIAAAACIAAABkcnMvZG93bnJldi54bWxQ&#10;SwECFAAUAAAACACHTuJAZqbKHmkCAACPBAAADgAAAAAAAAABACAAAAAnAQAAZHJzL2Uyb0RvYy54&#10;bWxQSwUGAAAAAAYABgBZAQAAAgYAAAAA&#10;">
                <v:fill on="f" focussize="0,0"/>
                <v:stroke on="f" miterlimit="8" joinstyle="miter"/>
                <v:imagedata o:title=""/>
                <o:lock v:ext="edit" aspectratio="f"/>
                <v:textbox>
                  <w:txbxContent>
                    <w:p w14:paraId="37747F1C">
                      <w:pPr>
                        <w:overflowPunct w:val="0"/>
                        <w:adjustRightInd w:val="0"/>
                        <w:snapToGrid w:val="0"/>
                        <w:ind w:left="0" w:leftChars="0" w:firstLine="0" w:firstLineChars="0"/>
                        <w:jc w:val="center"/>
                        <w:rPr>
                          <w:rFonts w:hint="eastAsia" w:ascii="宋体" w:hAnsi="宋体" w:eastAsia="宋体" w:cs="方正大标宋简体"/>
                          <w:b/>
                          <w:bCs/>
                          <w:sz w:val="72"/>
                          <w:szCs w:val="72"/>
                          <w14:glow w14:rad="0">
                            <w14:schemeClr w14:val="bg1">
                              <w14:alpha w14:val="100000"/>
                            </w14:schemeClr>
                          </w14:glow>
                        </w:rPr>
                      </w:pPr>
                      <w:r>
                        <w:rPr>
                          <w:rFonts w:hint="eastAsia" w:ascii="宋体" w:hAnsi="宋体" w:eastAsia="宋体" w:cs="方正大标宋简体"/>
                          <w:b/>
                          <w:bCs/>
                          <w:sz w:val="72"/>
                          <w:szCs w:val="72"/>
                          <w:lang w:val="en-US" w:eastAsia="zh-CN"/>
                          <w14:glow w14:rad="0">
                            <w14:schemeClr w14:val="bg1">
                              <w14:alpha w14:val="100000"/>
                            </w14:schemeClr>
                          </w14:glow>
                        </w:rPr>
                        <w:t xml:space="preserve"> </w:t>
                      </w:r>
                      <w:r>
                        <w:rPr>
                          <w:rFonts w:hint="eastAsia" w:ascii="宋体" w:hAnsi="宋体" w:eastAsia="宋体" w:cs="方正大标宋简体"/>
                          <w:b/>
                          <w:bCs/>
                          <w:sz w:val="72"/>
                          <w:szCs w:val="72"/>
                          <w:lang w:eastAsia="zh-CN"/>
                          <w14:glow w14:rad="0">
                            <w14:schemeClr w14:val="bg1">
                              <w14:alpha w14:val="100000"/>
                            </w14:schemeClr>
                          </w14:glow>
                        </w:rPr>
                        <w:t>无人机应用技术</w:t>
                      </w:r>
                      <w:r>
                        <w:rPr>
                          <w:rFonts w:hint="eastAsia" w:ascii="宋体" w:hAnsi="宋体" w:eastAsia="宋体" w:cs="方正大标宋简体"/>
                          <w:b/>
                          <w:bCs/>
                          <w:sz w:val="72"/>
                          <w:szCs w:val="72"/>
                          <w14:glow w14:rad="0">
                            <w14:schemeClr w14:val="bg1">
                              <w14:alpha w14:val="100000"/>
                            </w14:schemeClr>
                          </w14:glow>
                        </w:rPr>
                        <w:t>专业</w:t>
                      </w:r>
                      <w:r>
                        <w:rPr>
                          <w:rFonts w:hint="eastAsia" w:ascii="宋体" w:hAnsi="宋体" w:eastAsia="宋体" w:cs="方正大标宋简体"/>
                          <w:b/>
                          <w:bCs/>
                          <w:sz w:val="72"/>
                          <w:szCs w:val="72"/>
                          <w:lang w:val="en-US" w:eastAsia="zh-CN"/>
                          <w14:glow w14:rad="0">
                            <w14:schemeClr w14:val="bg1">
                              <w14:alpha w14:val="100000"/>
                            </w14:schemeClr>
                          </w14:glow>
                        </w:rPr>
                        <w:t xml:space="preserve">         </w:t>
                      </w:r>
                      <w:r>
                        <w:rPr>
                          <w:rFonts w:hint="eastAsia" w:ascii="宋体" w:hAnsi="宋体" w:eastAsia="宋体" w:cs="方正大标宋简体"/>
                          <w:b/>
                          <w:bCs/>
                          <w:sz w:val="72"/>
                          <w:szCs w:val="72"/>
                          <w14:glow w14:rad="0">
                            <w14:schemeClr w14:val="bg1">
                              <w14:alpha w14:val="100000"/>
                            </w14:schemeClr>
                          </w14:glow>
                        </w:rPr>
                        <w:t>人才培养方案</w:t>
                      </w:r>
                    </w:p>
                    <w:p w14:paraId="3BC2A9D1">
                      <w:pPr>
                        <w:overflowPunct w:val="0"/>
                        <w:adjustRightInd w:val="0"/>
                        <w:snapToGrid w:val="0"/>
                        <w:ind w:firstLine="3920" w:firstLineChars="700"/>
                        <w:rPr>
                          <w:rFonts w:hint="eastAsia" w:ascii="宋体" w:hAnsi="宋体" w:eastAsia="宋体" w:cs="方正大标宋简体"/>
                          <w:b/>
                          <w:bCs/>
                          <w:sz w:val="72"/>
                          <w:szCs w:val="72"/>
                          <w14:glow w14:rad="0">
                            <w14:schemeClr w14:val="bg1">
                              <w14:alpha w14:val="100000"/>
                            </w14:schemeClr>
                          </w14:glow>
                        </w:rPr>
                      </w:pPr>
                      <w:r>
                        <w:rPr>
                          <w:rFonts w:hint="eastAsia" w:ascii="黑体" w:hAnsi="黑体" w:eastAsia="黑体"/>
                          <w:sz w:val="56"/>
                          <w:szCs w:val="56"/>
                          <w14:glow w14:rad="0">
                            <w14:schemeClr w14:val="bg1">
                              <w14:alpha w14:val="100000"/>
                            </w14:schemeClr>
                          </w14:glow>
                        </w:rPr>
                        <w:t>（2</w:t>
                      </w:r>
                      <w:r>
                        <w:rPr>
                          <w:rFonts w:ascii="黑体" w:hAnsi="黑体" w:eastAsia="黑体"/>
                          <w:sz w:val="56"/>
                          <w:szCs w:val="56"/>
                          <w14:glow w14:rad="0">
                            <w14:schemeClr w14:val="bg1">
                              <w14:alpha w14:val="100000"/>
                            </w14:schemeClr>
                          </w14:glow>
                        </w:rPr>
                        <w:t>02</w:t>
                      </w:r>
                      <w:r>
                        <w:rPr>
                          <w:rFonts w:hint="eastAsia" w:ascii="黑体" w:hAnsi="黑体" w:eastAsia="黑体"/>
                          <w:sz w:val="56"/>
                          <w:szCs w:val="56"/>
                          <w:lang w:val="en-US" w:eastAsia="zh-CN"/>
                          <w14:glow w14:rad="0">
                            <w14:schemeClr w14:val="bg1">
                              <w14:alpha w14:val="100000"/>
                            </w14:schemeClr>
                          </w14:glow>
                        </w:rPr>
                        <w:t>5</w:t>
                      </w:r>
                      <w:r>
                        <w:rPr>
                          <w:rFonts w:hint="eastAsia" w:ascii="黑体" w:hAnsi="黑体" w:eastAsia="黑体"/>
                          <w:sz w:val="56"/>
                          <w:szCs w:val="56"/>
                          <w14:glow w14:rad="0">
                            <w14:schemeClr w14:val="bg1">
                              <w14:alpha w14:val="100000"/>
                            </w14:schemeClr>
                          </w14:glow>
                        </w:rPr>
                        <w:t>级）</w:t>
                      </w:r>
                    </w:p>
                  </w:txbxContent>
                </v:textbox>
                <w10:wrap type="square"/>
              </v:shape>
            </w:pict>
          </mc:Fallback>
        </mc:AlternateContent>
      </w:r>
      <w:r>
        <w:rPr>
          <w:rFonts w:ascii="Times New Roman" w:hAnsi="Times New Roman" w:eastAsia="仿宋"/>
        </w:rPr>
        <mc:AlternateContent>
          <mc:Choice Requires="wps">
            <w:drawing>
              <wp:anchor distT="45720" distB="45720" distL="114300" distR="114300" simplePos="0" relativeHeight="251660288" behindDoc="0" locked="0" layoutInCell="1" allowOverlap="1">
                <wp:simplePos x="0" y="0"/>
                <wp:positionH relativeFrom="margin">
                  <wp:posOffset>438150</wp:posOffset>
                </wp:positionH>
                <wp:positionV relativeFrom="paragraph">
                  <wp:posOffset>7632700</wp:posOffset>
                </wp:positionV>
                <wp:extent cx="4479925" cy="1005840"/>
                <wp:effectExtent l="0" t="0" r="0" b="0"/>
                <wp:wrapSquare wrapText="bothSides"/>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479925" cy="1005840"/>
                        </a:xfrm>
                        <a:prstGeom prst="rect">
                          <a:avLst/>
                        </a:prstGeom>
                        <a:noFill/>
                        <a:ln w="9525">
                          <a:noFill/>
                          <a:miter lim="800000"/>
                        </a:ln>
                      </wps:spPr>
                      <wps:txbx>
                        <w:txbxContent>
                          <w:p w14:paraId="0D68DF1B">
                            <w:pPr>
                              <w:overflowPunct w:val="0"/>
                              <w:adjustRightInd w:val="0"/>
                              <w:snapToGrid w:val="0"/>
                              <w:ind w:firstLine="1044"/>
                              <w:jc w:val="center"/>
                              <w:rPr>
                                <w:rFonts w:hint="eastAsia" w:ascii="隶书" w:hAnsi="隶书" w:eastAsia="隶书" w:cs="隶书"/>
                                <w:b/>
                                <w:bCs/>
                                <w:sz w:val="52"/>
                                <w:szCs w:val="52"/>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月20日</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4.5pt;margin-top:601pt;height:79.2pt;width:352.75pt;mso-position-horizontal-relative:margin;mso-wrap-distance-bottom:3.6pt;mso-wrap-distance-left:9pt;mso-wrap-distance-right:9pt;mso-wrap-distance-top:3.6pt;z-index:251660288;mso-width-relative:page;mso-height-relative:page;" filled="f" stroked="f" coordsize="21600,21600" o:gfxdata="UEsDBAoAAAAAAIdO4kAAAAAAAAAAAAAAAAAEAAAAZHJzL1BLAwQUAAAACACHTuJAuXf0ntkAAAAM&#10;AQAADwAAAGRycy9kb3ducmV2LnhtbE2PQU/DMAyF70j8h8hI3Fiy0nWsNN1hE1cQ20DiljVeW9E4&#10;VZOt5d9jTuxmPz89f69YT64TFxxC60nDfKZAIFXetlRrOOxfHp5AhGjIms4TavjBAOvy9qYwufUj&#10;veNlF2vBIRRyo6GJsc+lDFWDzoSZ75H4dvKDM5HXoZZ2MCOHu04mSmXSmZb4Q2N63DRYfe/OTsPH&#10;6+nrM1Vv9dYt+tFPSpJbSa3v7+bqGUTEKf6b4Q+f0aFkpqM/kw2i05CtuEpkPVEJT+xYLtMFiCNL&#10;j5lKQZaFvC5R/gJQSwMEFAAAAAgAh07iQHzMCykjAgAAKgQAAA4AAABkcnMvZTJvRG9jLnhtbK1T&#10;zY7TMBC+I/EOlu80adWybdR0tWy1CGn5kRYewHWcxsL2GNttUh4A3oATF+48V5+DsZMtVbnsgRyi&#10;Gc/4m/m+GS+vO63IXjgvwZR0PMopEYZDJc22pJ8+3r2YU+IDMxVTYERJD8LT69XzZ8vWFmICDahK&#10;OIIgxhetLWkTgi2yzPNGaOZHYIXBYA1Os4Cu22aVYy2ia5VN8vxl1oKrrAMuvMfTdR+kA6J7CiDU&#10;teRiDXynhQk9qhOKBaTkG2k9XaVu61rw8L6uvQhElRSZhvTHImhv4j9bLVmxdcw2kg8tsKe0cMFJ&#10;M2mw6AlqzQIjOyf/gdKSO/BQhxEHnfVEkiLIYpxfaPPQMCsSF5Ta25Po/v/B8nf7D47IqqRTSgzT&#10;OPDjj+/Hn7+Pv76RSZSntb7ArAeLeaF7BR0uTaLq7T3wz54YuG2Y2Yob56BtBKuwvXG8mZ1d7XF8&#10;BNm0b6HCOmwXIAF1tdNRO1SDIDqO5nAajegC4Xg4nV4tFpMZJRxj4zyfzadpeBkrHq9b58NrAZpE&#10;o6QOZ5/g2f7eh9gOKx5TYjUDd1KpNH9lSFvSxQzxLyJaBlx2JXVJ53n8Ei9WKDPQi4x6bqHbdINc&#10;G6gOSNRBv2742NBowH2lpMVVK6n/smNOUKLeGBRrMZ4iGRKSM51dTdBx55HNeYQZjlAlDZT05m1I&#10;+9x3foOi1jLRjer3nQy94golFYZ1jzt67qesv0989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5&#10;d/Se2QAAAAwBAAAPAAAAAAAAAAEAIAAAACIAAABkcnMvZG93bnJldi54bWxQSwECFAAUAAAACACH&#10;TuJAfMwLKSMCAAAqBAAADgAAAAAAAAABACAAAAAoAQAAZHJzL2Uyb0RvYy54bWxQSwUGAAAAAAYA&#10;BgBZAQAAvQUAAAAA&#10;">
                <v:fill on="f" focussize="0,0"/>
                <v:stroke on="f" miterlimit="8" joinstyle="miter"/>
                <v:imagedata o:title=""/>
                <o:lock v:ext="edit" aspectratio="f"/>
                <v:textbox>
                  <w:txbxContent>
                    <w:p w14:paraId="0D68DF1B">
                      <w:pPr>
                        <w:overflowPunct w:val="0"/>
                        <w:adjustRightInd w:val="0"/>
                        <w:snapToGrid w:val="0"/>
                        <w:ind w:firstLine="1044"/>
                        <w:jc w:val="center"/>
                        <w:rPr>
                          <w:rFonts w:hint="eastAsia" w:ascii="隶书" w:hAnsi="隶书" w:eastAsia="隶书" w:cs="隶书"/>
                          <w:b/>
                          <w:bCs/>
                          <w:sz w:val="52"/>
                          <w:szCs w:val="52"/>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月20日</w:t>
                      </w:r>
                    </w:p>
                  </w:txbxContent>
                </v:textbox>
                <w10:wrap type="square"/>
              </v:shape>
            </w:pict>
          </mc:Fallback>
        </mc:AlternateContent>
      </w:r>
    </w:p>
    <w:p w14:paraId="797A38ED">
      <w:pPr>
        <w:ind w:firstLine="600"/>
        <w:jc w:val="center"/>
        <w:rPr>
          <w:sz w:val="30"/>
          <w:szCs w:val="30"/>
        </w:rPr>
      </w:pPr>
      <w:r>
        <w:rPr>
          <w:rFonts w:hint="eastAsia" w:ascii="微软雅黑" w:hAnsi="微软雅黑" w:eastAsia="微软雅黑" w:cs="微软雅黑"/>
          <w:sz w:val="30"/>
          <w:szCs w:val="30"/>
        </w:rPr>
        <w:t>【专 业 简 介】</w:t>
      </w:r>
      <w:bookmarkEnd w:id="0"/>
    </w:p>
    <w:p w14:paraId="4E58F2AE">
      <w:pPr>
        <w:spacing w:line="360" w:lineRule="auto"/>
        <w:ind w:firstLine="560"/>
        <w:rPr>
          <w:rFonts w:hint="eastAsia" w:ascii="微软雅黑" w:hAnsi="微软雅黑" w:eastAsia="微软雅黑"/>
          <w:sz w:val="28"/>
          <w:szCs w:val="28"/>
        </w:rPr>
      </w:pPr>
      <w:r>
        <w:rPr>
          <w:rFonts w:hint="eastAsia" w:ascii="微软雅黑" w:hAnsi="微软雅黑" w:eastAsia="微软雅黑" w:cs="微软雅黑"/>
          <w:sz w:val="28"/>
          <w:szCs w:val="28"/>
        </w:rPr>
        <w:t>阜新高等专科学校</w:t>
      </w:r>
      <w:r>
        <w:rPr>
          <w:rFonts w:hint="eastAsia" w:ascii="微软雅黑" w:hAnsi="微软雅黑" w:eastAsia="微软雅黑" w:cs="微软雅黑"/>
          <w:sz w:val="28"/>
          <w:szCs w:val="28"/>
          <w:lang w:val="en-US" w:eastAsia="zh-CN"/>
        </w:rPr>
        <w:t>无人机应用</w:t>
      </w:r>
      <w:r>
        <w:rPr>
          <w:rFonts w:hint="eastAsia" w:ascii="微软雅黑" w:hAnsi="微软雅黑" w:eastAsia="微软雅黑" w:cs="微软雅黑"/>
          <w:sz w:val="28"/>
          <w:szCs w:val="28"/>
          <w:lang w:eastAsia="zh-CN"/>
        </w:rPr>
        <w:t>技术</w:t>
      </w:r>
      <w:r>
        <w:rPr>
          <w:rFonts w:hint="eastAsia" w:ascii="微软雅黑" w:hAnsi="微软雅黑" w:eastAsia="微软雅黑" w:cs="微软雅黑"/>
          <w:sz w:val="28"/>
          <w:szCs w:val="28"/>
        </w:rPr>
        <w:t>专业于</w:t>
      </w:r>
      <w:r>
        <w:rPr>
          <w:rFonts w:ascii="微软雅黑" w:hAnsi="微软雅黑" w:eastAsia="微软雅黑"/>
          <w:sz w:val="28"/>
          <w:szCs w:val="28"/>
        </w:rPr>
        <w:t>20</w:t>
      </w:r>
      <w:r>
        <w:rPr>
          <w:rFonts w:hint="eastAsia" w:ascii="微软雅黑" w:hAnsi="微软雅黑" w:eastAsia="微软雅黑"/>
          <w:sz w:val="28"/>
          <w:szCs w:val="28"/>
          <w:lang w:val="en-US" w:eastAsia="zh-CN"/>
        </w:rPr>
        <w:t>23</w:t>
      </w:r>
      <w:r>
        <w:rPr>
          <w:rFonts w:hint="eastAsia" w:ascii="微软雅黑" w:hAnsi="微软雅黑" w:eastAsia="微软雅黑" w:cs="微软雅黑"/>
          <w:sz w:val="28"/>
          <w:szCs w:val="28"/>
        </w:rPr>
        <w:t>年申办。本专业拥有一支梯队结构合理、专兼结合、具有较高的业务素质与较强实践能力的教师团队。现有专业教师</w:t>
      </w:r>
      <w:r>
        <w:rPr>
          <w:rFonts w:ascii="微软雅黑" w:hAnsi="微软雅黑" w:eastAsia="微软雅黑"/>
          <w:sz w:val="28"/>
          <w:szCs w:val="28"/>
        </w:rPr>
        <w:t>11</w:t>
      </w:r>
      <w:r>
        <w:rPr>
          <w:rFonts w:hint="eastAsia" w:ascii="微软雅黑" w:hAnsi="微软雅黑" w:eastAsia="微软雅黑" w:cs="微软雅黑"/>
          <w:sz w:val="28"/>
          <w:szCs w:val="28"/>
        </w:rPr>
        <w:t>人，其中教授</w:t>
      </w:r>
      <w:r>
        <w:rPr>
          <w:rFonts w:hint="eastAsia" w:ascii="微软雅黑" w:hAnsi="微软雅黑" w:eastAsia="微软雅黑"/>
          <w:sz w:val="28"/>
          <w:szCs w:val="28"/>
        </w:rPr>
        <w:t>1</w:t>
      </w:r>
      <w:r>
        <w:rPr>
          <w:rFonts w:hint="eastAsia" w:ascii="微软雅黑" w:hAnsi="微软雅黑" w:eastAsia="微软雅黑" w:cs="微软雅黑"/>
          <w:sz w:val="28"/>
          <w:szCs w:val="28"/>
        </w:rPr>
        <w:t>人，副教授</w:t>
      </w:r>
      <w:r>
        <w:rPr>
          <w:rFonts w:ascii="微软雅黑" w:hAnsi="微软雅黑" w:eastAsia="微软雅黑"/>
          <w:sz w:val="28"/>
          <w:szCs w:val="28"/>
        </w:rPr>
        <w:t xml:space="preserve"> 2</w:t>
      </w:r>
      <w:r>
        <w:rPr>
          <w:rFonts w:hint="eastAsia" w:ascii="微软雅黑" w:hAnsi="微软雅黑" w:eastAsia="微软雅黑" w:cs="微软雅黑"/>
          <w:sz w:val="28"/>
          <w:szCs w:val="28"/>
        </w:rPr>
        <w:t>人，高级工程师</w:t>
      </w:r>
      <w:r>
        <w:rPr>
          <w:rFonts w:ascii="微软雅黑" w:hAnsi="微软雅黑" w:eastAsia="微软雅黑"/>
          <w:sz w:val="28"/>
          <w:szCs w:val="28"/>
        </w:rPr>
        <w:t>1</w:t>
      </w:r>
      <w:r>
        <w:rPr>
          <w:rFonts w:hint="eastAsia" w:ascii="微软雅黑" w:hAnsi="微软雅黑" w:eastAsia="微软雅黑" w:cs="微软雅黑"/>
          <w:sz w:val="28"/>
          <w:szCs w:val="28"/>
        </w:rPr>
        <w:t>人，讲师</w:t>
      </w:r>
      <w:r>
        <w:rPr>
          <w:rFonts w:ascii="微软雅黑" w:hAnsi="微软雅黑" w:eastAsia="微软雅黑"/>
          <w:sz w:val="28"/>
          <w:szCs w:val="28"/>
        </w:rPr>
        <w:t xml:space="preserve"> 4</w:t>
      </w:r>
      <w:r>
        <w:rPr>
          <w:rFonts w:hint="eastAsia" w:ascii="微软雅黑" w:hAnsi="微软雅黑" w:eastAsia="微软雅黑" w:cs="微软雅黑"/>
          <w:sz w:val="28"/>
          <w:szCs w:val="28"/>
        </w:rPr>
        <w:t>人，中级实验师</w:t>
      </w:r>
      <w:r>
        <w:rPr>
          <w:rFonts w:hint="eastAsia" w:ascii="微软雅黑" w:hAnsi="微软雅黑" w:eastAsia="微软雅黑"/>
          <w:sz w:val="28"/>
          <w:szCs w:val="28"/>
        </w:rPr>
        <w:t>1</w:t>
      </w:r>
      <w:r>
        <w:rPr>
          <w:rFonts w:hint="eastAsia" w:ascii="微软雅黑" w:hAnsi="微软雅黑" w:eastAsia="微软雅黑" w:cs="微软雅黑"/>
          <w:sz w:val="28"/>
          <w:szCs w:val="28"/>
        </w:rPr>
        <w:t>人，高级技师</w:t>
      </w:r>
      <w:r>
        <w:rPr>
          <w:rFonts w:hint="eastAsia" w:ascii="微软雅黑" w:hAnsi="微软雅黑" w:eastAsia="微软雅黑"/>
          <w:sz w:val="28"/>
          <w:szCs w:val="28"/>
        </w:rPr>
        <w:t>2</w:t>
      </w:r>
      <w:r>
        <w:rPr>
          <w:rFonts w:hint="eastAsia" w:ascii="微软雅黑" w:hAnsi="微软雅黑" w:eastAsia="微软雅黑" w:cs="微软雅黑"/>
          <w:sz w:val="28"/>
          <w:szCs w:val="28"/>
        </w:rPr>
        <w:t>人；具有研究生学历的教师</w:t>
      </w:r>
      <w:r>
        <w:rPr>
          <w:rFonts w:ascii="微软雅黑" w:hAnsi="微软雅黑" w:eastAsia="微软雅黑"/>
          <w:sz w:val="28"/>
          <w:szCs w:val="28"/>
        </w:rPr>
        <w:t>4</w:t>
      </w:r>
      <w:r>
        <w:rPr>
          <w:rFonts w:hint="eastAsia" w:ascii="微软雅黑" w:hAnsi="微软雅黑" w:eastAsia="微软雅黑" w:cs="微软雅黑"/>
          <w:sz w:val="28"/>
          <w:szCs w:val="28"/>
        </w:rPr>
        <w:t>人，双师素质教师</w:t>
      </w:r>
      <w:r>
        <w:rPr>
          <w:rFonts w:ascii="微软雅黑" w:hAnsi="微软雅黑" w:eastAsia="微软雅黑"/>
          <w:sz w:val="28"/>
          <w:szCs w:val="28"/>
        </w:rPr>
        <w:t>11</w:t>
      </w:r>
      <w:r>
        <w:rPr>
          <w:rFonts w:hint="eastAsia" w:ascii="微软雅黑" w:hAnsi="微软雅黑" w:eastAsia="微软雅黑" w:cs="微软雅黑"/>
          <w:sz w:val="28"/>
          <w:szCs w:val="28"/>
        </w:rPr>
        <w:t>人。拥有</w:t>
      </w:r>
      <w:r>
        <w:rPr>
          <w:rFonts w:hint="eastAsia" w:ascii="微软雅黑" w:hAnsi="微软雅黑" w:eastAsia="微软雅黑" w:cs="微软雅黑"/>
          <w:sz w:val="28"/>
          <w:szCs w:val="28"/>
          <w:lang w:eastAsia="zh-CN"/>
        </w:rPr>
        <w:t>无人机组装调试实训室、</w:t>
      </w:r>
      <w:r>
        <w:rPr>
          <w:rFonts w:hint="eastAsia" w:ascii="微软雅黑" w:hAnsi="微软雅黑" w:eastAsia="微软雅黑" w:cs="微软雅黑"/>
          <w:sz w:val="28"/>
          <w:szCs w:val="28"/>
          <w:lang w:val="en-US" w:eastAsia="zh-CN"/>
        </w:rPr>
        <w:t>无人机虚拟仿真操控</w:t>
      </w:r>
      <w:r>
        <w:rPr>
          <w:rFonts w:hint="eastAsia" w:ascii="微软雅黑" w:hAnsi="微软雅黑" w:eastAsia="微软雅黑" w:cs="微软雅黑"/>
          <w:sz w:val="28"/>
          <w:szCs w:val="28"/>
        </w:rPr>
        <w:t>实训室</w:t>
      </w:r>
      <w:r>
        <w:rPr>
          <w:rFonts w:hint="eastAsia" w:ascii="微软雅黑" w:hAnsi="微软雅黑" w:eastAsia="微软雅黑" w:cs="微软雅黑"/>
          <w:sz w:val="28"/>
          <w:szCs w:val="28"/>
          <w:lang w:eastAsia="zh-CN"/>
        </w:rPr>
        <w:t>、工业机器人综合实训室、</w:t>
      </w:r>
      <w:r>
        <w:rPr>
          <w:rFonts w:hint="eastAsia" w:ascii="微软雅黑" w:hAnsi="微软雅黑" w:eastAsia="微软雅黑" w:cs="微软雅黑"/>
          <w:sz w:val="28"/>
          <w:szCs w:val="28"/>
        </w:rPr>
        <w:t>机械加工中心、模拟检测实训室、数控维修实训室、金工实训室、</w:t>
      </w:r>
      <w:r>
        <w:rPr>
          <w:rFonts w:hint="eastAsia" w:ascii="微软雅黑" w:hAnsi="微软雅黑" w:eastAsia="微软雅黑" w:cs="微软雅黑"/>
          <w:sz w:val="28"/>
          <w:szCs w:val="28"/>
          <w:lang w:val="en-US" w:eastAsia="zh-CN"/>
        </w:rPr>
        <w:t>电气控制与</w:t>
      </w:r>
      <w:r>
        <w:rPr>
          <w:rFonts w:ascii="微软雅黑" w:hAnsi="微软雅黑" w:eastAsia="微软雅黑"/>
          <w:sz w:val="28"/>
          <w:szCs w:val="28"/>
        </w:rPr>
        <w:t>PLC</w:t>
      </w:r>
      <w:r>
        <w:rPr>
          <w:rFonts w:hint="eastAsia" w:ascii="微软雅黑" w:hAnsi="微软雅黑" w:eastAsia="微软雅黑" w:cs="微软雅黑"/>
          <w:sz w:val="28"/>
          <w:szCs w:val="28"/>
        </w:rPr>
        <w:t>实训室、机械制图实训室、</w:t>
      </w:r>
      <w:r>
        <w:rPr>
          <w:rFonts w:hint="eastAsia" w:ascii="微软雅黑" w:hAnsi="微软雅黑" w:eastAsia="微软雅黑"/>
          <w:sz w:val="28"/>
          <w:szCs w:val="28"/>
        </w:rPr>
        <w:t>3</w:t>
      </w:r>
      <w:r>
        <w:rPr>
          <w:rFonts w:ascii="微软雅黑" w:hAnsi="微软雅黑" w:eastAsia="微软雅黑"/>
          <w:sz w:val="28"/>
          <w:szCs w:val="28"/>
        </w:rPr>
        <w:t>D</w:t>
      </w:r>
      <w:r>
        <w:rPr>
          <w:rFonts w:hint="eastAsia" w:ascii="微软雅黑" w:hAnsi="微软雅黑" w:eastAsia="微软雅黑" w:cs="微软雅黑"/>
          <w:sz w:val="28"/>
          <w:szCs w:val="28"/>
        </w:rPr>
        <w:t>打印实训室等，可供学生实习实训。</w:t>
      </w:r>
    </w:p>
    <w:p w14:paraId="4EA46B4B">
      <w:pPr>
        <w:spacing w:line="360" w:lineRule="auto"/>
        <w:ind w:firstLine="560"/>
        <w:rPr>
          <w:rFonts w:hint="eastAsia" w:ascii="微软雅黑" w:hAnsi="微软雅黑" w:eastAsia="微软雅黑"/>
          <w:sz w:val="28"/>
          <w:szCs w:val="28"/>
        </w:rPr>
      </w:pPr>
      <w:r>
        <w:rPr>
          <w:rFonts w:hint="eastAsia" w:ascii="微软雅黑" w:hAnsi="微软雅黑" w:eastAsia="微软雅黑" w:cs="微软雅黑"/>
          <w:sz w:val="28"/>
          <w:szCs w:val="28"/>
          <w:lang w:eastAsia="zh-CN"/>
        </w:rPr>
        <w:t>无人机应用技术</w:t>
      </w:r>
      <w:r>
        <w:rPr>
          <w:rFonts w:hint="eastAsia" w:ascii="微软雅黑" w:hAnsi="微软雅黑" w:eastAsia="微软雅黑" w:cs="微软雅黑"/>
          <w:sz w:val="28"/>
          <w:szCs w:val="28"/>
        </w:rPr>
        <w:t>专业广泛开展校企合作，与市内及省外多家企业建立了校企合作基地，营造了良好的职业培养氛围。目前已</w:t>
      </w:r>
      <w:r>
        <w:rPr>
          <w:rFonts w:hint="eastAsia" w:ascii="微软雅黑" w:hAnsi="微软雅黑" w:eastAsia="微软雅黑" w:cs="微软雅黑"/>
          <w:sz w:val="28"/>
          <w:szCs w:val="28"/>
          <w:lang w:eastAsia="zh-CN"/>
        </w:rPr>
        <w:t>在</w:t>
      </w:r>
      <w:r>
        <w:rPr>
          <w:rFonts w:hint="eastAsia" w:ascii="微软雅黑" w:hAnsi="微软雅黑" w:eastAsia="微软雅黑" w:cs="微软雅黑"/>
          <w:sz w:val="28"/>
          <w:szCs w:val="28"/>
          <w:lang w:val="en-US" w:eastAsia="zh-CN"/>
        </w:rPr>
        <w:t>吉林省彬省</w:t>
      </w:r>
      <w:r>
        <w:rPr>
          <w:rFonts w:hint="eastAsia" w:ascii="微软雅黑" w:hAnsi="微软雅黑" w:eastAsia="微软雅黑" w:cs="微软雅黑"/>
          <w:sz w:val="28"/>
          <w:szCs w:val="28"/>
          <w:lang w:eastAsia="zh-CN"/>
        </w:rPr>
        <w:t>蓝航天际无人机</w:t>
      </w:r>
      <w:r>
        <w:rPr>
          <w:rFonts w:hint="eastAsia" w:ascii="微软雅黑" w:hAnsi="微软雅黑" w:eastAsia="微软雅黑" w:cs="微软雅黑"/>
          <w:sz w:val="28"/>
          <w:szCs w:val="28"/>
          <w:lang w:val="en-US" w:eastAsia="zh-CN"/>
        </w:rPr>
        <w:t>科技</w:t>
      </w:r>
      <w:r>
        <w:rPr>
          <w:rFonts w:hint="eastAsia" w:ascii="微软雅黑" w:hAnsi="微软雅黑" w:eastAsia="微软雅黑" w:cs="微软雅黑"/>
          <w:sz w:val="28"/>
          <w:szCs w:val="28"/>
          <w:lang w:eastAsia="zh-CN"/>
        </w:rPr>
        <w:t>有限公司、北京</w:t>
      </w:r>
      <w:r>
        <w:rPr>
          <w:rFonts w:hint="eastAsia" w:ascii="微软雅黑" w:hAnsi="微软雅黑" w:eastAsia="微软雅黑" w:cs="微软雅黑"/>
          <w:sz w:val="28"/>
          <w:szCs w:val="28"/>
          <w:lang w:val="en-US" w:eastAsia="zh-CN"/>
        </w:rPr>
        <w:t>遨博</w:t>
      </w:r>
      <w:r>
        <w:rPr>
          <w:rFonts w:hint="eastAsia" w:ascii="微软雅黑" w:hAnsi="微软雅黑" w:eastAsia="微软雅黑" w:cs="微软雅黑"/>
          <w:sz w:val="28"/>
          <w:szCs w:val="28"/>
          <w:lang w:eastAsia="zh-CN"/>
        </w:rPr>
        <w:t>智能有限公司</w:t>
      </w:r>
      <w:r>
        <w:rPr>
          <w:rFonts w:hint="eastAsia" w:ascii="微软雅黑" w:hAnsi="微软雅黑" w:eastAsia="微软雅黑" w:cs="微软雅黑"/>
          <w:sz w:val="28"/>
          <w:szCs w:val="28"/>
        </w:rPr>
        <w:t>、奥瑞思智能科技（阜新）有限公司等多家企业建立了稳定的实习与就业基地。这些基地为学生开辟了广阔的实习与就业渠道，既能够确保学生校外实训及岗位实习的需要，又为</w:t>
      </w:r>
      <w:r>
        <w:rPr>
          <w:rFonts w:hint="eastAsia" w:ascii="微软雅黑" w:hAnsi="微软雅黑" w:eastAsia="微软雅黑" w:cs="微软雅黑"/>
          <w:sz w:val="28"/>
          <w:szCs w:val="28"/>
          <w:lang w:eastAsia="zh-CN"/>
        </w:rPr>
        <w:t>本</w:t>
      </w:r>
      <w:r>
        <w:rPr>
          <w:rFonts w:hint="eastAsia" w:ascii="微软雅黑" w:hAnsi="微软雅黑" w:eastAsia="微软雅黑" w:cs="微软雅黑"/>
          <w:sz w:val="28"/>
          <w:szCs w:val="28"/>
        </w:rPr>
        <w:t>专业毕业生就业提供了有力保证。</w:t>
      </w:r>
    </w:p>
    <w:p w14:paraId="363C93B4">
      <w:pPr>
        <w:spacing w:line="360" w:lineRule="auto"/>
        <w:ind w:firstLine="560"/>
        <w:rPr>
          <w:rFonts w:hint="eastAsia" w:ascii="微软雅黑" w:hAnsi="微软雅黑" w:eastAsia="微软雅黑" w:cs="微软雅黑"/>
          <w:sz w:val="28"/>
          <w:szCs w:val="28"/>
        </w:rPr>
      </w:pPr>
    </w:p>
    <w:p w14:paraId="3D070254">
      <w:pPr>
        <w:overflowPunct w:val="0"/>
        <w:adjustRightInd w:val="0"/>
        <w:spacing w:before="120" w:beforeLines="50" w:after="120" w:afterLines="50" w:line="400" w:lineRule="exact"/>
        <w:ind w:firstLine="0" w:firstLineChars="0"/>
        <w:outlineLvl w:val="0"/>
        <w:rPr>
          <w:rFonts w:eastAsia="黑体"/>
          <w:color w:val="000000" w:themeColor="text1"/>
          <w:sz w:val="32"/>
          <w:szCs w:val="32"/>
          <w14:textFill>
            <w14:solidFill>
              <w14:schemeClr w14:val="tx1"/>
            </w14:solidFill>
          </w14:textFill>
        </w:rPr>
      </w:pPr>
    </w:p>
    <w:p w14:paraId="7CF648A7">
      <w:pPr>
        <w:overflowPunct w:val="0"/>
        <w:adjustRightInd w:val="0"/>
        <w:spacing w:before="120" w:beforeLines="50" w:after="120" w:afterLines="50" w:line="400" w:lineRule="exact"/>
        <w:ind w:firstLine="0" w:firstLineChars="0"/>
        <w:outlineLvl w:val="0"/>
        <w:rPr>
          <w:rFonts w:eastAsia="黑体"/>
          <w:color w:val="000000" w:themeColor="text1"/>
          <w:sz w:val="32"/>
          <w:szCs w:val="32"/>
          <w14:textFill>
            <w14:solidFill>
              <w14:schemeClr w14:val="tx1"/>
            </w14:solidFill>
          </w14:textFill>
        </w:rPr>
      </w:pPr>
    </w:p>
    <w:sdt>
      <w:sdtPr>
        <w:rPr>
          <w:rFonts w:eastAsia="仿宋_GB2312" w:asciiTheme="minorHAnsi" w:hAnsiTheme="minorHAnsi" w:cstheme="minorBidi"/>
          <w:color w:val="auto"/>
          <w:kern w:val="2"/>
          <w:sz w:val="24"/>
          <w:szCs w:val="22"/>
          <w:lang w:val="zh-CN"/>
        </w:rPr>
        <w:id w:val="725111507"/>
        <w:docPartObj>
          <w:docPartGallery w:val="Table of Contents"/>
          <w:docPartUnique/>
        </w:docPartObj>
      </w:sdtPr>
      <w:sdtEndPr>
        <w:rPr>
          <w:rFonts w:eastAsia="仿宋_GB2312" w:asciiTheme="minorHAnsi" w:hAnsiTheme="minorHAnsi" w:cstheme="minorBidi"/>
          <w:b/>
          <w:bCs/>
          <w:color w:val="auto"/>
          <w:kern w:val="2"/>
          <w:sz w:val="24"/>
          <w:szCs w:val="22"/>
          <w:lang w:val="zh-CN"/>
        </w:rPr>
      </w:sdtEndPr>
      <w:sdtContent>
        <w:p w14:paraId="73783DBA">
          <w:pPr>
            <w:pStyle w:val="22"/>
            <w:ind w:firstLine="480"/>
            <w:jc w:val="center"/>
            <w:rPr>
              <w:color w:val="0000FF"/>
              <w:sz w:val="52"/>
              <w:szCs w:val="52"/>
            </w:rPr>
          </w:pPr>
          <w:r>
            <w:rPr>
              <w:color w:val="000000" w:themeColor="text1"/>
              <w:sz w:val="52"/>
              <w:szCs w:val="52"/>
              <w:lang w:val="zh-CN"/>
              <w14:textFill>
                <w14:solidFill>
                  <w14:schemeClr w14:val="tx1"/>
                </w14:solidFill>
              </w14:textFill>
            </w:rPr>
            <w:t>目</w:t>
          </w:r>
          <w:r>
            <w:rPr>
              <w:rFonts w:hint="eastAsia"/>
              <w:color w:val="000000" w:themeColor="text1"/>
              <w:sz w:val="52"/>
              <w:szCs w:val="52"/>
              <w:lang w:val="zh-CN"/>
              <w14:textFill>
                <w14:solidFill>
                  <w14:schemeClr w14:val="tx1"/>
                </w14:solidFill>
              </w14:textFill>
            </w:rPr>
            <w:t xml:space="preserve"> </w:t>
          </w:r>
          <w:r>
            <w:rPr>
              <w:color w:val="000000" w:themeColor="text1"/>
              <w:sz w:val="52"/>
              <w:szCs w:val="52"/>
              <w:lang w:val="zh-CN"/>
              <w14:textFill>
                <w14:solidFill>
                  <w14:schemeClr w14:val="tx1"/>
                </w14:solidFill>
              </w14:textFill>
            </w:rPr>
            <w:t xml:space="preserve"> 录</w:t>
          </w:r>
        </w:p>
        <w:p w14:paraId="773250A3">
          <w:pPr>
            <w:pStyle w:val="7"/>
            <w:tabs>
              <w:tab w:val="right" w:leader="dot" w:pos="8948"/>
            </w:tabs>
            <w:rPr>
              <w:rFonts w:hint="eastAsia" w:cstheme="minorBidi"/>
              <w:kern w:val="2"/>
              <w:sz w:val="21"/>
              <w14:ligatures w14:val="standardContextual"/>
            </w:rPr>
          </w:pPr>
          <w:r>
            <w:fldChar w:fldCharType="begin"/>
          </w:r>
          <w:r>
            <w:instrText xml:space="preserve"> TOC \o "1-3" \h \z \u </w:instrText>
          </w:r>
          <w:r>
            <w:fldChar w:fldCharType="separate"/>
          </w:r>
          <w:r>
            <w:fldChar w:fldCharType="begin"/>
          </w:r>
          <w:r>
            <w:instrText xml:space="preserve"> HYPERLINK \l "_Toc176020530" </w:instrText>
          </w:r>
          <w:r>
            <w:fldChar w:fldCharType="separate"/>
          </w:r>
          <w:r>
            <w:rPr>
              <w:rStyle w:val="17"/>
              <w:rFonts w:hint="eastAsia"/>
            </w:rPr>
            <w:t>一、专业名称及代码</w:t>
          </w:r>
          <w:r>
            <w:rPr>
              <w:rFonts w:hint="eastAsia"/>
            </w:rPr>
            <w:tab/>
          </w:r>
          <w:r>
            <w:rPr>
              <w:rFonts w:hint="eastAsia"/>
            </w:rPr>
            <w:fldChar w:fldCharType="begin"/>
          </w:r>
          <w:r>
            <w:rPr>
              <w:rFonts w:hint="eastAsia"/>
            </w:rPr>
            <w:instrText xml:space="preserve"> </w:instrText>
          </w:r>
          <w:r>
            <w:instrText xml:space="preserve">PAGEREF _Toc176020530 \h</w:instrText>
          </w:r>
          <w:r>
            <w:rPr>
              <w:rFonts w:hint="eastAsia"/>
            </w:rPr>
            <w:instrText xml:space="preserve"> </w:instrText>
          </w:r>
          <w:r>
            <w:fldChar w:fldCharType="separate"/>
          </w:r>
          <w:r>
            <w:t>- 1 -</w:t>
          </w:r>
          <w:r>
            <w:rPr>
              <w:rFonts w:hint="eastAsia"/>
            </w:rPr>
            <w:fldChar w:fldCharType="end"/>
          </w:r>
          <w:r>
            <w:rPr>
              <w:rFonts w:hint="eastAsia"/>
            </w:rPr>
            <w:fldChar w:fldCharType="end"/>
          </w:r>
        </w:p>
        <w:p w14:paraId="39ECB6D9">
          <w:pPr>
            <w:pStyle w:val="7"/>
            <w:tabs>
              <w:tab w:val="right" w:leader="dot" w:pos="8948"/>
            </w:tabs>
            <w:rPr>
              <w:rFonts w:hint="eastAsia" w:cstheme="minorBidi"/>
              <w:kern w:val="2"/>
              <w:sz w:val="21"/>
              <w14:ligatures w14:val="standardContextual"/>
            </w:rPr>
          </w:pPr>
          <w:r>
            <w:fldChar w:fldCharType="begin"/>
          </w:r>
          <w:r>
            <w:instrText xml:space="preserve"> HYPERLINK \l "_Toc176020531" </w:instrText>
          </w:r>
          <w:r>
            <w:fldChar w:fldCharType="separate"/>
          </w:r>
          <w:r>
            <w:rPr>
              <w:rStyle w:val="17"/>
              <w:rFonts w:hint="eastAsia"/>
            </w:rPr>
            <w:t>二、入学要求</w:t>
          </w:r>
          <w:r>
            <w:rPr>
              <w:rFonts w:hint="eastAsia"/>
            </w:rPr>
            <w:tab/>
          </w:r>
          <w:r>
            <w:rPr>
              <w:rFonts w:hint="eastAsia"/>
            </w:rPr>
            <w:fldChar w:fldCharType="begin"/>
          </w:r>
          <w:r>
            <w:rPr>
              <w:rFonts w:hint="eastAsia"/>
            </w:rPr>
            <w:instrText xml:space="preserve"> </w:instrText>
          </w:r>
          <w:r>
            <w:instrText xml:space="preserve">PAGEREF _Toc176020531 \h</w:instrText>
          </w:r>
          <w:r>
            <w:rPr>
              <w:rFonts w:hint="eastAsia"/>
            </w:rPr>
            <w:instrText xml:space="preserve"> </w:instrText>
          </w:r>
          <w:r>
            <w:fldChar w:fldCharType="separate"/>
          </w:r>
          <w:r>
            <w:t>- 1 -</w:t>
          </w:r>
          <w:r>
            <w:rPr>
              <w:rFonts w:hint="eastAsia"/>
            </w:rPr>
            <w:fldChar w:fldCharType="end"/>
          </w:r>
          <w:r>
            <w:rPr>
              <w:rFonts w:hint="eastAsia"/>
            </w:rPr>
            <w:fldChar w:fldCharType="end"/>
          </w:r>
        </w:p>
        <w:p w14:paraId="7DF47EC1">
          <w:pPr>
            <w:pStyle w:val="7"/>
            <w:tabs>
              <w:tab w:val="right" w:leader="dot" w:pos="8948"/>
            </w:tabs>
            <w:rPr>
              <w:rFonts w:hint="eastAsia" w:cstheme="minorBidi"/>
              <w:kern w:val="2"/>
              <w:sz w:val="21"/>
              <w14:ligatures w14:val="standardContextual"/>
            </w:rPr>
          </w:pPr>
          <w:r>
            <w:fldChar w:fldCharType="begin"/>
          </w:r>
          <w:r>
            <w:instrText xml:space="preserve"> HYPERLINK \l "_Toc176020532" </w:instrText>
          </w:r>
          <w:r>
            <w:fldChar w:fldCharType="separate"/>
          </w:r>
          <w:r>
            <w:rPr>
              <w:rStyle w:val="17"/>
              <w:rFonts w:hint="eastAsia"/>
            </w:rPr>
            <w:t>三、修业年限（学制）</w:t>
          </w:r>
          <w:r>
            <w:rPr>
              <w:rFonts w:hint="eastAsia"/>
            </w:rPr>
            <w:tab/>
          </w:r>
          <w:r>
            <w:rPr>
              <w:rFonts w:hint="eastAsia"/>
            </w:rPr>
            <w:fldChar w:fldCharType="begin"/>
          </w:r>
          <w:r>
            <w:rPr>
              <w:rFonts w:hint="eastAsia"/>
            </w:rPr>
            <w:instrText xml:space="preserve"> </w:instrText>
          </w:r>
          <w:r>
            <w:instrText xml:space="preserve">PAGEREF _Toc176020532 \h</w:instrText>
          </w:r>
          <w:r>
            <w:rPr>
              <w:rFonts w:hint="eastAsia"/>
            </w:rPr>
            <w:instrText xml:space="preserve"> </w:instrText>
          </w:r>
          <w:r>
            <w:fldChar w:fldCharType="separate"/>
          </w:r>
          <w:r>
            <w:t>- 1 -</w:t>
          </w:r>
          <w:r>
            <w:rPr>
              <w:rFonts w:hint="eastAsia"/>
            </w:rPr>
            <w:fldChar w:fldCharType="end"/>
          </w:r>
          <w:r>
            <w:rPr>
              <w:rFonts w:hint="eastAsia"/>
            </w:rPr>
            <w:fldChar w:fldCharType="end"/>
          </w:r>
        </w:p>
        <w:p w14:paraId="47938D68">
          <w:pPr>
            <w:pStyle w:val="7"/>
            <w:tabs>
              <w:tab w:val="right" w:leader="dot" w:pos="8948"/>
            </w:tabs>
            <w:rPr>
              <w:rFonts w:hint="eastAsia" w:cstheme="minorBidi"/>
              <w:kern w:val="2"/>
              <w:sz w:val="21"/>
              <w14:ligatures w14:val="standardContextual"/>
            </w:rPr>
          </w:pPr>
          <w:r>
            <w:fldChar w:fldCharType="begin"/>
          </w:r>
          <w:r>
            <w:instrText xml:space="preserve"> HYPERLINK \l "_Toc176020533" </w:instrText>
          </w:r>
          <w:r>
            <w:fldChar w:fldCharType="separate"/>
          </w:r>
          <w:r>
            <w:rPr>
              <w:rStyle w:val="17"/>
              <w:rFonts w:hint="eastAsia"/>
            </w:rPr>
            <w:t>四、职业面向</w:t>
          </w:r>
          <w:r>
            <w:rPr>
              <w:rFonts w:hint="eastAsia"/>
            </w:rPr>
            <w:tab/>
          </w:r>
          <w:r>
            <w:rPr>
              <w:rFonts w:hint="eastAsia"/>
            </w:rPr>
            <w:fldChar w:fldCharType="begin"/>
          </w:r>
          <w:r>
            <w:rPr>
              <w:rFonts w:hint="eastAsia"/>
            </w:rPr>
            <w:instrText xml:space="preserve"> </w:instrText>
          </w:r>
          <w:r>
            <w:instrText xml:space="preserve">PAGEREF _Toc176020533 \h</w:instrText>
          </w:r>
          <w:r>
            <w:rPr>
              <w:rFonts w:hint="eastAsia"/>
            </w:rPr>
            <w:instrText xml:space="preserve"> </w:instrText>
          </w:r>
          <w:r>
            <w:fldChar w:fldCharType="separate"/>
          </w:r>
          <w:r>
            <w:t>- 1 -</w:t>
          </w:r>
          <w:r>
            <w:rPr>
              <w:rFonts w:hint="eastAsia"/>
            </w:rPr>
            <w:fldChar w:fldCharType="end"/>
          </w:r>
          <w:r>
            <w:rPr>
              <w:rFonts w:hint="eastAsia"/>
            </w:rPr>
            <w:fldChar w:fldCharType="end"/>
          </w:r>
        </w:p>
        <w:p w14:paraId="18F8E1CF">
          <w:pPr>
            <w:pStyle w:val="7"/>
            <w:tabs>
              <w:tab w:val="right" w:leader="dot" w:pos="8948"/>
            </w:tabs>
            <w:rPr>
              <w:rFonts w:hint="eastAsia" w:cstheme="minorBidi"/>
              <w:kern w:val="2"/>
              <w:sz w:val="21"/>
              <w14:ligatures w14:val="standardContextual"/>
            </w:rPr>
          </w:pPr>
          <w:r>
            <w:fldChar w:fldCharType="begin"/>
          </w:r>
          <w:r>
            <w:instrText xml:space="preserve"> HYPERLINK \l "_Toc176020534" </w:instrText>
          </w:r>
          <w:r>
            <w:fldChar w:fldCharType="separate"/>
          </w:r>
          <w:r>
            <w:rPr>
              <w:rStyle w:val="17"/>
              <w:rFonts w:hint="eastAsia"/>
            </w:rPr>
            <w:t>五、培养目标与培养规格</w:t>
          </w:r>
          <w:r>
            <w:rPr>
              <w:rFonts w:hint="eastAsia"/>
            </w:rPr>
            <w:tab/>
          </w:r>
          <w:r>
            <w:rPr>
              <w:rFonts w:hint="eastAsia"/>
            </w:rPr>
            <w:fldChar w:fldCharType="begin"/>
          </w:r>
          <w:r>
            <w:rPr>
              <w:rFonts w:hint="eastAsia"/>
            </w:rPr>
            <w:instrText xml:space="preserve"> </w:instrText>
          </w:r>
          <w:r>
            <w:instrText xml:space="preserve">PAGEREF _Toc176020534 \h</w:instrText>
          </w:r>
          <w:r>
            <w:rPr>
              <w:rFonts w:hint="eastAsia"/>
            </w:rPr>
            <w:instrText xml:space="preserve"> </w:instrText>
          </w:r>
          <w:r>
            <w:fldChar w:fldCharType="separate"/>
          </w:r>
          <w:r>
            <w:t>- 2 -</w:t>
          </w:r>
          <w:r>
            <w:rPr>
              <w:rFonts w:hint="eastAsia"/>
            </w:rPr>
            <w:fldChar w:fldCharType="end"/>
          </w:r>
          <w:r>
            <w:rPr>
              <w:rFonts w:hint="eastAsia"/>
            </w:rPr>
            <w:fldChar w:fldCharType="end"/>
          </w:r>
        </w:p>
        <w:p w14:paraId="686422B1">
          <w:pPr>
            <w:pStyle w:val="8"/>
            <w:tabs>
              <w:tab w:val="right" w:leader="dot" w:pos="8948"/>
            </w:tabs>
            <w:rPr>
              <w:rFonts w:hint="eastAsia" w:cstheme="minorBidi"/>
              <w:kern w:val="2"/>
              <w:sz w:val="21"/>
              <w14:ligatures w14:val="standardContextual"/>
            </w:rPr>
          </w:pPr>
          <w:r>
            <w:fldChar w:fldCharType="begin"/>
          </w:r>
          <w:r>
            <w:instrText xml:space="preserve"> HYPERLINK \l "_Toc176020535" </w:instrText>
          </w:r>
          <w:r>
            <w:fldChar w:fldCharType="separate"/>
          </w:r>
          <w:r>
            <w:rPr>
              <w:rStyle w:val="17"/>
              <w:rFonts w:hint="eastAsia"/>
            </w:rPr>
            <w:t>（一）培养目标</w:t>
          </w:r>
          <w:r>
            <w:rPr>
              <w:rFonts w:hint="eastAsia"/>
            </w:rPr>
            <w:tab/>
          </w:r>
          <w:r>
            <w:rPr>
              <w:rFonts w:hint="eastAsia"/>
            </w:rPr>
            <w:fldChar w:fldCharType="begin"/>
          </w:r>
          <w:r>
            <w:rPr>
              <w:rFonts w:hint="eastAsia"/>
            </w:rPr>
            <w:instrText xml:space="preserve"> </w:instrText>
          </w:r>
          <w:r>
            <w:instrText xml:space="preserve">PAGEREF _Toc176020535 \h</w:instrText>
          </w:r>
          <w:r>
            <w:rPr>
              <w:rFonts w:hint="eastAsia"/>
            </w:rPr>
            <w:instrText xml:space="preserve"> </w:instrText>
          </w:r>
          <w:r>
            <w:fldChar w:fldCharType="separate"/>
          </w:r>
          <w:r>
            <w:t>- 2 -</w:t>
          </w:r>
          <w:r>
            <w:rPr>
              <w:rFonts w:hint="eastAsia"/>
            </w:rPr>
            <w:fldChar w:fldCharType="end"/>
          </w:r>
          <w:r>
            <w:rPr>
              <w:rFonts w:hint="eastAsia"/>
            </w:rPr>
            <w:fldChar w:fldCharType="end"/>
          </w:r>
        </w:p>
        <w:p w14:paraId="34025312">
          <w:pPr>
            <w:pStyle w:val="8"/>
            <w:tabs>
              <w:tab w:val="right" w:leader="dot" w:pos="8948"/>
            </w:tabs>
            <w:rPr>
              <w:rFonts w:hint="eastAsia" w:cstheme="minorBidi"/>
              <w:kern w:val="2"/>
              <w:sz w:val="21"/>
              <w14:ligatures w14:val="standardContextual"/>
            </w:rPr>
          </w:pPr>
          <w:r>
            <w:fldChar w:fldCharType="begin"/>
          </w:r>
          <w:r>
            <w:instrText xml:space="preserve"> HYPERLINK \l "_Toc176020536" </w:instrText>
          </w:r>
          <w:r>
            <w:fldChar w:fldCharType="separate"/>
          </w:r>
          <w:r>
            <w:rPr>
              <w:rStyle w:val="17"/>
              <w:rFonts w:hint="eastAsia"/>
            </w:rPr>
            <w:t>（二）培养规格</w:t>
          </w:r>
          <w:r>
            <w:rPr>
              <w:rFonts w:hint="eastAsia"/>
            </w:rPr>
            <w:tab/>
          </w:r>
          <w:r>
            <w:rPr>
              <w:rFonts w:hint="eastAsia"/>
            </w:rPr>
            <w:fldChar w:fldCharType="begin"/>
          </w:r>
          <w:r>
            <w:rPr>
              <w:rFonts w:hint="eastAsia"/>
            </w:rPr>
            <w:instrText xml:space="preserve"> </w:instrText>
          </w:r>
          <w:r>
            <w:instrText xml:space="preserve">PAGEREF _Toc176020536 \h</w:instrText>
          </w:r>
          <w:r>
            <w:rPr>
              <w:rFonts w:hint="eastAsia"/>
            </w:rPr>
            <w:instrText xml:space="preserve"> </w:instrText>
          </w:r>
          <w:r>
            <w:fldChar w:fldCharType="separate"/>
          </w:r>
          <w:r>
            <w:t>- 2 -</w:t>
          </w:r>
          <w:r>
            <w:rPr>
              <w:rFonts w:hint="eastAsia"/>
            </w:rPr>
            <w:fldChar w:fldCharType="end"/>
          </w:r>
          <w:r>
            <w:rPr>
              <w:rFonts w:hint="eastAsia"/>
            </w:rPr>
            <w:fldChar w:fldCharType="end"/>
          </w:r>
        </w:p>
        <w:p w14:paraId="4C3E07A3">
          <w:pPr>
            <w:pStyle w:val="7"/>
            <w:tabs>
              <w:tab w:val="right" w:leader="dot" w:pos="8948"/>
            </w:tabs>
            <w:rPr>
              <w:rFonts w:hint="eastAsia" w:cstheme="minorBidi"/>
              <w:kern w:val="2"/>
              <w:sz w:val="21"/>
              <w14:ligatures w14:val="standardContextual"/>
            </w:rPr>
          </w:pPr>
          <w:r>
            <w:fldChar w:fldCharType="begin"/>
          </w:r>
          <w:r>
            <w:instrText xml:space="preserve"> HYPERLINK \l "_Toc176020537" </w:instrText>
          </w:r>
          <w:r>
            <w:fldChar w:fldCharType="separate"/>
          </w:r>
          <w:r>
            <w:rPr>
              <w:rStyle w:val="17"/>
              <w:rFonts w:hint="eastAsia"/>
            </w:rPr>
            <w:t>六、毕业要求</w:t>
          </w:r>
          <w:r>
            <w:rPr>
              <w:rFonts w:hint="eastAsia"/>
            </w:rPr>
            <w:tab/>
          </w:r>
          <w:r>
            <w:rPr>
              <w:rFonts w:hint="eastAsia"/>
            </w:rPr>
            <w:fldChar w:fldCharType="begin"/>
          </w:r>
          <w:r>
            <w:rPr>
              <w:rFonts w:hint="eastAsia"/>
            </w:rPr>
            <w:instrText xml:space="preserve"> </w:instrText>
          </w:r>
          <w:r>
            <w:instrText xml:space="preserve">PAGEREF _Toc176020537 \h</w:instrText>
          </w:r>
          <w:r>
            <w:rPr>
              <w:rFonts w:hint="eastAsia"/>
            </w:rPr>
            <w:instrText xml:space="preserve"> </w:instrText>
          </w:r>
          <w:r>
            <w:fldChar w:fldCharType="separate"/>
          </w:r>
          <w:r>
            <w:t>- 3 -</w:t>
          </w:r>
          <w:r>
            <w:rPr>
              <w:rFonts w:hint="eastAsia"/>
            </w:rPr>
            <w:fldChar w:fldCharType="end"/>
          </w:r>
          <w:r>
            <w:rPr>
              <w:rFonts w:hint="eastAsia"/>
            </w:rPr>
            <w:fldChar w:fldCharType="end"/>
          </w:r>
        </w:p>
        <w:p w14:paraId="04157DD6">
          <w:pPr>
            <w:pStyle w:val="7"/>
            <w:tabs>
              <w:tab w:val="right" w:leader="dot" w:pos="8948"/>
            </w:tabs>
            <w:rPr>
              <w:rFonts w:hint="eastAsia" w:cstheme="minorBidi"/>
              <w:kern w:val="2"/>
              <w:sz w:val="21"/>
              <w14:ligatures w14:val="standardContextual"/>
            </w:rPr>
          </w:pPr>
          <w:r>
            <w:fldChar w:fldCharType="begin"/>
          </w:r>
          <w:r>
            <w:instrText xml:space="preserve"> HYPERLINK \l "_Toc176020538" </w:instrText>
          </w:r>
          <w:r>
            <w:fldChar w:fldCharType="separate"/>
          </w:r>
          <w:r>
            <w:rPr>
              <w:rStyle w:val="17"/>
              <w:rFonts w:hint="eastAsia"/>
            </w:rPr>
            <w:t>七、课程设置及修读要求</w:t>
          </w:r>
          <w:r>
            <w:rPr>
              <w:rFonts w:hint="eastAsia"/>
            </w:rPr>
            <w:tab/>
          </w:r>
          <w:r>
            <w:rPr>
              <w:rFonts w:hint="eastAsia"/>
            </w:rPr>
            <w:fldChar w:fldCharType="begin"/>
          </w:r>
          <w:r>
            <w:rPr>
              <w:rFonts w:hint="eastAsia"/>
            </w:rPr>
            <w:instrText xml:space="preserve"> </w:instrText>
          </w:r>
          <w:r>
            <w:instrText xml:space="preserve">PAGEREF _Toc176020538 \h</w:instrText>
          </w:r>
          <w:r>
            <w:rPr>
              <w:rFonts w:hint="eastAsia"/>
            </w:rPr>
            <w:instrText xml:space="preserve"> </w:instrText>
          </w:r>
          <w:r>
            <w:fldChar w:fldCharType="separate"/>
          </w:r>
          <w:r>
            <w:t>- 3 -</w:t>
          </w:r>
          <w:r>
            <w:rPr>
              <w:rFonts w:hint="eastAsia"/>
            </w:rPr>
            <w:fldChar w:fldCharType="end"/>
          </w:r>
          <w:r>
            <w:rPr>
              <w:rFonts w:hint="eastAsia"/>
            </w:rPr>
            <w:fldChar w:fldCharType="end"/>
          </w:r>
        </w:p>
        <w:p w14:paraId="79EEDBEF">
          <w:pPr>
            <w:pStyle w:val="8"/>
            <w:tabs>
              <w:tab w:val="right" w:leader="dot" w:pos="8948"/>
            </w:tabs>
            <w:rPr>
              <w:rFonts w:hint="eastAsia" w:cstheme="minorBidi"/>
              <w:kern w:val="2"/>
              <w:sz w:val="21"/>
              <w14:ligatures w14:val="standardContextual"/>
            </w:rPr>
          </w:pPr>
          <w:r>
            <w:fldChar w:fldCharType="begin"/>
          </w:r>
          <w:r>
            <w:instrText xml:space="preserve"> HYPERLINK \l "_Toc176020539" </w:instrText>
          </w:r>
          <w:r>
            <w:fldChar w:fldCharType="separate"/>
          </w:r>
          <w:r>
            <w:rPr>
              <w:rStyle w:val="17"/>
              <w:rFonts w:hint="eastAsia"/>
              <w:lang w:bidi="ar"/>
            </w:rPr>
            <w:t>（一）公共基础与职业素质平台课（</w:t>
          </w:r>
          <w:r>
            <w:rPr>
              <w:rStyle w:val="17"/>
              <w:rFonts w:hint="eastAsia" w:ascii="Calibri" w:hAnsi="Calibri" w:cs="Calibri"/>
              <w:lang w:bidi="ar"/>
            </w:rPr>
            <w:t>48</w:t>
          </w:r>
          <w:r>
            <w:rPr>
              <w:rStyle w:val="17"/>
              <w:rFonts w:hint="eastAsia"/>
              <w:lang w:bidi="ar"/>
            </w:rPr>
            <w:t>学分）</w:t>
          </w:r>
          <w:r>
            <w:rPr>
              <w:rFonts w:hint="eastAsia"/>
            </w:rPr>
            <w:tab/>
          </w:r>
          <w:r>
            <w:rPr>
              <w:rFonts w:hint="eastAsia"/>
            </w:rPr>
            <w:fldChar w:fldCharType="begin"/>
          </w:r>
          <w:r>
            <w:rPr>
              <w:rFonts w:hint="eastAsia"/>
            </w:rPr>
            <w:instrText xml:space="preserve"> </w:instrText>
          </w:r>
          <w:r>
            <w:instrText xml:space="preserve">PAGEREF _Toc176020539 \h</w:instrText>
          </w:r>
          <w:r>
            <w:rPr>
              <w:rFonts w:hint="eastAsia"/>
            </w:rPr>
            <w:instrText xml:space="preserve"> </w:instrText>
          </w:r>
          <w:r>
            <w:fldChar w:fldCharType="separate"/>
          </w:r>
          <w:r>
            <w:t>- 4 -</w:t>
          </w:r>
          <w:r>
            <w:rPr>
              <w:rFonts w:hint="eastAsia"/>
            </w:rPr>
            <w:fldChar w:fldCharType="end"/>
          </w:r>
          <w:r>
            <w:rPr>
              <w:rFonts w:hint="eastAsia"/>
            </w:rPr>
            <w:fldChar w:fldCharType="end"/>
          </w:r>
        </w:p>
        <w:p w14:paraId="29D3E209">
          <w:pPr>
            <w:pStyle w:val="8"/>
            <w:tabs>
              <w:tab w:val="right" w:leader="dot" w:pos="8948"/>
            </w:tabs>
            <w:rPr>
              <w:rFonts w:hint="eastAsia" w:cstheme="minorBidi"/>
              <w:kern w:val="2"/>
              <w:sz w:val="21"/>
              <w14:ligatures w14:val="standardContextual"/>
            </w:rPr>
          </w:pPr>
          <w:r>
            <w:fldChar w:fldCharType="begin"/>
          </w:r>
          <w:r>
            <w:instrText xml:space="preserve"> HYPERLINK \l "_Toc176020540" </w:instrText>
          </w:r>
          <w:r>
            <w:fldChar w:fldCharType="separate"/>
          </w:r>
          <w:r>
            <w:rPr>
              <w:rStyle w:val="17"/>
              <w:rFonts w:hint="eastAsia"/>
            </w:rPr>
            <w:t>（二）专业平台课程（</w:t>
          </w:r>
          <w:r>
            <w:rPr>
              <w:rStyle w:val="17"/>
              <w:rFonts w:hint="eastAsia" w:ascii="Calibri" w:hAnsi="Calibri" w:cs="Calibri"/>
            </w:rPr>
            <w:t>128</w:t>
          </w:r>
          <w:r>
            <w:rPr>
              <w:rStyle w:val="17"/>
              <w:rFonts w:hint="eastAsia"/>
            </w:rPr>
            <w:t>学分）</w:t>
          </w:r>
          <w:r>
            <w:rPr>
              <w:rFonts w:hint="eastAsia"/>
            </w:rPr>
            <w:tab/>
          </w:r>
          <w:r>
            <w:rPr>
              <w:rFonts w:hint="eastAsia"/>
            </w:rPr>
            <w:fldChar w:fldCharType="begin"/>
          </w:r>
          <w:r>
            <w:rPr>
              <w:rFonts w:hint="eastAsia"/>
            </w:rPr>
            <w:instrText xml:space="preserve"> </w:instrText>
          </w:r>
          <w:r>
            <w:instrText xml:space="preserve">PAGEREF _Toc176020540 \h</w:instrText>
          </w:r>
          <w:r>
            <w:rPr>
              <w:rFonts w:hint="eastAsia"/>
            </w:rPr>
            <w:instrText xml:space="preserve"> </w:instrText>
          </w:r>
          <w:r>
            <w:fldChar w:fldCharType="separate"/>
          </w:r>
          <w:r>
            <w:t>- 5 -</w:t>
          </w:r>
          <w:r>
            <w:rPr>
              <w:rFonts w:hint="eastAsia"/>
            </w:rPr>
            <w:fldChar w:fldCharType="end"/>
          </w:r>
          <w:r>
            <w:rPr>
              <w:rFonts w:hint="eastAsia"/>
            </w:rPr>
            <w:fldChar w:fldCharType="end"/>
          </w:r>
        </w:p>
        <w:p w14:paraId="1A166DE1">
          <w:pPr>
            <w:pStyle w:val="8"/>
            <w:tabs>
              <w:tab w:val="right" w:leader="dot" w:pos="8948"/>
            </w:tabs>
            <w:rPr>
              <w:rFonts w:hint="eastAsia" w:cstheme="minorBidi"/>
              <w:kern w:val="2"/>
              <w:sz w:val="21"/>
              <w14:ligatures w14:val="standardContextual"/>
            </w:rPr>
          </w:pPr>
          <w:r>
            <w:fldChar w:fldCharType="begin"/>
          </w:r>
          <w:r>
            <w:instrText xml:space="preserve"> HYPERLINK \l "_Toc176020541" </w:instrText>
          </w:r>
          <w:r>
            <w:fldChar w:fldCharType="separate"/>
          </w:r>
          <w:r>
            <w:rPr>
              <w:rStyle w:val="17"/>
              <w:rFonts w:hint="eastAsia"/>
            </w:rPr>
            <w:t>（三）公共选修与职业素质拓展课程（12学分）</w:t>
          </w:r>
          <w:r>
            <w:rPr>
              <w:rFonts w:hint="eastAsia"/>
            </w:rPr>
            <w:tab/>
          </w:r>
          <w:r>
            <w:rPr>
              <w:rFonts w:hint="eastAsia"/>
            </w:rPr>
            <w:fldChar w:fldCharType="begin"/>
          </w:r>
          <w:r>
            <w:rPr>
              <w:rFonts w:hint="eastAsia"/>
            </w:rPr>
            <w:instrText xml:space="preserve"> </w:instrText>
          </w:r>
          <w:r>
            <w:instrText xml:space="preserve">PAGEREF _Toc176020541 \h</w:instrText>
          </w:r>
          <w:r>
            <w:rPr>
              <w:rFonts w:hint="eastAsia"/>
            </w:rPr>
            <w:instrText xml:space="preserve"> </w:instrText>
          </w:r>
          <w:r>
            <w:fldChar w:fldCharType="separate"/>
          </w:r>
          <w:r>
            <w:t>- 6 -</w:t>
          </w:r>
          <w:r>
            <w:rPr>
              <w:rFonts w:hint="eastAsia"/>
            </w:rPr>
            <w:fldChar w:fldCharType="end"/>
          </w:r>
          <w:r>
            <w:rPr>
              <w:rFonts w:hint="eastAsia"/>
            </w:rPr>
            <w:fldChar w:fldCharType="end"/>
          </w:r>
        </w:p>
        <w:p w14:paraId="2B0778F8">
          <w:pPr>
            <w:pStyle w:val="7"/>
            <w:tabs>
              <w:tab w:val="right" w:leader="dot" w:pos="8948"/>
            </w:tabs>
            <w:rPr>
              <w:rFonts w:hint="eastAsia" w:cstheme="minorBidi"/>
              <w:kern w:val="2"/>
              <w:sz w:val="21"/>
              <w14:ligatures w14:val="standardContextual"/>
            </w:rPr>
          </w:pPr>
          <w:r>
            <w:fldChar w:fldCharType="begin"/>
          </w:r>
          <w:r>
            <w:instrText xml:space="preserve"> HYPERLINK \l "_Toc176020542" </w:instrText>
          </w:r>
          <w:r>
            <w:fldChar w:fldCharType="separate"/>
          </w:r>
          <w:r>
            <w:rPr>
              <w:rStyle w:val="17"/>
              <w:rFonts w:hint="eastAsia"/>
            </w:rPr>
            <w:t>八、学年学期设置表</w:t>
          </w:r>
          <w:r>
            <w:rPr>
              <w:rFonts w:hint="eastAsia"/>
            </w:rPr>
            <w:tab/>
          </w:r>
          <w:r>
            <w:rPr>
              <w:rFonts w:hint="eastAsia"/>
            </w:rPr>
            <w:fldChar w:fldCharType="begin"/>
          </w:r>
          <w:r>
            <w:rPr>
              <w:rFonts w:hint="eastAsia"/>
            </w:rPr>
            <w:instrText xml:space="preserve"> </w:instrText>
          </w:r>
          <w:r>
            <w:instrText xml:space="preserve">PAGEREF _Toc176020542 \h</w:instrText>
          </w:r>
          <w:r>
            <w:rPr>
              <w:rFonts w:hint="eastAsia"/>
            </w:rPr>
            <w:instrText xml:space="preserve"> </w:instrText>
          </w:r>
          <w:r>
            <w:fldChar w:fldCharType="separate"/>
          </w:r>
          <w:r>
            <w:t>- 7 -</w:t>
          </w:r>
          <w:r>
            <w:rPr>
              <w:rFonts w:hint="eastAsia"/>
            </w:rPr>
            <w:fldChar w:fldCharType="end"/>
          </w:r>
          <w:r>
            <w:rPr>
              <w:rFonts w:hint="eastAsia"/>
            </w:rPr>
            <w:fldChar w:fldCharType="end"/>
          </w:r>
        </w:p>
        <w:p w14:paraId="0B466CA0">
          <w:pPr>
            <w:pStyle w:val="7"/>
            <w:tabs>
              <w:tab w:val="right" w:leader="dot" w:pos="8948"/>
            </w:tabs>
            <w:rPr>
              <w:rFonts w:hint="eastAsia" w:cstheme="minorBidi"/>
              <w:kern w:val="2"/>
              <w:sz w:val="21"/>
              <w14:ligatures w14:val="standardContextual"/>
            </w:rPr>
          </w:pPr>
          <w:r>
            <w:fldChar w:fldCharType="begin"/>
          </w:r>
          <w:r>
            <w:instrText xml:space="preserve"> HYPERLINK \l "_Toc176020543" </w:instrText>
          </w:r>
          <w:r>
            <w:fldChar w:fldCharType="separate"/>
          </w:r>
          <w:r>
            <w:rPr>
              <w:rStyle w:val="17"/>
              <w:rFonts w:hint="eastAsia"/>
            </w:rPr>
            <w:t>九、培养模式</w:t>
          </w:r>
          <w:r>
            <w:rPr>
              <w:rFonts w:hint="eastAsia"/>
            </w:rPr>
            <w:tab/>
          </w:r>
          <w:r>
            <w:rPr>
              <w:rFonts w:hint="eastAsia"/>
            </w:rPr>
            <w:fldChar w:fldCharType="begin"/>
          </w:r>
          <w:r>
            <w:rPr>
              <w:rFonts w:hint="eastAsia"/>
            </w:rPr>
            <w:instrText xml:space="preserve"> </w:instrText>
          </w:r>
          <w:r>
            <w:instrText xml:space="preserve">PAGEREF _Toc176020543 \h</w:instrText>
          </w:r>
          <w:r>
            <w:rPr>
              <w:rFonts w:hint="eastAsia"/>
            </w:rPr>
            <w:instrText xml:space="preserve"> </w:instrText>
          </w:r>
          <w:r>
            <w:fldChar w:fldCharType="separate"/>
          </w:r>
          <w:r>
            <w:t>- 8 -</w:t>
          </w:r>
          <w:r>
            <w:rPr>
              <w:rFonts w:hint="eastAsia"/>
            </w:rPr>
            <w:fldChar w:fldCharType="end"/>
          </w:r>
          <w:r>
            <w:rPr>
              <w:rFonts w:hint="eastAsia"/>
            </w:rPr>
            <w:fldChar w:fldCharType="end"/>
          </w:r>
        </w:p>
        <w:p w14:paraId="2C430EF2">
          <w:pPr>
            <w:pStyle w:val="7"/>
            <w:tabs>
              <w:tab w:val="right" w:leader="dot" w:pos="8948"/>
            </w:tabs>
            <w:rPr>
              <w:rFonts w:hint="eastAsia" w:cstheme="minorBidi"/>
              <w:kern w:val="2"/>
              <w:sz w:val="21"/>
              <w14:ligatures w14:val="standardContextual"/>
            </w:rPr>
          </w:pPr>
          <w:r>
            <w:fldChar w:fldCharType="begin"/>
          </w:r>
          <w:r>
            <w:instrText xml:space="preserve"> HYPERLINK \l "_Toc176020544" </w:instrText>
          </w:r>
          <w:r>
            <w:fldChar w:fldCharType="separate"/>
          </w:r>
          <w:r>
            <w:rPr>
              <w:rStyle w:val="17"/>
              <w:rFonts w:hint="eastAsia"/>
            </w:rPr>
            <w:t>十、实施保障</w:t>
          </w:r>
          <w:r>
            <w:rPr>
              <w:rFonts w:hint="eastAsia"/>
            </w:rPr>
            <w:tab/>
          </w:r>
          <w:r>
            <w:rPr>
              <w:rFonts w:hint="eastAsia"/>
            </w:rPr>
            <w:fldChar w:fldCharType="begin"/>
          </w:r>
          <w:r>
            <w:rPr>
              <w:rFonts w:hint="eastAsia"/>
            </w:rPr>
            <w:instrText xml:space="preserve"> </w:instrText>
          </w:r>
          <w:r>
            <w:instrText xml:space="preserve">PAGEREF _Toc176020544 \h</w:instrText>
          </w:r>
          <w:r>
            <w:rPr>
              <w:rFonts w:hint="eastAsia"/>
            </w:rPr>
            <w:instrText xml:space="preserve"> </w:instrText>
          </w:r>
          <w:r>
            <w:fldChar w:fldCharType="separate"/>
          </w:r>
          <w:r>
            <w:t>- 9 -</w:t>
          </w:r>
          <w:r>
            <w:rPr>
              <w:rFonts w:hint="eastAsia"/>
            </w:rPr>
            <w:fldChar w:fldCharType="end"/>
          </w:r>
          <w:r>
            <w:rPr>
              <w:rFonts w:hint="eastAsia"/>
            </w:rPr>
            <w:fldChar w:fldCharType="end"/>
          </w:r>
        </w:p>
        <w:p w14:paraId="62D18EB9">
          <w:pPr>
            <w:pStyle w:val="8"/>
            <w:tabs>
              <w:tab w:val="right" w:leader="dot" w:pos="8948"/>
            </w:tabs>
            <w:rPr>
              <w:rFonts w:hint="eastAsia" w:cstheme="minorBidi"/>
              <w:kern w:val="2"/>
              <w:sz w:val="21"/>
              <w14:ligatures w14:val="standardContextual"/>
            </w:rPr>
          </w:pPr>
          <w:r>
            <w:fldChar w:fldCharType="begin"/>
          </w:r>
          <w:r>
            <w:instrText xml:space="preserve"> HYPERLINK \l "_Toc176020545" </w:instrText>
          </w:r>
          <w:r>
            <w:fldChar w:fldCharType="separate"/>
          </w:r>
          <w:r>
            <w:rPr>
              <w:rStyle w:val="17"/>
              <w:rFonts w:hint="eastAsia"/>
              <w:lang w:bidi="ar"/>
            </w:rPr>
            <w:t>（一）师资队伍</w:t>
          </w:r>
          <w:r>
            <w:rPr>
              <w:rFonts w:hint="eastAsia"/>
            </w:rPr>
            <w:tab/>
          </w:r>
          <w:r>
            <w:rPr>
              <w:rFonts w:hint="eastAsia"/>
            </w:rPr>
            <w:fldChar w:fldCharType="begin"/>
          </w:r>
          <w:r>
            <w:rPr>
              <w:rFonts w:hint="eastAsia"/>
            </w:rPr>
            <w:instrText xml:space="preserve"> </w:instrText>
          </w:r>
          <w:r>
            <w:instrText xml:space="preserve">PAGEREF _Toc176020545 \h</w:instrText>
          </w:r>
          <w:r>
            <w:rPr>
              <w:rFonts w:hint="eastAsia"/>
            </w:rPr>
            <w:instrText xml:space="preserve"> </w:instrText>
          </w:r>
          <w:r>
            <w:fldChar w:fldCharType="separate"/>
          </w:r>
          <w:r>
            <w:t>- 9 -</w:t>
          </w:r>
          <w:r>
            <w:rPr>
              <w:rFonts w:hint="eastAsia"/>
            </w:rPr>
            <w:fldChar w:fldCharType="end"/>
          </w:r>
          <w:r>
            <w:rPr>
              <w:rFonts w:hint="eastAsia"/>
            </w:rPr>
            <w:fldChar w:fldCharType="end"/>
          </w:r>
        </w:p>
        <w:p w14:paraId="041E1C79">
          <w:pPr>
            <w:pStyle w:val="8"/>
            <w:tabs>
              <w:tab w:val="right" w:leader="dot" w:pos="8948"/>
            </w:tabs>
            <w:rPr>
              <w:rFonts w:hint="eastAsia" w:cstheme="minorBidi"/>
              <w:kern w:val="2"/>
              <w:sz w:val="21"/>
              <w14:ligatures w14:val="standardContextual"/>
            </w:rPr>
          </w:pPr>
          <w:r>
            <w:fldChar w:fldCharType="begin"/>
          </w:r>
          <w:r>
            <w:instrText xml:space="preserve"> HYPERLINK \l "_Toc176020546" </w:instrText>
          </w:r>
          <w:r>
            <w:fldChar w:fldCharType="separate"/>
          </w:r>
          <w:r>
            <w:rPr>
              <w:rStyle w:val="17"/>
              <w:rFonts w:hint="eastAsia"/>
              <w:lang w:bidi="ar"/>
            </w:rPr>
            <w:t>（二）教学设施-</w:t>
          </w:r>
          <w:r>
            <w:rPr>
              <w:rFonts w:hint="eastAsia"/>
            </w:rPr>
            <w:tab/>
          </w:r>
          <w:r>
            <w:rPr>
              <w:rFonts w:hint="eastAsia"/>
            </w:rPr>
            <w:fldChar w:fldCharType="begin"/>
          </w:r>
          <w:r>
            <w:rPr>
              <w:rFonts w:hint="eastAsia"/>
            </w:rPr>
            <w:instrText xml:space="preserve"> </w:instrText>
          </w:r>
          <w:r>
            <w:instrText xml:space="preserve">PAGEREF _Toc176020546 \h</w:instrText>
          </w:r>
          <w:r>
            <w:rPr>
              <w:rFonts w:hint="eastAsia"/>
            </w:rPr>
            <w:instrText xml:space="preserve"> </w:instrText>
          </w:r>
          <w:r>
            <w:fldChar w:fldCharType="separate"/>
          </w:r>
          <w:r>
            <w:t>- 9 -</w:t>
          </w:r>
          <w:r>
            <w:rPr>
              <w:rFonts w:hint="eastAsia"/>
            </w:rPr>
            <w:fldChar w:fldCharType="end"/>
          </w:r>
          <w:r>
            <w:rPr>
              <w:rFonts w:hint="eastAsia"/>
            </w:rPr>
            <w:fldChar w:fldCharType="end"/>
          </w:r>
        </w:p>
        <w:p w14:paraId="5AB5E19E">
          <w:pPr>
            <w:pStyle w:val="8"/>
            <w:tabs>
              <w:tab w:val="right" w:leader="dot" w:pos="8948"/>
            </w:tabs>
            <w:rPr>
              <w:rFonts w:hint="eastAsia" w:cstheme="minorBidi"/>
              <w:kern w:val="2"/>
              <w:sz w:val="21"/>
              <w14:ligatures w14:val="standardContextual"/>
            </w:rPr>
          </w:pPr>
          <w:r>
            <w:fldChar w:fldCharType="begin"/>
          </w:r>
          <w:r>
            <w:instrText xml:space="preserve"> HYPERLINK \l "_Toc176020547" </w:instrText>
          </w:r>
          <w:r>
            <w:fldChar w:fldCharType="separate"/>
          </w:r>
          <w:r>
            <w:rPr>
              <w:rStyle w:val="17"/>
              <w:rFonts w:hint="eastAsia"/>
            </w:rPr>
            <w:t>（三）教学资源</w:t>
          </w:r>
          <w:r>
            <w:rPr>
              <w:rFonts w:hint="eastAsia"/>
            </w:rPr>
            <w:tab/>
          </w:r>
          <w:r>
            <w:rPr>
              <w:rFonts w:hint="eastAsia"/>
            </w:rPr>
            <w:fldChar w:fldCharType="begin"/>
          </w:r>
          <w:r>
            <w:rPr>
              <w:rFonts w:hint="eastAsia"/>
            </w:rPr>
            <w:instrText xml:space="preserve"> </w:instrText>
          </w:r>
          <w:r>
            <w:instrText xml:space="preserve">PAGEREF _Toc176020547 \h</w:instrText>
          </w:r>
          <w:r>
            <w:rPr>
              <w:rFonts w:hint="eastAsia"/>
            </w:rPr>
            <w:instrText xml:space="preserve"> </w:instrText>
          </w:r>
          <w:r>
            <w:fldChar w:fldCharType="separate"/>
          </w:r>
          <w:r>
            <w:t>- 10 -</w:t>
          </w:r>
          <w:r>
            <w:rPr>
              <w:rFonts w:hint="eastAsia"/>
            </w:rPr>
            <w:fldChar w:fldCharType="end"/>
          </w:r>
          <w:r>
            <w:rPr>
              <w:rFonts w:hint="eastAsia"/>
            </w:rPr>
            <w:fldChar w:fldCharType="end"/>
          </w:r>
        </w:p>
        <w:p w14:paraId="3DBBCCA0">
          <w:pPr>
            <w:pStyle w:val="8"/>
            <w:tabs>
              <w:tab w:val="right" w:leader="dot" w:pos="8948"/>
            </w:tabs>
            <w:rPr>
              <w:rFonts w:hint="eastAsia" w:cstheme="minorBidi"/>
              <w:kern w:val="2"/>
              <w:sz w:val="21"/>
              <w14:ligatures w14:val="standardContextual"/>
            </w:rPr>
          </w:pPr>
          <w:r>
            <w:fldChar w:fldCharType="begin"/>
          </w:r>
          <w:r>
            <w:instrText xml:space="preserve"> HYPERLINK \l "_Toc176020548" </w:instrText>
          </w:r>
          <w:r>
            <w:fldChar w:fldCharType="separate"/>
          </w:r>
          <w:r>
            <w:rPr>
              <w:rStyle w:val="17"/>
              <w:rFonts w:hint="eastAsia"/>
            </w:rPr>
            <w:t>（四）教学方法</w:t>
          </w:r>
          <w:r>
            <w:rPr>
              <w:rFonts w:hint="eastAsia"/>
            </w:rPr>
            <w:tab/>
          </w:r>
          <w:r>
            <w:rPr>
              <w:rFonts w:hint="eastAsia"/>
            </w:rPr>
            <w:fldChar w:fldCharType="begin"/>
          </w:r>
          <w:r>
            <w:rPr>
              <w:rFonts w:hint="eastAsia"/>
            </w:rPr>
            <w:instrText xml:space="preserve"> </w:instrText>
          </w:r>
          <w:r>
            <w:instrText xml:space="preserve">PAGEREF _Toc176020548 \h</w:instrText>
          </w:r>
          <w:r>
            <w:rPr>
              <w:rFonts w:hint="eastAsia"/>
            </w:rPr>
            <w:instrText xml:space="preserve"> </w:instrText>
          </w:r>
          <w:r>
            <w:fldChar w:fldCharType="separate"/>
          </w:r>
          <w:r>
            <w:t>- 10 -</w:t>
          </w:r>
          <w:r>
            <w:rPr>
              <w:rFonts w:hint="eastAsia"/>
            </w:rPr>
            <w:fldChar w:fldCharType="end"/>
          </w:r>
          <w:r>
            <w:rPr>
              <w:rFonts w:hint="eastAsia"/>
            </w:rPr>
            <w:fldChar w:fldCharType="end"/>
          </w:r>
        </w:p>
        <w:p w14:paraId="41522F11">
          <w:pPr>
            <w:pStyle w:val="8"/>
            <w:tabs>
              <w:tab w:val="right" w:leader="dot" w:pos="8948"/>
            </w:tabs>
            <w:rPr>
              <w:rFonts w:hint="eastAsia" w:cstheme="minorBidi"/>
              <w:kern w:val="2"/>
              <w:sz w:val="21"/>
              <w14:ligatures w14:val="standardContextual"/>
            </w:rPr>
          </w:pPr>
          <w:r>
            <w:fldChar w:fldCharType="begin"/>
          </w:r>
          <w:r>
            <w:instrText xml:space="preserve"> HYPERLINK \l "_Toc176020549" </w:instrText>
          </w:r>
          <w:r>
            <w:fldChar w:fldCharType="separate"/>
          </w:r>
          <w:r>
            <w:rPr>
              <w:rStyle w:val="17"/>
              <w:rFonts w:hint="eastAsia"/>
            </w:rPr>
            <w:t>（五）学习评价</w:t>
          </w:r>
          <w:r>
            <w:rPr>
              <w:rFonts w:hint="eastAsia"/>
            </w:rPr>
            <w:tab/>
          </w:r>
          <w:r>
            <w:rPr>
              <w:rFonts w:hint="eastAsia"/>
            </w:rPr>
            <w:fldChar w:fldCharType="begin"/>
          </w:r>
          <w:r>
            <w:rPr>
              <w:rFonts w:hint="eastAsia"/>
            </w:rPr>
            <w:instrText xml:space="preserve"> </w:instrText>
          </w:r>
          <w:r>
            <w:instrText xml:space="preserve">PAGEREF _Toc176020549 \h</w:instrText>
          </w:r>
          <w:r>
            <w:rPr>
              <w:rFonts w:hint="eastAsia"/>
            </w:rPr>
            <w:instrText xml:space="preserve"> </w:instrText>
          </w:r>
          <w:r>
            <w:fldChar w:fldCharType="separate"/>
          </w:r>
          <w:r>
            <w:t>- 11 -</w:t>
          </w:r>
          <w:r>
            <w:rPr>
              <w:rFonts w:hint="eastAsia"/>
            </w:rPr>
            <w:fldChar w:fldCharType="end"/>
          </w:r>
          <w:r>
            <w:rPr>
              <w:rFonts w:hint="eastAsia"/>
            </w:rPr>
            <w:fldChar w:fldCharType="end"/>
          </w:r>
        </w:p>
        <w:p w14:paraId="22731FD6">
          <w:pPr>
            <w:pStyle w:val="8"/>
            <w:tabs>
              <w:tab w:val="right" w:leader="dot" w:pos="8948"/>
            </w:tabs>
            <w:rPr>
              <w:rFonts w:hint="eastAsia" w:cstheme="minorBidi"/>
              <w:kern w:val="2"/>
              <w:sz w:val="21"/>
              <w14:ligatures w14:val="standardContextual"/>
            </w:rPr>
          </w:pPr>
          <w:r>
            <w:fldChar w:fldCharType="begin"/>
          </w:r>
          <w:r>
            <w:instrText xml:space="preserve"> HYPERLINK \l "_Toc176020550" </w:instrText>
          </w:r>
          <w:r>
            <w:fldChar w:fldCharType="separate"/>
          </w:r>
          <w:r>
            <w:rPr>
              <w:rStyle w:val="17"/>
              <w:rFonts w:hint="eastAsia"/>
            </w:rPr>
            <w:t>（六）质量管理</w:t>
          </w:r>
          <w:r>
            <w:rPr>
              <w:rFonts w:hint="eastAsia"/>
            </w:rPr>
            <w:tab/>
          </w:r>
          <w:r>
            <w:rPr>
              <w:rFonts w:hint="eastAsia"/>
            </w:rPr>
            <w:fldChar w:fldCharType="begin"/>
          </w:r>
          <w:r>
            <w:rPr>
              <w:rFonts w:hint="eastAsia"/>
            </w:rPr>
            <w:instrText xml:space="preserve"> </w:instrText>
          </w:r>
          <w:r>
            <w:instrText xml:space="preserve">PAGEREF _Toc176020550 \h</w:instrText>
          </w:r>
          <w:r>
            <w:rPr>
              <w:rFonts w:hint="eastAsia"/>
            </w:rPr>
            <w:instrText xml:space="preserve"> </w:instrText>
          </w:r>
          <w:r>
            <w:fldChar w:fldCharType="separate"/>
          </w:r>
          <w:r>
            <w:t>- 11 -</w:t>
          </w:r>
          <w:r>
            <w:rPr>
              <w:rFonts w:hint="eastAsia"/>
            </w:rPr>
            <w:fldChar w:fldCharType="end"/>
          </w:r>
          <w:r>
            <w:rPr>
              <w:rFonts w:hint="eastAsia"/>
            </w:rPr>
            <w:fldChar w:fldCharType="end"/>
          </w:r>
        </w:p>
        <w:p w14:paraId="74B6E166">
          <w:pPr>
            <w:pStyle w:val="7"/>
            <w:tabs>
              <w:tab w:val="right" w:leader="dot" w:pos="8948"/>
            </w:tabs>
            <w:rPr>
              <w:rFonts w:hint="eastAsia" w:cstheme="minorBidi"/>
              <w:kern w:val="2"/>
              <w:sz w:val="21"/>
              <w14:ligatures w14:val="standardContextual"/>
            </w:rPr>
          </w:pPr>
          <w:r>
            <w:fldChar w:fldCharType="begin"/>
          </w:r>
          <w:r>
            <w:instrText xml:space="preserve"> HYPERLINK \l "_Toc176020551" </w:instrText>
          </w:r>
          <w:r>
            <w:fldChar w:fldCharType="separate"/>
          </w:r>
          <w:r>
            <w:rPr>
              <w:rStyle w:val="17"/>
              <w:rFonts w:hint="eastAsia"/>
            </w:rPr>
            <w:t>十一、有关附件附表</w:t>
          </w:r>
          <w:r>
            <w:rPr>
              <w:rFonts w:hint="eastAsia"/>
            </w:rPr>
            <w:tab/>
          </w:r>
          <w:r>
            <w:rPr>
              <w:rFonts w:hint="eastAsia"/>
            </w:rPr>
            <w:fldChar w:fldCharType="begin"/>
          </w:r>
          <w:r>
            <w:rPr>
              <w:rFonts w:hint="eastAsia"/>
            </w:rPr>
            <w:instrText xml:space="preserve"> </w:instrText>
          </w:r>
          <w:r>
            <w:instrText xml:space="preserve">PAGEREF _Toc176020551 \h</w:instrText>
          </w:r>
          <w:r>
            <w:rPr>
              <w:rFonts w:hint="eastAsia"/>
            </w:rPr>
            <w:instrText xml:space="preserve"> </w:instrText>
          </w:r>
          <w:r>
            <w:fldChar w:fldCharType="separate"/>
          </w:r>
          <w:r>
            <w:t>- 11 -</w:t>
          </w:r>
          <w:r>
            <w:rPr>
              <w:rFonts w:hint="eastAsia"/>
            </w:rPr>
            <w:fldChar w:fldCharType="end"/>
          </w:r>
          <w:r>
            <w:rPr>
              <w:rFonts w:hint="eastAsia"/>
            </w:rPr>
            <w:fldChar w:fldCharType="end"/>
          </w:r>
        </w:p>
        <w:p w14:paraId="5FC97354">
          <w:pPr>
            <w:pStyle w:val="8"/>
            <w:tabs>
              <w:tab w:val="right" w:leader="dot" w:pos="8948"/>
            </w:tabs>
            <w:rPr>
              <w:rFonts w:hint="eastAsia" w:cstheme="minorBidi"/>
              <w:kern w:val="2"/>
              <w:sz w:val="21"/>
              <w14:ligatures w14:val="standardContextual"/>
            </w:rPr>
          </w:pPr>
          <w:r>
            <w:fldChar w:fldCharType="begin"/>
          </w:r>
          <w:r>
            <w:instrText xml:space="preserve"> HYPERLINK \l "_Toc176020552" </w:instrText>
          </w:r>
          <w:r>
            <w:fldChar w:fldCharType="separate"/>
          </w:r>
          <w:r>
            <w:rPr>
              <w:rStyle w:val="17"/>
              <w:rFonts w:hint="eastAsia" w:ascii="仿宋" w:hAnsi="仿宋" w:eastAsia="仿宋" w:cs="微软雅黑"/>
            </w:rPr>
            <w:t>（一）专业建设指导委员会</w:t>
          </w:r>
          <w:r>
            <w:rPr>
              <w:rFonts w:hint="eastAsia"/>
            </w:rPr>
            <w:tab/>
          </w:r>
          <w:r>
            <w:rPr>
              <w:rFonts w:hint="eastAsia"/>
            </w:rPr>
            <w:fldChar w:fldCharType="begin"/>
          </w:r>
          <w:r>
            <w:rPr>
              <w:rFonts w:hint="eastAsia"/>
            </w:rPr>
            <w:instrText xml:space="preserve"> </w:instrText>
          </w:r>
          <w:r>
            <w:instrText xml:space="preserve">PAGEREF _Toc176020552 \h</w:instrText>
          </w:r>
          <w:r>
            <w:rPr>
              <w:rFonts w:hint="eastAsia"/>
            </w:rPr>
            <w:instrText xml:space="preserve"> </w:instrText>
          </w:r>
          <w:r>
            <w:fldChar w:fldCharType="separate"/>
          </w:r>
          <w:r>
            <w:t>- 13 -</w:t>
          </w:r>
          <w:r>
            <w:rPr>
              <w:rFonts w:hint="eastAsia"/>
            </w:rPr>
            <w:fldChar w:fldCharType="end"/>
          </w:r>
          <w:r>
            <w:rPr>
              <w:rFonts w:hint="eastAsia"/>
            </w:rPr>
            <w:fldChar w:fldCharType="end"/>
          </w:r>
        </w:p>
        <w:p w14:paraId="7D61AA2F">
          <w:pPr>
            <w:pStyle w:val="8"/>
            <w:tabs>
              <w:tab w:val="right" w:leader="dot" w:pos="8948"/>
            </w:tabs>
            <w:rPr>
              <w:rFonts w:hint="eastAsia" w:cstheme="minorBidi"/>
              <w:kern w:val="2"/>
              <w:sz w:val="21"/>
              <w14:ligatures w14:val="standardContextual"/>
            </w:rPr>
          </w:pPr>
          <w:r>
            <w:fldChar w:fldCharType="begin"/>
          </w:r>
          <w:r>
            <w:instrText xml:space="preserve"> HYPERLINK \l "_Toc176020553" </w:instrText>
          </w:r>
          <w:r>
            <w:fldChar w:fldCharType="separate"/>
          </w:r>
          <w:r>
            <w:rPr>
              <w:rStyle w:val="17"/>
              <w:rFonts w:hint="eastAsia" w:ascii="仿宋" w:hAnsi="仿宋" w:eastAsia="仿宋" w:cs="微软雅黑"/>
            </w:rPr>
            <w:t>（二）课程设置情况表</w:t>
          </w:r>
          <w:r>
            <w:rPr>
              <w:rFonts w:hint="eastAsia"/>
            </w:rPr>
            <w:tab/>
          </w:r>
          <w:r>
            <w:rPr>
              <w:rFonts w:hint="eastAsia"/>
            </w:rPr>
            <w:fldChar w:fldCharType="begin"/>
          </w:r>
          <w:r>
            <w:rPr>
              <w:rFonts w:hint="eastAsia"/>
            </w:rPr>
            <w:instrText xml:space="preserve"> </w:instrText>
          </w:r>
          <w:r>
            <w:instrText xml:space="preserve">PAGEREF _Toc176020553 \h</w:instrText>
          </w:r>
          <w:r>
            <w:rPr>
              <w:rFonts w:hint="eastAsia"/>
            </w:rPr>
            <w:instrText xml:space="preserve"> </w:instrText>
          </w:r>
          <w:r>
            <w:fldChar w:fldCharType="separate"/>
          </w:r>
          <w:r>
            <w:t>- 14 -</w:t>
          </w:r>
          <w:r>
            <w:rPr>
              <w:rFonts w:hint="eastAsia"/>
            </w:rPr>
            <w:fldChar w:fldCharType="end"/>
          </w:r>
          <w:r>
            <w:rPr>
              <w:rFonts w:hint="eastAsia"/>
            </w:rPr>
            <w:fldChar w:fldCharType="end"/>
          </w:r>
        </w:p>
        <w:p w14:paraId="7D3C71F5">
          <w:pPr>
            <w:pStyle w:val="8"/>
            <w:tabs>
              <w:tab w:val="right" w:leader="dot" w:pos="8948"/>
            </w:tabs>
            <w:rPr>
              <w:rFonts w:hint="eastAsia" w:cstheme="minorBidi"/>
              <w:kern w:val="2"/>
              <w:sz w:val="21"/>
              <w14:ligatures w14:val="standardContextual"/>
            </w:rPr>
          </w:pPr>
          <w:r>
            <w:fldChar w:fldCharType="begin"/>
          </w:r>
          <w:r>
            <w:instrText xml:space="preserve"> HYPERLINK \l "_Toc176020554" </w:instrText>
          </w:r>
          <w:r>
            <w:fldChar w:fldCharType="separate"/>
          </w:r>
          <w:r>
            <w:rPr>
              <w:rStyle w:val="17"/>
              <w:rFonts w:hint="eastAsia" w:ascii="仿宋" w:hAnsi="仿宋" w:eastAsia="仿宋" w:cs="微软雅黑"/>
            </w:rPr>
            <w:t>（三）课程体系执行表</w:t>
          </w:r>
          <w:r>
            <w:rPr>
              <w:rFonts w:hint="eastAsia"/>
            </w:rPr>
            <w:tab/>
          </w:r>
          <w:r>
            <w:rPr>
              <w:rFonts w:hint="eastAsia"/>
            </w:rPr>
            <w:fldChar w:fldCharType="begin"/>
          </w:r>
          <w:r>
            <w:rPr>
              <w:rFonts w:hint="eastAsia"/>
            </w:rPr>
            <w:instrText xml:space="preserve"> </w:instrText>
          </w:r>
          <w:r>
            <w:instrText xml:space="preserve">PAGEREF _Toc176020554 \h</w:instrText>
          </w:r>
          <w:r>
            <w:rPr>
              <w:rFonts w:hint="eastAsia"/>
            </w:rPr>
            <w:instrText xml:space="preserve"> </w:instrText>
          </w:r>
          <w:r>
            <w:fldChar w:fldCharType="separate"/>
          </w:r>
          <w:r>
            <w:t>- 17 -</w:t>
          </w:r>
          <w:r>
            <w:rPr>
              <w:rFonts w:hint="eastAsia"/>
            </w:rPr>
            <w:fldChar w:fldCharType="end"/>
          </w:r>
          <w:r>
            <w:rPr>
              <w:rFonts w:hint="eastAsia"/>
            </w:rPr>
            <w:fldChar w:fldCharType="end"/>
          </w:r>
        </w:p>
        <w:p w14:paraId="077C53B5">
          <w:pPr>
            <w:pStyle w:val="8"/>
            <w:tabs>
              <w:tab w:val="right" w:leader="dot" w:pos="8948"/>
            </w:tabs>
            <w:rPr>
              <w:rFonts w:hint="eastAsia" w:cstheme="minorBidi"/>
              <w:kern w:val="2"/>
              <w:sz w:val="21"/>
              <w14:ligatures w14:val="standardContextual"/>
            </w:rPr>
          </w:pPr>
          <w:r>
            <w:fldChar w:fldCharType="begin"/>
          </w:r>
          <w:r>
            <w:instrText xml:space="preserve"> HYPERLINK \l "_Toc176020555" </w:instrText>
          </w:r>
          <w:r>
            <w:fldChar w:fldCharType="separate"/>
          </w:r>
          <w:r>
            <w:rPr>
              <w:rStyle w:val="17"/>
              <w:rFonts w:hint="eastAsia" w:ascii="仿宋" w:hAnsi="仿宋" w:eastAsia="仿宋" w:cs="微软雅黑"/>
            </w:rPr>
            <w:t>（四）专业人才培养方案审定意见</w:t>
          </w:r>
          <w:r>
            <w:rPr>
              <w:rFonts w:hint="eastAsia"/>
            </w:rPr>
            <w:tab/>
          </w:r>
          <w:r>
            <w:rPr>
              <w:rFonts w:hint="eastAsia"/>
            </w:rPr>
            <w:fldChar w:fldCharType="begin"/>
          </w:r>
          <w:r>
            <w:rPr>
              <w:rFonts w:hint="eastAsia"/>
            </w:rPr>
            <w:instrText xml:space="preserve"> </w:instrText>
          </w:r>
          <w:r>
            <w:instrText xml:space="preserve">PAGEREF _Toc176020555 \h</w:instrText>
          </w:r>
          <w:r>
            <w:rPr>
              <w:rFonts w:hint="eastAsia"/>
            </w:rPr>
            <w:instrText xml:space="preserve"> </w:instrText>
          </w:r>
          <w:r>
            <w:fldChar w:fldCharType="separate"/>
          </w:r>
          <w:r>
            <w:t>- 21 -</w:t>
          </w:r>
          <w:r>
            <w:rPr>
              <w:rFonts w:hint="eastAsia"/>
            </w:rPr>
            <w:fldChar w:fldCharType="end"/>
          </w:r>
          <w:r>
            <w:rPr>
              <w:rFonts w:hint="eastAsia"/>
            </w:rPr>
            <w:fldChar w:fldCharType="end"/>
          </w:r>
        </w:p>
        <w:p w14:paraId="5A6E27D6">
          <w:pPr>
            <w:ind w:firstLine="482"/>
          </w:pPr>
          <w:r>
            <w:rPr>
              <w:b/>
              <w:bCs/>
              <w:lang w:val="zh-CN"/>
            </w:rPr>
            <w:fldChar w:fldCharType="end"/>
          </w:r>
        </w:p>
      </w:sdtContent>
    </w:sdt>
    <w:p w14:paraId="6A682E47">
      <w:pPr>
        <w:widowControl/>
        <w:ind w:firstLine="0" w:firstLineChars="0"/>
        <w:jc w:val="left"/>
        <w:rPr>
          <w:rFonts w:eastAsia="黑体"/>
          <w:color w:val="000000" w:themeColor="text1"/>
          <w:sz w:val="28"/>
          <w:szCs w:val="28"/>
          <w14:textFill>
            <w14:solidFill>
              <w14:schemeClr w14:val="tx1"/>
            </w14:solidFill>
          </w14:textFill>
        </w:rPr>
      </w:pPr>
    </w:p>
    <w:p w14:paraId="7BDFA43A">
      <w:pPr>
        <w:widowControl/>
        <w:ind w:firstLine="0" w:firstLineChars="0"/>
        <w:jc w:val="left"/>
        <w:rPr>
          <w:rFonts w:eastAsia="黑体"/>
          <w:color w:val="000000" w:themeColor="text1"/>
          <w:sz w:val="28"/>
          <w:szCs w:val="28"/>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757" w:right="1474" w:bottom="1701" w:left="1474" w:header="907" w:footer="1077" w:gutter="0"/>
          <w:pgNumType w:start="0"/>
          <w:cols w:space="720" w:num="1"/>
          <w:titlePg/>
          <w:docGrid w:linePitch="312" w:charSpace="0"/>
        </w:sectPr>
      </w:pPr>
    </w:p>
    <w:p w14:paraId="5DAB851F">
      <w:pPr>
        <w:pStyle w:val="2"/>
        <w:spacing w:line="360" w:lineRule="auto"/>
      </w:pPr>
      <w:bookmarkStart w:id="1" w:name="_Toc176020530"/>
      <w:r>
        <w:t>一、专业名称及代码</w:t>
      </w:r>
      <w:bookmarkEnd w:id="1"/>
    </w:p>
    <w:p w14:paraId="2DE17AAB">
      <w:pPr>
        <w:spacing w:line="360" w:lineRule="auto"/>
        <w:ind w:firstLine="480"/>
        <w:rPr>
          <w:rFonts w:hint="eastAsia" w:ascii="仿宋" w:hAnsi="仿宋" w:eastAsia="仿宋"/>
        </w:rPr>
      </w:pPr>
      <w:r>
        <w:rPr>
          <w:rFonts w:hint="eastAsia" w:ascii="仿宋" w:hAnsi="仿宋" w:eastAsia="仿宋" w:cs="微软雅黑"/>
        </w:rPr>
        <w:t>专业名称：</w:t>
      </w:r>
      <w:r>
        <w:rPr>
          <w:rFonts w:hint="eastAsia" w:ascii="仿宋" w:hAnsi="仿宋" w:eastAsia="仿宋" w:cs="微软雅黑"/>
          <w:lang w:eastAsia="zh-CN"/>
        </w:rPr>
        <w:t>无人机应用技术</w:t>
      </w:r>
      <w:r>
        <w:rPr>
          <w:rFonts w:ascii="仿宋" w:hAnsi="仿宋" w:eastAsia="仿宋"/>
        </w:rPr>
        <w:t xml:space="preserve"> </w:t>
      </w:r>
    </w:p>
    <w:p w14:paraId="707A3D7C">
      <w:pPr>
        <w:spacing w:line="360" w:lineRule="auto"/>
        <w:ind w:firstLine="480"/>
        <w:rPr>
          <w:rFonts w:hint="default" w:eastAsia="仿宋"/>
          <w:lang w:val="en-US" w:eastAsia="zh-CN"/>
        </w:rPr>
      </w:pPr>
      <w:r>
        <w:rPr>
          <w:rFonts w:hint="eastAsia" w:ascii="仿宋" w:hAnsi="仿宋" w:eastAsia="仿宋" w:cs="微软雅黑"/>
        </w:rPr>
        <w:t>专业代码：</w:t>
      </w:r>
      <w:r>
        <w:rPr>
          <w:rFonts w:hint="eastAsia" w:ascii="仿宋" w:hAnsi="仿宋" w:eastAsia="仿宋"/>
          <w:lang w:val="en-US" w:eastAsia="zh-CN"/>
        </w:rPr>
        <w:t>560610</w:t>
      </w:r>
    </w:p>
    <w:p w14:paraId="54B40325">
      <w:pPr>
        <w:pStyle w:val="2"/>
        <w:spacing w:line="360" w:lineRule="auto"/>
        <w:rPr>
          <w:rFonts w:eastAsia="仿宋_GB2312"/>
          <w:sz w:val="24"/>
          <w:szCs w:val="24"/>
        </w:rPr>
      </w:pPr>
      <w:bookmarkStart w:id="2" w:name="_Toc176020531"/>
      <w:r>
        <w:t>二、入学要求</w:t>
      </w:r>
      <w:bookmarkEnd w:id="2"/>
    </w:p>
    <w:p w14:paraId="5AC06C55">
      <w:pPr>
        <w:spacing w:line="360" w:lineRule="auto"/>
        <w:ind w:firstLine="480"/>
        <w:rPr>
          <w:rFonts w:hint="eastAsia" w:ascii="仿宋" w:hAnsi="仿宋" w:eastAsia="仿宋"/>
        </w:rPr>
      </w:pPr>
      <w:r>
        <w:rPr>
          <w:rFonts w:hint="eastAsia" w:ascii="仿宋" w:hAnsi="仿宋" w:eastAsia="仿宋"/>
        </w:rPr>
        <w:t>普通高中及中职学校应往届毕业生及同等学历者</w:t>
      </w:r>
      <w:r>
        <w:rPr>
          <w:rFonts w:ascii="仿宋" w:hAnsi="仿宋" w:eastAsia="仿宋"/>
        </w:rPr>
        <w:t>。</w:t>
      </w:r>
    </w:p>
    <w:p w14:paraId="50188FF5">
      <w:pPr>
        <w:pStyle w:val="2"/>
        <w:spacing w:line="360" w:lineRule="auto"/>
      </w:pPr>
      <w:bookmarkStart w:id="3" w:name="_Toc176020532"/>
      <w:r>
        <w:t>三、修业年限（学制）</w:t>
      </w:r>
      <w:bookmarkEnd w:id="3"/>
    </w:p>
    <w:p w14:paraId="5FE40466">
      <w:pPr>
        <w:spacing w:line="360" w:lineRule="auto"/>
        <w:ind w:firstLine="480"/>
        <w:rPr>
          <w:rFonts w:hint="eastAsia" w:ascii="仿宋" w:hAnsi="仿宋" w:eastAsia="仿宋"/>
        </w:rPr>
      </w:pPr>
      <w:r>
        <w:rPr>
          <w:rFonts w:hint="eastAsia" w:ascii="仿宋" w:hAnsi="仿宋" w:eastAsia="仿宋"/>
        </w:rPr>
        <w:t>学制：三年</w:t>
      </w:r>
    </w:p>
    <w:p w14:paraId="2B774570">
      <w:pPr>
        <w:pStyle w:val="2"/>
        <w:spacing w:line="360" w:lineRule="auto"/>
      </w:pPr>
      <w:bookmarkStart w:id="4" w:name="_Toc176020533"/>
      <w:r>
        <w:t>四、职业面向</w:t>
      </w:r>
      <w:bookmarkEnd w:id="4"/>
    </w:p>
    <w:p w14:paraId="0DCF9315">
      <w:pPr>
        <w:spacing w:line="360" w:lineRule="auto"/>
        <w:ind w:firstLine="480"/>
        <w:rPr>
          <w:rFonts w:hint="eastAsia" w:ascii="仿宋" w:hAnsi="仿宋" w:eastAsia="仿宋"/>
        </w:rPr>
      </w:pPr>
      <w:bookmarkStart w:id="5" w:name="_Toc105346484"/>
      <w:r>
        <w:rPr>
          <w:rFonts w:hint="eastAsia" w:ascii="仿宋" w:hAnsi="仿宋" w:eastAsia="仿宋" w:cs="微软雅黑"/>
        </w:rPr>
        <w:t>依据《国民经济行业分类》及《国家职业分类大典》，结合教育部职成司《关于做好首批</w:t>
      </w:r>
      <w:r>
        <w:rPr>
          <w:rFonts w:ascii="仿宋" w:hAnsi="仿宋" w:eastAsia="仿宋"/>
        </w:rPr>
        <w:t xml:space="preserve">1+X </w:t>
      </w:r>
      <w:r>
        <w:rPr>
          <w:rFonts w:hint="eastAsia" w:ascii="仿宋" w:hAnsi="仿宋" w:eastAsia="仿宋" w:cs="微软雅黑"/>
        </w:rPr>
        <w:t>证书制度试点工作的通知》（教职成司函【</w:t>
      </w:r>
      <w:r>
        <w:rPr>
          <w:rFonts w:ascii="仿宋" w:hAnsi="仿宋" w:eastAsia="仿宋"/>
        </w:rPr>
        <w:t>2019</w:t>
      </w:r>
      <w:r>
        <w:rPr>
          <w:rFonts w:hint="eastAsia" w:ascii="仿宋" w:hAnsi="仿宋" w:eastAsia="仿宋" w:cs="微软雅黑"/>
        </w:rPr>
        <w:t>】</w:t>
      </w:r>
      <w:r>
        <w:rPr>
          <w:rFonts w:ascii="仿宋" w:hAnsi="仿宋" w:eastAsia="仿宋"/>
        </w:rPr>
        <w:t>36</w:t>
      </w:r>
      <w:r>
        <w:rPr>
          <w:rFonts w:hint="eastAsia" w:ascii="仿宋" w:hAnsi="仿宋" w:eastAsia="仿宋" w:cs="微软雅黑"/>
        </w:rPr>
        <w:t>号）文件规定，按照机械制造及自动化专业培养目标，确定本专业首要岗位为设备操作与加工人员，辅助岗位机电设备安装调试及维修人员和产品质量检测人员，具体职业面向情况见表</w:t>
      </w:r>
      <w:r>
        <w:rPr>
          <w:rFonts w:ascii="仿宋" w:hAnsi="仿宋" w:eastAsia="仿宋"/>
        </w:rPr>
        <w:t>1</w:t>
      </w:r>
      <w:r>
        <w:rPr>
          <w:rFonts w:hint="eastAsia" w:ascii="仿宋" w:hAnsi="仿宋" w:eastAsia="仿宋" w:cs="微软雅黑"/>
        </w:rPr>
        <w:t>。</w:t>
      </w:r>
      <w:bookmarkEnd w:id="5"/>
    </w:p>
    <w:p w14:paraId="26B59A6E">
      <w:pPr>
        <w:ind w:firstLine="480"/>
        <w:jc w:val="center"/>
        <w:rPr>
          <w:rFonts w:eastAsia="仿宋"/>
          <w:b/>
          <w:bCs/>
        </w:rPr>
      </w:pPr>
      <w:r>
        <w:rPr>
          <w:rFonts w:hint="eastAsia" w:ascii="微软雅黑" w:hAnsi="微软雅黑" w:eastAsia="微软雅黑" w:cs="微软雅黑"/>
        </w:rPr>
        <w:t>表</w:t>
      </w:r>
      <w:r>
        <w:t>1</w:t>
      </w:r>
      <w:r>
        <w:rPr>
          <w:rFonts w:hint="eastAsia" w:ascii="微软雅黑" w:hAnsi="微软雅黑" w:eastAsia="微软雅黑" w:cs="微软雅黑"/>
        </w:rPr>
        <w:t>：专业所属大类及主要岗位类别情况表</w:t>
      </w: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699"/>
        <w:gridCol w:w="838"/>
        <w:gridCol w:w="1417"/>
        <w:gridCol w:w="993"/>
        <w:gridCol w:w="1275"/>
        <w:gridCol w:w="2458"/>
      </w:tblGrid>
      <w:tr w14:paraId="68FD517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62" w:hRule="atLeast"/>
          <w:jc w:val="center"/>
        </w:trPr>
        <w:tc>
          <w:tcPr>
            <w:tcW w:w="1699" w:type="dxa"/>
            <w:tcBorders>
              <w:tl2br w:val="nil"/>
              <w:tr2bl w:val="nil"/>
            </w:tcBorders>
            <w:vAlign w:val="center"/>
          </w:tcPr>
          <w:p w14:paraId="27BC722D">
            <w:pPr>
              <w:spacing w:line="360" w:lineRule="auto"/>
              <w:ind w:firstLine="0" w:firstLineChars="0"/>
              <w:rPr>
                <w:b/>
              </w:rPr>
            </w:pPr>
            <w:r>
              <w:rPr>
                <w:b/>
              </w:rPr>
              <w:t>所属专业大类</w:t>
            </w:r>
          </w:p>
          <w:p w14:paraId="5A42A83F">
            <w:pPr>
              <w:overflowPunct w:val="0"/>
              <w:adjustRightInd w:val="0"/>
              <w:spacing w:line="360" w:lineRule="auto"/>
              <w:ind w:firstLine="0" w:firstLineChars="0"/>
              <w:jc w:val="center"/>
              <w:rPr>
                <w:color w:val="0000FF"/>
              </w:rPr>
            </w:pPr>
            <w:r>
              <w:rPr>
                <w:b/>
              </w:rPr>
              <w:t>（代码）</w:t>
            </w:r>
          </w:p>
        </w:tc>
        <w:tc>
          <w:tcPr>
            <w:tcW w:w="838" w:type="dxa"/>
            <w:tcBorders>
              <w:tl2br w:val="nil"/>
              <w:tr2bl w:val="nil"/>
            </w:tcBorders>
            <w:vAlign w:val="center"/>
          </w:tcPr>
          <w:p w14:paraId="27B84A16">
            <w:pPr>
              <w:spacing w:line="360" w:lineRule="auto"/>
              <w:ind w:firstLine="0" w:firstLineChars="0"/>
              <w:jc w:val="center"/>
              <w:rPr>
                <w:rFonts w:hint="default"/>
                <w:lang w:val="en-US"/>
              </w:rPr>
            </w:pPr>
            <w:r>
              <w:rPr>
                <w:rFonts w:hint="eastAsia"/>
                <w:lang w:val="en-US" w:eastAsia="zh-CN"/>
              </w:rPr>
              <w:t>56</w:t>
            </w:r>
          </w:p>
        </w:tc>
        <w:tc>
          <w:tcPr>
            <w:tcW w:w="1417" w:type="dxa"/>
            <w:tcBorders>
              <w:tl2br w:val="nil"/>
              <w:tr2bl w:val="nil"/>
            </w:tcBorders>
            <w:vAlign w:val="center"/>
          </w:tcPr>
          <w:p w14:paraId="2F39AD17">
            <w:pPr>
              <w:spacing w:line="360" w:lineRule="auto"/>
              <w:ind w:firstLine="0" w:firstLineChars="0"/>
              <w:rPr>
                <w:b/>
              </w:rPr>
            </w:pPr>
            <w:r>
              <w:rPr>
                <w:b/>
              </w:rPr>
              <w:t>所属专业类</w:t>
            </w:r>
          </w:p>
          <w:p w14:paraId="2F16CD0B">
            <w:pPr>
              <w:spacing w:line="360" w:lineRule="auto"/>
              <w:ind w:firstLine="0" w:firstLineChars="0"/>
            </w:pPr>
            <w:r>
              <w:rPr>
                <w:b/>
              </w:rPr>
              <w:t>（代码）</w:t>
            </w:r>
          </w:p>
        </w:tc>
        <w:tc>
          <w:tcPr>
            <w:tcW w:w="993" w:type="dxa"/>
            <w:tcBorders>
              <w:tl2br w:val="nil"/>
              <w:tr2bl w:val="nil"/>
            </w:tcBorders>
            <w:vAlign w:val="center"/>
          </w:tcPr>
          <w:p w14:paraId="21068183">
            <w:pPr>
              <w:spacing w:line="360" w:lineRule="auto"/>
              <w:ind w:firstLine="0" w:firstLineChars="0"/>
              <w:jc w:val="center"/>
              <w:rPr>
                <w:rFonts w:hint="default" w:eastAsia="仿宋_GB2312"/>
                <w:lang w:val="en-US" w:eastAsia="zh-CN"/>
              </w:rPr>
            </w:pPr>
            <w:r>
              <w:rPr>
                <w:rFonts w:hint="eastAsia"/>
                <w:lang w:val="en-US" w:eastAsia="zh-CN"/>
              </w:rPr>
              <w:t>0610</w:t>
            </w:r>
          </w:p>
        </w:tc>
        <w:tc>
          <w:tcPr>
            <w:tcW w:w="1275" w:type="dxa"/>
            <w:tcBorders>
              <w:tl2br w:val="nil"/>
              <w:tr2bl w:val="nil"/>
            </w:tcBorders>
            <w:vAlign w:val="center"/>
          </w:tcPr>
          <w:p w14:paraId="0A6985C6">
            <w:pPr>
              <w:spacing w:line="360" w:lineRule="auto"/>
              <w:ind w:firstLine="0" w:firstLineChars="0"/>
              <w:rPr>
                <w:b/>
              </w:rPr>
            </w:pPr>
            <w:r>
              <w:rPr>
                <w:b/>
              </w:rPr>
              <w:t>对应行业</w:t>
            </w:r>
          </w:p>
          <w:p w14:paraId="2BA40852">
            <w:pPr>
              <w:spacing w:line="360" w:lineRule="auto"/>
              <w:ind w:firstLine="0" w:firstLineChars="0"/>
            </w:pPr>
            <w:r>
              <w:rPr>
                <w:b/>
              </w:rPr>
              <w:t>（代码）</w:t>
            </w:r>
          </w:p>
        </w:tc>
        <w:tc>
          <w:tcPr>
            <w:tcW w:w="2458" w:type="dxa"/>
            <w:tcBorders>
              <w:tl2br w:val="nil"/>
              <w:tr2bl w:val="nil"/>
            </w:tcBorders>
            <w:vAlign w:val="center"/>
          </w:tcPr>
          <w:p w14:paraId="2DA23B71">
            <w:pPr>
              <w:spacing w:line="360" w:lineRule="auto"/>
              <w:ind w:firstLine="0" w:firstLineChars="0"/>
              <w:jc w:val="center"/>
              <w:rPr>
                <w:rFonts w:hint="default" w:eastAsia="仿宋_GB2312"/>
                <w:color w:val="0000FF"/>
                <w:lang w:val="en-US" w:eastAsia="zh-CN"/>
              </w:rPr>
            </w:pPr>
            <w:r>
              <w:rPr>
                <w:rFonts w:hint="eastAsia"/>
                <w:b/>
                <w:lang w:eastAsia="zh-CN"/>
              </w:rPr>
              <w:t>自动化类</w:t>
            </w:r>
            <w:r>
              <w:rPr>
                <w:rFonts w:hint="eastAsia"/>
                <w:b/>
                <w:lang w:val="en-US" w:eastAsia="zh-CN"/>
              </w:rPr>
              <w:t>(05)</w:t>
            </w:r>
          </w:p>
        </w:tc>
      </w:tr>
      <w:tr w14:paraId="4DD050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78" w:hRule="atLeast"/>
          <w:jc w:val="center"/>
        </w:trPr>
        <w:tc>
          <w:tcPr>
            <w:tcW w:w="1699" w:type="dxa"/>
            <w:tcBorders>
              <w:tl2br w:val="nil"/>
              <w:tr2bl w:val="nil"/>
            </w:tcBorders>
            <w:vAlign w:val="center"/>
          </w:tcPr>
          <w:p w14:paraId="55ADB035">
            <w:pPr>
              <w:ind w:firstLine="0" w:firstLineChars="0"/>
              <w:rPr>
                <w:b/>
              </w:rPr>
            </w:pPr>
            <w:r>
              <w:rPr>
                <w:b/>
              </w:rPr>
              <w:t>主要职业类别</w:t>
            </w:r>
          </w:p>
        </w:tc>
        <w:tc>
          <w:tcPr>
            <w:tcW w:w="6981" w:type="dxa"/>
            <w:gridSpan w:val="5"/>
            <w:tcBorders>
              <w:tl2br w:val="nil"/>
              <w:tr2bl w:val="nil"/>
            </w:tcBorders>
          </w:tcPr>
          <w:p w14:paraId="1E973754">
            <w:pPr>
              <w:overflowPunct w:val="0"/>
              <w:adjustRightInd w:val="0"/>
              <w:ind w:firstLine="0" w:firstLineChars="0"/>
              <w:jc w:val="left"/>
              <w:rPr>
                <w:color w:val="000000"/>
              </w:rPr>
            </w:pPr>
            <w:r>
              <w:rPr>
                <w:rFonts w:hint="eastAsia"/>
                <w:color w:val="000000"/>
                <w:lang w:eastAsia="zh-CN"/>
              </w:rPr>
              <w:t>无人机驾驶员；</w:t>
            </w:r>
          </w:p>
          <w:p w14:paraId="361DFE92">
            <w:pPr>
              <w:overflowPunct w:val="0"/>
              <w:adjustRightInd w:val="0"/>
              <w:ind w:firstLine="0" w:firstLineChars="0"/>
              <w:jc w:val="left"/>
              <w:rPr>
                <w:rFonts w:hint="eastAsia" w:eastAsia="仿宋_GB2312"/>
                <w:color w:val="0000FF"/>
                <w:lang w:eastAsia="zh-CN"/>
              </w:rPr>
            </w:pPr>
            <w:r>
              <w:rPr>
                <w:rFonts w:hint="eastAsia"/>
                <w:color w:val="000000"/>
                <w:lang w:eastAsia="zh-CN"/>
              </w:rPr>
              <w:t>无人机组装员；</w:t>
            </w:r>
          </w:p>
        </w:tc>
      </w:tr>
      <w:tr w14:paraId="1C8E80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09" w:hRule="atLeast"/>
          <w:jc w:val="center"/>
        </w:trPr>
        <w:tc>
          <w:tcPr>
            <w:tcW w:w="1699" w:type="dxa"/>
            <w:tcBorders>
              <w:tl2br w:val="nil"/>
              <w:tr2bl w:val="nil"/>
            </w:tcBorders>
            <w:vAlign w:val="center"/>
          </w:tcPr>
          <w:p w14:paraId="01559701">
            <w:pPr>
              <w:ind w:firstLine="0" w:firstLineChars="0"/>
              <w:rPr>
                <w:color w:val="0000FF"/>
              </w:rPr>
            </w:pPr>
            <w:r>
              <w:rPr>
                <w:b/>
              </w:rPr>
              <w:t>主要岗位类别</w:t>
            </w:r>
          </w:p>
        </w:tc>
        <w:tc>
          <w:tcPr>
            <w:tcW w:w="6981" w:type="dxa"/>
            <w:gridSpan w:val="5"/>
            <w:tcBorders>
              <w:tl2br w:val="nil"/>
              <w:tr2bl w:val="nil"/>
            </w:tcBorders>
          </w:tcPr>
          <w:p w14:paraId="1CC24BBC">
            <w:pPr>
              <w:overflowPunct w:val="0"/>
              <w:adjustRightInd w:val="0"/>
              <w:ind w:firstLine="0" w:firstLineChars="0"/>
              <w:jc w:val="left"/>
              <w:rPr>
                <w:color w:val="000000"/>
              </w:rPr>
            </w:pPr>
            <w:r>
              <w:rPr>
                <w:rFonts w:hint="eastAsia"/>
                <w:color w:val="000000"/>
                <w:lang w:val="en-US" w:eastAsia="zh-CN"/>
              </w:rPr>
              <w:t>无人驾驶航空器操作员</w:t>
            </w:r>
            <w:r>
              <w:rPr>
                <w:color w:val="000000"/>
              </w:rPr>
              <w:t>；</w:t>
            </w:r>
          </w:p>
          <w:p w14:paraId="0308E56C">
            <w:pPr>
              <w:overflowPunct w:val="0"/>
              <w:adjustRightInd w:val="0"/>
              <w:ind w:firstLine="0" w:firstLineChars="0"/>
              <w:jc w:val="left"/>
              <w:rPr>
                <w:color w:val="000000"/>
              </w:rPr>
            </w:pPr>
            <w:r>
              <w:rPr>
                <w:rFonts w:hint="eastAsia"/>
                <w:color w:val="000000"/>
                <w:lang w:eastAsia="zh-CN"/>
              </w:rPr>
              <w:t>无人机组装员</w:t>
            </w:r>
            <w:r>
              <w:rPr>
                <w:color w:val="000000"/>
              </w:rPr>
              <w:t>；</w:t>
            </w:r>
          </w:p>
        </w:tc>
      </w:tr>
      <w:tr w14:paraId="30B60FF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02" w:hRule="atLeast"/>
          <w:jc w:val="center"/>
        </w:trPr>
        <w:tc>
          <w:tcPr>
            <w:tcW w:w="1699" w:type="dxa"/>
            <w:tcBorders>
              <w:tl2br w:val="nil"/>
              <w:tr2bl w:val="nil"/>
            </w:tcBorders>
            <w:vAlign w:val="center"/>
          </w:tcPr>
          <w:p w14:paraId="2DE71B26">
            <w:pPr>
              <w:ind w:firstLine="0" w:firstLineChars="0"/>
              <w:jc w:val="center"/>
              <w:rPr>
                <w:b/>
              </w:rPr>
            </w:pPr>
            <w:r>
              <w:rPr>
                <w:rFonts w:hint="eastAsia" w:ascii="微软雅黑" w:hAnsi="微软雅黑" w:eastAsia="微软雅黑" w:cs="微软雅黑"/>
                <w:b/>
              </w:rPr>
              <w:t>职业资格证书</w:t>
            </w:r>
          </w:p>
        </w:tc>
        <w:tc>
          <w:tcPr>
            <w:tcW w:w="6981" w:type="dxa"/>
            <w:gridSpan w:val="5"/>
            <w:tcBorders>
              <w:tl2br w:val="nil"/>
              <w:tr2bl w:val="nil"/>
            </w:tcBorders>
          </w:tcPr>
          <w:p w14:paraId="7C4E01CC">
            <w:pPr>
              <w:overflowPunct w:val="0"/>
              <w:adjustRightInd w:val="0"/>
              <w:ind w:firstLine="0" w:firstLineChars="0"/>
              <w:jc w:val="left"/>
              <w:rPr>
                <w:color w:val="000000"/>
              </w:rPr>
            </w:pPr>
          </w:p>
          <w:p w14:paraId="272EFDAF">
            <w:pPr>
              <w:overflowPunct w:val="0"/>
              <w:adjustRightInd w:val="0"/>
              <w:ind w:firstLine="0" w:firstLineChars="0"/>
              <w:jc w:val="left"/>
              <w:rPr>
                <w:rFonts w:hint="default" w:eastAsia="仿宋_GB2312"/>
                <w:color w:val="000000"/>
                <w:lang w:val="en-US" w:eastAsia="zh-CN"/>
              </w:rPr>
            </w:pPr>
            <w:r>
              <w:rPr>
                <w:rFonts w:hint="eastAsia"/>
                <w:color w:val="000000"/>
                <w:lang w:val="en-US" w:eastAsia="zh-CN"/>
              </w:rPr>
              <w:t>无人机驾驶员</w:t>
            </w:r>
          </w:p>
        </w:tc>
      </w:tr>
      <w:tr w14:paraId="64B4942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9" w:hRule="atLeast"/>
          <w:jc w:val="center"/>
        </w:trPr>
        <w:tc>
          <w:tcPr>
            <w:tcW w:w="1699" w:type="dxa"/>
            <w:tcBorders>
              <w:tl2br w:val="nil"/>
              <w:tr2bl w:val="nil"/>
            </w:tcBorders>
            <w:vAlign w:val="center"/>
          </w:tcPr>
          <w:p w14:paraId="69D01659">
            <w:pPr>
              <w:ind w:firstLine="0" w:firstLineChars="0"/>
              <w:jc w:val="center"/>
              <w:rPr>
                <w:color w:val="0000FF"/>
              </w:rPr>
            </w:pPr>
            <w:r>
              <w:rPr>
                <w:b/>
              </w:rPr>
              <w:t>1+X证书</w:t>
            </w:r>
          </w:p>
        </w:tc>
        <w:tc>
          <w:tcPr>
            <w:tcW w:w="6981" w:type="dxa"/>
            <w:gridSpan w:val="5"/>
            <w:tcBorders>
              <w:tl2br w:val="nil"/>
              <w:tr2bl w:val="nil"/>
            </w:tcBorders>
            <w:vAlign w:val="center"/>
          </w:tcPr>
          <w:p w14:paraId="5AB885FA">
            <w:pPr>
              <w:overflowPunct w:val="0"/>
              <w:adjustRightInd w:val="0"/>
              <w:ind w:firstLine="0" w:firstLineChars="0"/>
              <w:jc w:val="left"/>
              <w:rPr>
                <w:color w:val="000000"/>
              </w:rPr>
            </w:pPr>
            <w:r>
              <w:rPr>
                <w:rFonts w:hint="eastAsia"/>
                <w:color w:val="000000"/>
                <w:lang w:val="en-US" w:eastAsia="zh-CN"/>
              </w:rPr>
              <w:t>无人机检测与维护</w:t>
            </w:r>
          </w:p>
        </w:tc>
      </w:tr>
    </w:tbl>
    <w:p w14:paraId="03BF515B">
      <w:pPr>
        <w:pStyle w:val="2"/>
        <w:spacing w:line="360" w:lineRule="auto"/>
      </w:pPr>
      <w:bookmarkStart w:id="6" w:name="_Toc176020534"/>
      <w:r>
        <w:t>五、培养目标与培养规格</w:t>
      </w:r>
      <w:bookmarkEnd w:id="6"/>
    </w:p>
    <w:p w14:paraId="5FBF899E">
      <w:pPr>
        <w:pStyle w:val="3"/>
        <w:spacing w:line="360" w:lineRule="auto"/>
        <w:rPr>
          <w:color w:val="0000FF"/>
        </w:rPr>
      </w:pPr>
      <w:bookmarkStart w:id="7" w:name="_Toc176020535"/>
      <w:r>
        <w:t>（一）培养目标</w:t>
      </w:r>
      <w:bookmarkEnd w:id="7"/>
    </w:p>
    <w:p w14:paraId="63C9D700">
      <w:pPr>
        <w:widowControl/>
        <w:spacing w:line="360" w:lineRule="auto"/>
        <w:ind w:firstLine="480"/>
        <w:jc w:val="left"/>
        <w:rPr>
          <w:rFonts w:hint="eastAsia" w:ascii="仿宋" w:hAnsi="仿宋" w:eastAsia="仿宋"/>
          <w:color w:val="000000"/>
          <w:kern w:val="0"/>
          <w:szCs w:val="24"/>
        </w:rPr>
      </w:pPr>
      <w:r>
        <w:rPr>
          <w:rFonts w:ascii="仿宋" w:hAnsi="仿宋" w:eastAsia="仿宋"/>
          <w:color w:val="000000"/>
          <w:kern w:val="0"/>
          <w:szCs w:val="24"/>
        </w:rPr>
        <w:t>以习近平新时代中国特色社会主义思想为指导，积极培育和践行社会主义核心价值观，培养理想信念坚定、德智体美劳全面发展、具有一定的科学文化素质与良好的人文修养、具有良好的团队协作意识及自我学习提升能力、具有优秀职业道德与创新意识、具有较好的专业理论基础与基础性专业实践操作能力、具有岗位稳定就业与专业可持续发展能力，全面服务辽宁装备制造行业行业及区域经济发展的专业技术人才需要。</w:t>
      </w:r>
    </w:p>
    <w:p w14:paraId="1F318C22">
      <w:pPr>
        <w:widowControl/>
        <w:spacing w:line="360" w:lineRule="auto"/>
        <w:ind w:firstLine="480"/>
        <w:rPr>
          <w:rFonts w:hint="eastAsia" w:ascii="仿宋" w:hAnsi="仿宋" w:eastAsia="仿宋"/>
          <w:color w:val="000000"/>
          <w:kern w:val="0"/>
          <w:szCs w:val="24"/>
        </w:rPr>
      </w:pPr>
      <w:r>
        <w:rPr>
          <w:rFonts w:ascii="仿宋" w:hAnsi="仿宋" w:eastAsia="仿宋"/>
          <w:color w:val="000000"/>
          <w:kern w:val="0"/>
          <w:szCs w:val="24"/>
        </w:rPr>
        <w:t>本专业培养理想信念坚定，德、智、体、美、劳全面发展，具有一定的科学文化水平，良好的人文素养、职业道德和创新意识，精益求精的工匠精神，较强的就业能力和可持续发展的能力，</w:t>
      </w:r>
      <w:r>
        <w:rPr>
          <w:rFonts w:hint="eastAsia" w:ascii="仿宋" w:hAnsi="仿宋" w:eastAsia="仿宋" w:cs="微软雅黑"/>
        </w:rPr>
        <w:t>掌握</w:t>
      </w:r>
      <w:r>
        <w:rPr>
          <w:rFonts w:ascii="仿宋" w:hAnsi="仿宋" w:eastAsia="仿宋"/>
          <w:color w:val="000000"/>
          <w:kern w:val="0"/>
          <w:szCs w:val="24"/>
        </w:rPr>
        <w:t>本专业知识和技术技能，面向通用设备制造业、专用设备制造业的机械工程技术人员、机械冷加工人员等职业群，能够从事机床设备操作与加工、机电设备安装调试与维修、产品质量检测等工作的高素质技术技能人才。</w:t>
      </w:r>
    </w:p>
    <w:p w14:paraId="27A267E7">
      <w:pPr>
        <w:pStyle w:val="3"/>
        <w:spacing w:line="360" w:lineRule="auto"/>
      </w:pPr>
      <w:bookmarkStart w:id="8" w:name="_Toc176020536"/>
      <w:r>
        <w:rPr>
          <w:rFonts w:hint="eastAsia"/>
        </w:rPr>
        <w:t>（二）培养规格</w:t>
      </w:r>
      <w:bookmarkEnd w:id="8"/>
    </w:p>
    <w:p w14:paraId="7E6FDD71">
      <w:pPr>
        <w:spacing w:line="360" w:lineRule="auto"/>
        <w:ind w:firstLine="480"/>
        <w:rPr>
          <w:rFonts w:hint="eastAsia" w:ascii="仿宋" w:hAnsi="仿宋" w:eastAsia="仿宋"/>
        </w:rPr>
      </w:pPr>
      <w:r>
        <w:rPr>
          <w:rFonts w:hint="eastAsia" w:ascii="仿宋" w:hAnsi="仿宋" w:eastAsia="仿宋"/>
        </w:rPr>
        <w:t>1.素质结构要求</w:t>
      </w:r>
    </w:p>
    <w:p w14:paraId="197B461E">
      <w:pPr>
        <w:widowControl/>
        <w:spacing w:line="360" w:lineRule="auto"/>
        <w:ind w:firstLine="480"/>
        <w:rPr>
          <w:rFonts w:hint="eastAsia" w:ascii="仿宋" w:hAnsi="仿宋" w:eastAsia="仿宋"/>
          <w:color w:val="000000"/>
          <w:kern w:val="0"/>
          <w:szCs w:val="24"/>
        </w:rPr>
      </w:pPr>
      <w:r>
        <w:rPr>
          <w:rFonts w:hint="eastAsia" w:ascii="仿宋" w:hAnsi="仿宋" w:eastAsia="仿宋" w:cs="微软雅黑"/>
          <w:color w:val="000000"/>
          <w:kern w:val="0"/>
          <w:szCs w:val="24"/>
        </w:rPr>
        <w:t>（1）思想道德素质：具有质量意识、环保意识、安全意识、诚信意识、信息素养、工匠精神、创新思维；勇于奋斗、乐观向上</w:t>
      </w:r>
      <w:r>
        <w:rPr>
          <w:rFonts w:ascii="仿宋" w:hAnsi="仿宋" w:eastAsia="仿宋"/>
          <w:color w:val="000000"/>
          <w:kern w:val="0"/>
          <w:szCs w:val="24"/>
        </w:rPr>
        <w:t>,</w:t>
      </w:r>
      <w:r>
        <w:rPr>
          <w:rFonts w:hint="eastAsia" w:ascii="仿宋" w:hAnsi="仿宋" w:eastAsia="仿宋" w:cs="微软雅黑"/>
          <w:color w:val="000000"/>
          <w:kern w:val="0"/>
          <w:szCs w:val="24"/>
        </w:rPr>
        <w:t>具有自我管理能力、职业生涯规划的意识</w:t>
      </w:r>
      <w:r>
        <w:rPr>
          <w:rFonts w:ascii="仿宋" w:hAnsi="仿宋" w:eastAsia="仿宋"/>
          <w:color w:val="000000"/>
          <w:kern w:val="0"/>
          <w:szCs w:val="24"/>
        </w:rPr>
        <w:t>,</w:t>
      </w:r>
      <w:r>
        <w:rPr>
          <w:rFonts w:hint="eastAsia" w:ascii="仿宋" w:hAnsi="仿宋" w:eastAsia="仿宋" w:cs="微软雅黑"/>
          <w:color w:val="000000"/>
          <w:kern w:val="0"/>
          <w:szCs w:val="24"/>
        </w:rPr>
        <w:t>有较强的集体意识和团队合作精神；具备职业安全意识，对人身安全和设备安全有良好认识；具备严谨的工作态度，对行业标准、工作流程、设备数据、合格标准等能认真、严谨的对待；</w:t>
      </w:r>
      <w:r>
        <w:rPr>
          <w:rFonts w:hint="eastAsia" w:ascii="仿宋" w:hAnsi="仿宋" w:eastAsia="仿宋" w:cs="微软雅黑"/>
        </w:rPr>
        <w:t>热爱本专业，注重职业道德修养。</w:t>
      </w:r>
    </w:p>
    <w:p w14:paraId="6193953C">
      <w:pPr>
        <w:widowControl/>
        <w:spacing w:line="360" w:lineRule="auto"/>
        <w:ind w:firstLine="480"/>
        <w:rPr>
          <w:rFonts w:hint="eastAsia" w:ascii="仿宋" w:hAnsi="仿宋" w:eastAsia="仿宋"/>
          <w:color w:val="000000"/>
          <w:kern w:val="0"/>
          <w:szCs w:val="24"/>
        </w:rPr>
      </w:pPr>
      <w:r>
        <w:rPr>
          <w:rFonts w:hint="eastAsia" w:ascii="仿宋" w:hAnsi="仿宋" w:eastAsia="仿宋" w:cs="微软雅黑"/>
          <w:color w:val="000000"/>
          <w:kern w:val="0"/>
          <w:szCs w:val="24"/>
        </w:rPr>
        <w:t>（2）文化素质：</w:t>
      </w:r>
      <w:r>
        <w:rPr>
          <w:rFonts w:ascii="仿宋" w:hAnsi="仿宋" w:eastAsia="仿宋" w:cs="微软雅黑"/>
          <w:color w:val="000000"/>
          <w:kern w:val="0"/>
          <w:szCs w:val="24"/>
        </w:rPr>
        <w:t>具有较好的人文社会科学素养</w:t>
      </w:r>
      <w:r>
        <w:rPr>
          <w:rFonts w:hint="eastAsia" w:ascii="仿宋" w:hAnsi="仿宋" w:eastAsia="仿宋" w:cs="微软雅黑"/>
          <w:color w:val="000000"/>
          <w:kern w:val="0"/>
          <w:szCs w:val="24"/>
        </w:rPr>
        <w:t>；具有</w:t>
      </w:r>
      <w:r>
        <w:rPr>
          <w:rFonts w:ascii="仿宋" w:hAnsi="仿宋" w:eastAsia="仿宋" w:cs="微软雅黑"/>
          <w:color w:val="000000"/>
          <w:kern w:val="0"/>
          <w:szCs w:val="24"/>
        </w:rPr>
        <w:t>较强的社会责任感、良好的职业道德</w:t>
      </w:r>
      <w:r>
        <w:rPr>
          <w:rFonts w:hint="eastAsia" w:ascii="仿宋" w:hAnsi="仿宋" w:eastAsia="仿宋" w:cs="微软雅黑"/>
          <w:color w:val="000000"/>
          <w:kern w:val="0"/>
          <w:szCs w:val="24"/>
        </w:rPr>
        <w:t>；具有一定的国际视野和跨文化交流、竞争与合作能力；具有一定的人文艺术修养和现代意识。</w:t>
      </w:r>
    </w:p>
    <w:p w14:paraId="581E4EBA">
      <w:pPr>
        <w:widowControl/>
        <w:spacing w:line="360" w:lineRule="auto"/>
        <w:ind w:firstLine="480"/>
        <w:jc w:val="left"/>
        <w:rPr>
          <w:rFonts w:hint="eastAsia" w:ascii="仿宋" w:hAnsi="仿宋" w:eastAsia="仿宋" w:cs="微软雅黑"/>
          <w:color w:val="000000"/>
          <w:kern w:val="0"/>
          <w:szCs w:val="24"/>
        </w:rPr>
      </w:pPr>
      <w:r>
        <w:rPr>
          <w:rFonts w:hint="eastAsia" w:ascii="仿宋" w:hAnsi="仿宋" w:eastAsia="仿宋" w:cs="微软雅黑"/>
          <w:color w:val="000000"/>
          <w:kern w:val="0"/>
          <w:szCs w:val="24"/>
        </w:rPr>
        <w:t>（3）身心素质：具有健康的体魄、心理和健全的人格；掌握基本运动知识和一两项运动技能；养成良好的健身与卫生习惯。</w:t>
      </w:r>
    </w:p>
    <w:p w14:paraId="54193B6B">
      <w:pPr>
        <w:widowControl/>
        <w:spacing w:line="360" w:lineRule="auto"/>
        <w:ind w:firstLine="480"/>
        <w:jc w:val="left"/>
        <w:rPr>
          <w:rFonts w:hint="eastAsia" w:ascii="仿宋" w:hAnsi="仿宋" w:eastAsia="仿宋" w:cs="微软雅黑"/>
          <w:color w:val="000000"/>
          <w:kern w:val="0"/>
          <w:szCs w:val="24"/>
        </w:rPr>
      </w:pPr>
      <w:r>
        <w:rPr>
          <w:rFonts w:hint="eastAsia" w:ascii="仿宋" w:hAnsi="仿宋" w:eastAsia="仿宋" w:cs="微软雅黑"/>
          <w:color w:val="000000"/>
          <w:kern w:val="0"/>
          <w:szCs w:val="24"/>
        </w:rPr>
        <w:t>（4）专业素质：</w:t>
      </w:r>
      <w:r>
        <w:rPr>
          <w:rFonts w:ascii="仿宋" w:hAnsi="仿宋" w:eastAsia="仿宋" w:cs="微软雅黑"/>
          <w:color w:val="000000"/>
          <w:kern w:val="0"/>
          <w:szCs w:val="24"/>
        </w:rPr>
        <w:t>掌握必备的思想政治理论、科学文化基础知识和中华优秀传统文化知识</w:t>
      </w:r>
      <w:r>
        <w:rPr>
          <w:rFonts w:hint="eastAsia" w:ascii="仿宋" w:hAnsi="仿宋" w:eastAsia="仿宋" w:cs="微软雅黑"/>
          <w:color w:val="000000"/>
          <w:kern w:val="0"/>
          <w:szCs w:val="24"/>
        </w:rPr>
        <w:t>；</w:t>
      </w:r>
      <w:r>
        <w:rPr>
          <w:rFonts w:ascii="仿宋" w:hAnsi="仿宋" w:eastAsia="仿宋" w:cs="微软雅黑"/>
          <w:color w:val="000000"/>
          <w:kern w:val="0"/>
          <w:szCs w:val="24"/>
        </w:rPr>
        <w:t>熟悉与本专业相关的法律法规以及环境保护、安全消防等知识</w:t>
      </w:r>
      <w:r>
        <w:rPr>
          <w:rFonts w:hint="eastAsia" w:ascii="仿宋" w:hAnsi="仿宋" w:eastAsia="仿宋" w:cs="微软雅黑"/>
          <w:color w:val="000000"/>
          <w:kern w:val="0"/>
          <w:szCs w:val="24"/>
        </w:rPr>
        <w:t>；掌握科学思维方法和研究方法；具有自我管理能力、职业生涯规划的意识；具有进行自身健康的保持与促进的意识和能力；具有一定应对危机及困难社会状况的能力；具有责任心和工匠精神；具有一定的质量意识、效益意识、环保意识和安全意识。</w:t>
      </w:r>
    </w:p>
    <w:p w14:paraId="20328623">
      <w:pPr>
        <w:spacing w:line="360" w:lineRule="auto"/>
        <w:ind w:firstLine="480"/>
        <w:rPr>
          <w:rFonts w:hint="default" w:ascii="仿宋" w:hAnsi="仿宋" w:eastAsia="仿宋" w:cstheme="minorBidi"/>
          <w:b w:val="0"/>
          <w:bCs w:val="0"/>
          <w:kern w:val="2"/>
          <w:sz w:val="24"/>
          <w:szCs w:val="22"/>
          <w:lang w:val="en-US" w:eastAsia="zh-CN" w:bidi="ar-SA"/>
        </w:rPr>
      </w:pPr>
      <w:r>
        <w:rPr>
          <w:rFonts w:hint="eastAsia" w:ascii="仿宋" w:hAnsi="仿宋" w:eastAsia="仿宋" w:cs="微软雅黑"/>
          <w:color w:val="000000"/>
          <w:kern w:val="0"/>
          <w:szCs w:val="24"/>
        </w:rPr>
        <w:t>2.知识结构要求</w:t>
      </w:r>
      <w:r>
        <w:rPr>
          <w:rFonts w:hint="default" w:ascii="仿宋" w:hAnsi="仿宋" w:eastAsia="仿宋" w:cstheme="minorBidi"/>
          <w:b w:val="0"/>
          <w:bCs w:val="0"/>
          <w:kern w:val="2"/>
          <w:sz w:val="24"/>
          <w:szCs w:val="22"/>
          <w:lang w:val="en-US" w:eastAsia="zh-CN" w:bidi="ar-SA"/>
        </w:rPr>
        <w:br w:type="textWrapping"/>
      </w:r>
      <w:r>
        <w:rPr>
          <w:rFonts w:hint="default" w:ascii="仿宋" w:hAnsi="仿宋" w:eastAsia="仿宋" w:cstheme="minorBidi"/>
          <w:b w:val="0"/>
          <w:bCs w:val="0"/>
          <w:kern w:val="2"/>
          <w:sz w:val="24"/>
          <w:szCs w:val="22"/>
          <w:lang w:val="en-US" w:eastAsia="zh-CN" w:bidi="ar-SA"/>
        </w:rPr>
        <w:t>（1）工具性知识：掌握外语、文献检索、计算机基础、应用文写作等工具性知识，能够查阅英文技术资料和使用专业软件。</w:t>
      </w:r>
      <w:r>
        <w:rPr>
          <w:rFonts w:hint="default" w:ascii="仿宋" w:hAnsi="仿宋" w:eastAsia="仿宋" w:cstheme="minorBidi"/>
          <w:b w:val="0"/>
          <w:bCs w:val="0"/>
          <w:kern w:val="2"/>
          <w:sz w:val="24"/>
          <w:szCs w:val="22"/>
          <w:lang w:val="en-US" w:eastAsia="zh-CN" w:bidi="ar-SA"/>
        </w:rPr>
        <w:br w:type="textWrapping"/>
      </w:r>
      <w:r>
        <w:rPr>
          <w:rFonts w:hint="default" w:ascii="仿宋" w:hAnsi="仿宋" w:eastAsia="仿宋" w:cstheme="minorBidi"/>
          <w:b w:val="0"/>
          <w:bCs w:val="0"/>
          <w:kern w:val="2"/>
          <w:sz w:val="24"/>
          <w:szCs w:val="22"/>
          <w:lang w:val="en-US" w:eastAsia="zh-CN" w:bidi="ar-SA"/>
        </w:rPr>
        <w:t>（2）专业基础知识：掌握无人机系统组成、空气动力学基础、机械制图、CAD制图、电工电子技术等基本知识。</w:t>
      </w:r>
      <w:r>
        <w:rPr>
          <w:rFonts w:hint="default" w:ascii="仿宋" w:hAnsi="仿宋" w:eastAsia="仿宋" w:cstheme="minorBidi"/>
          <w:b w:val="0"/>
          <w:bCs w:val="0"/>
          <w:kern w:val="2"/>
          <w:sz w:val="24"/>
          <w:szCs w:val="22"/>
          <w:lang w:val="en-US" w:eastAsia="zh-CN" w:bidi="ar-SA"/>
        </w:rPr>
        <w:br w:type="textWrapping"/>
      </w:r>
      <w:r>
        <w:rPr>
          <w:rFonts w:hint="default" w:ascii="仿宋" w:hAnsi="仿宋" w:eastAsia="仿宋" w:cstheme="minorBidi"/>
          <w:b w:val="0"/>
          <w:bCs w:val="0"/>
          <w:kern w:val="2"/>
          <w:sz w:val="24"/>
          <w:szCs w:val="22"/>
          <w:lang w:val="en-US" w:eastAsia="zh-CN" w:bidi="ar-SA"/>
        </w:rPr>
        <w:t>（3）专业核心知识：掌握无人机飞行原理、飞行控制技术、无人机通信与导航技术、任务载荷应用、航迹规划技术；掌握无人机操控技术、维护保养技术；掌握无人机航拍、测绘、巡检等典型应用场景作业流程；掌握无人机数据处理与分析基础知识。</w:t>
      </w:r>
      <w:r>
        <w:rPr>
          <w:rFonts w:hint="default" w:ascii="仿宋" w:hAnsi="仿宋" w:eastAsia="仿宋" w:cstheme="minorBidi"/>
          <w:b w:val="0"/>
          <w:bCs w:val="0"/>
          <w:kern w:val="2"/>
          <w:sz w:val="24"/>
          <w:szCs w:val="22"/>
          <w:lang w:val="en-US" w:eastAsia="zh-CN" w:bidi="ar-SA"/>
        </w:rPr>
        <w:br w:type="textWrapping"/>
      </w:r>
      <w:r>
        <w:rPr>
          <w:rFonts w:hint="default" w:ascii="仿宋" w:hAnsi="仿宋" w:eastAsia="仿宋" w:cstheme="minorBidi"/>
          <w:b w:val="0"/>
          <w:bCs w:val="0"/>
          <w:kern w:val="2"/>
          <w:sz w:val="24"/>
          <w:szCs w:val="22"/>
          <w:lang w:val="en-US" w:eastAsia="zh-CN" w:bidi="ar-SA"/>
        </w:rPr>
        <w:t>（4）专业拓展知识：熟悉无人机行业应用、无人机编队技术、无人机安全管理法规、智能传感技术等相关知识。</w:t>
      </w:r>
    </w:p>
    <w:p w14:paraId="538F24FE">
      <w:pPr>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3.能力结构要求</w:t>
      </w:r>
    </w:p>
    <w:p w14:paraId="2C31B2B0">
      <w:pPr>
        <w:pStyle w:val="2"/>
        <w:spacing w:line="360" w:lineRule="auto"/>
        <w:rPr>
          <w:rFonts w:hint="default" w:ascii="仿宋" w:hAnsi="仿宋" w:eastAsia="仿宋" w:cstheme="minorBidi"/>
          <w:b w:val="0"/>
          <w:bCs w:val="0"/>
          <w:kern w:val="2"/>
          <w:sz w:val="24"/>
          <w:szCs w:val="22"/>
          <w:lang w:val="en-US" w:eastAsia="zh-CN" w:bidi="ar-SA"/>
        </w:rPr>
      </w:pPr>
      <w:bookmarkStart w:id="9" w:name="_Toc176020537"/>
      <w:r>
        <w:rPr>
          <w:rFonts w:hint="eastAsia" w:ascii="仿宋" w:hAnsi="仿宋" w:eastAsia="仿宋" w:cstheme="minorBidi"/>
          <w:b w:val="0"/>
          <w:bCs w:val="0"/>
          <w:kern w:val="2"/>
          <w:sz w:val="24"/>
          <w:szCs w:val="22"/>
          <w:lang w:val="en-US" w:eastAsia="zh-CN" w:bidi="ar-SA"/>
        </w:rPr>
        <w:t>（1）基本能力：具有探究学习、终身学习、分析问题和解决问题的能力；具有良好的语言、文字表达能力和沟通能力；能够识读无人机系统结构图和电路图，能够与团队成员进行有效的技术沟通。</w:t>
      </w:r>
      <w:r>
        <w:rPr>
          <w:rFonts w:hint="default" w:ascii="仿宋" w:hAnsi="仿宋" w:eastAsia="仿宋" w:cstheme="minorBidi"/>
          <w:b w:val="0"/>
          <w:bCs w:val="0"/>
          <w:kern w:val="2"/>
          <w:sz w:val="24"/>
          <w:szCs w:val="22"/>
          <w:lang w:val="en-US" w:eastAsia="zh-CN" w:bidi="ar-SA"/>
        </w:rPr>
        <w:br w:type="textWrapping"/>
      </w:r>
      <w:r>
        <w:rPr>
          <w:rFonts w:hint="default" w:ascii="仿宋" w:hAnsi="仿宋" w:eastAsia="仿宋" w:cstheme="minorBidi"/>
          <w:b w:val="0"/>
          <w:bCs w:val="0"/>
          <w:kern w:val="2"/>
          <w:sz w:val="24"/>
          <w:szCs w:val="22"/>
          <w:lang w:val="en-US" w:eastAsia="zh-CN" w:bidi="ar-SA"/>
        </w:rPr>
        <w:t>（2）专业能力：具有无人机装调、维护与保养的能力；具有熟练的无人机操控能力；具有无人机航迹规划与任务执行的能力；具有无人机任务载荷应用与数据采集的能力；具有无人机数据处理与分析的基本能力；具有无人机常见故障诊断与排除的能力；具有无人机作业安全风险识别与防范的能力。</w:t>
      </w:r>
      <w:r>
        <w:rPr>
          <w:rFonts w:hint="default" w:ascii="仿宋" w:hAnsi="仿宋" w:eastAsia="仿宋" w:cstheme="minorBidi"/>
          <w:b w:val="0"/>
          <w:bCs w:val="0"/>
          <w:kern w:val="2"/>
          <w:sz w:val="24"/>
          <w:szCs w:val="22"/>
          <w:lang w:val="en-US" w:eastAsia="zh-CN" w:bidi="ar-SA"/>
        </w:rPr>
        <w:br w:type="textWrapping"/>
      </w:r>
      <w:r>
        <w:rPr>
          <w:rFonts w:hint="default" w:ascii="仿宋" w:hAnsi="仿宋" w:eastAsia="仿宋" w:cstheme="minorBidi"/>
          <w:b w:val="0"/>
          <w:bCs w:val="0"/>
          <w:kern w:val="2"/>
          <w:sz w:val="24"/>
          <w:szCs w:val="22"/>
          <w:lang w:val="en-US" w:eastAsia="zh-CN" w:bidi="ar-SA"/>
        </w:rPr>
        <w:t>（3）创新能力：具备一定的以无人机应用为核心的创新性思维能力；具有对无人机新知识、新技术的敏感度和探究学习的意识；具有持续关注无人机技术发展动态和行业应用创新的意识。</w:t>
      </w:r>
    </w:p>
    <w:p w14:paraId="1AA02007">
      <w:pPr>
        <w:pStyle w:val="2"/>
        <w:spacing w:line="360" w:lineRule="auto"/>
        <w:rPr>
          <w:b w:val="0"/>
          <w:bCs w:val="0"/>
        </w:rPr>
      </w:pPr>
      <w:r>
        <w:rPr>
          <w:rFonts w:hint="eastAsia"/>
        </w:rPr>
        <w:t>六、毕业要求</w:t>
      </w:r>
      <w:bookmarkEnd w:id="9"/>
    </w:p>
    <w:p w14:paraId="4936E4A6">
      <w:pPr>
        <w:spacing w:line="360" w:lineRule="auto"/>
        <w:ind w:firstLine="480"/>
        <w:rPr>
          <w:rFonts w:hint="eastAsia" w:ascii="仿宋" w:hAnsi="仿宋" w:eastAsia="仿宋"/>
          <w:color w:val="000000" w:themeColor="text1"/>
          <w14:textFill>
            <w14:solidFill>
              <w14:schemeClr w14:val="tx1"/>
            </w14:solidFill>
          </w14:textFill>
        </w:rPr>
      </w:pPr>
      <w:r>
        <w:rPr>
          <w:rFonts w:hint="eastAsia" w:ascii="仿宋" w:hAnsi="仿宋" w:eastAsia="仿宋" w:cs="微软雅黑"/>
        </w:rPr>
        <w:t>在</w:t>
      </w:r>
      <w:r>
        <w:rPr>
          <w:rFonts w:hint="eastAsia" w:ascii="仿宋" w:hAnsi="仿宋" w:eastAsia="仿宋"/>
        </w:rPr>
        <w:t>规定学制期间完成培养计划中规定课程的学习且课程成绩均达到及格或以上水平，总学分</w:t>
      </w:r>
      <w:r>
        <w:rPr>
          <w:rFonts w:hint="eastAsia" w:ascii="仿宋" w:hAnsi="仿宋" w:eastAsia="仿宋"/>
          <w:color w:val="000000" w:themeColor="text1"/>
          <w14:textFill>
            <w14:solidFill>
              <w14:schemeClr w14:val="tx1"/>
            </w14:solidFill>
          </w14:textFill>
        </w:rPr>
        <w:t>达到的</w:t>
      </w:r>
      <w:r>
        <w:rPr>
          <w:rFonts w:ascii="仿宋" w:hAnsi="仿宋" w:eastAsia="仿宋"/>
          <w:color w:val="000000" w:themeColor="text1"/>
          <w14:textFill>
            <w14:solidFill>
              <w14:schemeClr w14:val="tx1"/>
            </w14:solidFill>
          </w14:textFill>
        </w:rPr>
        <w:t>17</w:t>
      </w:r>
      <w:r>
        <w:rPr>
          <w:rFonts w:hint="eastAsia" w:ascii="仿宋" w:hAnsi="仿宋" w:eastAsia="仿宋" w:cs="Calibri"/>
          <w:color w:val="000000" w:themeColor="text1"/>
          <w:lang w:val="en-US" w:eastAsia="zh-CN"/>
          <w14:textFill>
            <w14:solidFill>
              <w14:schemeClr w14:val="tx1"/>
            </w14:solidFill>
          </w14:textFill>
        </w:rPr>
        <w:t>2</w:t>
      </w:r>
      <w:r>
        <w:rPr>
          <w:rFonts w:hint="eastAsia" w:ascii="仿宋" w:hAnsi="仿宋" w:eastAsia="仿宋"/>
          <w:color w:val="000000" w:themeColor="text1"/>
          <w14:textFill>
            <w14:solidFill>
              <w14:schemeClr w14:val="tx1"/>
            </w14:solidFill>
          </w14:textFill>
        </w:rPr>
        <w:t>学分，方可毕业并获得本专业毕业证书。</w:t>
      </w:r>
    </w:p>
    <w:p w14:paraId="242D0C5F">
      <w:pPr>
        <w:pStyle w:val="2"/>
        <w:spacing w:line="360" w:lineRule="auto"/>
        <w:rPr>
          <w:color w:val="000000" w:themeColor="text1"/>
          <w14:textFill>
            <w14:solidFill>
              <w14:schemeClr w14:val="tx1"/>
            </w14:solidFill>
          </w14:textFill>
        </w:rPr>
      </w:pPr>
      <w:bookmarkStart w:id="10" w:name="_Toc176020538"/>
      <w:r>
        <w:rPr>
          <w:rFonts w:hint="eastAsia"/>
          <w:color w:val="000000" w:themeColor="text1"/>
          <w14:textFill>
            <w14:solidFill>
              <w14:schemeClr w14:val="tx1"/>
            </w14:solidFill>
          </w14:textFill>
        </w:rPr>
        <w:t>七、课程设置及修读要求</w:t>
      </w:r>
      <w:bookmarkEnd w:id="10"/>
    </w:p>
    <w:p w14:paraId="2A27C30C">
      <w:pPr>
        <w:spacing w:line="360" w:lineRule="auto"/>
        <w:ind w:firstLine="480"/>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本专业的课程包括公共基础与职业素质平台课、公共选修与职业素质拓展课程</w:t>
      </w:r>
      <w:r>
        <w:rPr>
          <w:rFonts w:hint="eastAsia" w:ascii="仿宋" w:hAnsi="仿宋" w:eastAsia="仿宋" w:cs="微软雅黑"/>
          <w:color w:val="000000" w:themeColor="text1"/>
          <w14:textFill>
            <w14:solidFill>
              <w14:schemeClr w14:val="tx1"/>
            </w14:solidFill>
          </w14:textFill>
        </w:rPr>
        <w:t>和专业理论与实践课程</w:t>
      </w:r>
      <w:r>
        <w:rPr>
          <w:rFonts w:hint="eastAsia" w:ascii="仿宋" w:hAnsi="仿宋" w:eastAsia="仿宋"/>
          <w:color w:val="000000" w:themeColor="text1"/>
          <w14:textFill>
            <w14:solidFill>
              <w14:schemeClr w14:val="tx1"/>
            </w14:solidFill>
          </w14:textFill>
        </w:rPr>
        <w:t>三部分，并涵盖有关实践教学与岗位实习环节，共</w:t>
      </w:r>
      <w:r>
        <w:rPr>
          <w:rFonts w:hint="eastAsia" w:ascii="仿宋" w:hAnsi="仿宋" w:eastAsia="仿宋"/>
          <w:color w:val="000000" w:themeColor="text1"/>
          <w:lang w:val="en-US" w:eastAsia="zh-CN"/>
          <w14:textFill>
            <w14:solidFill>
              <w14:schemeClr w14:val="tx1"/>
            </w14:solidFill>
          </w14:textFill>
        </w:rPr>
        <w:t>172</w:t>
      </w:r>
      <w:r>
        <w:rPr>
          <w:rFonts w:hint="eastAsia" w:ascii="仿宋" w:hAnsi="仿宋" w:eastAsia="仿宋"/>
          <w:color w:val="000000" w:themeColor="text1"/>
          <w14:textFill>
            <w14:solidFill>
              <w14:schemeClr w14:val="tx1"/>
            </w14:solidFill>
          </w14:textFill>
        </w:rPr>
        <w:t>学分。</w:t>
      </w:r>
    </w:p>
    <w:p w14:paraId="1442C1E4">
      <w:pPr>
        <w:ind w:firstLine="480"/>
        <w:jc w:val="center"/>
        <w:rPr>
          <w:rFonts w:hint="eastAsia" w:ascii="微软雅黑" w:hAnsi="微软雅黑" w:eastAsia="微软雅黑"/>
          <w:color w:val="FF0000"/>
        </w:rPr>
      </w:pPr>
      <w:bookmarkStart w:id="11" w:name="_Toc105346490"/>
      <w:r>
        <w:rPr>
          <w:rFonts w:hint="eastAsia" w:ascii="微软雅黑" w:hAnsi="微软雅黑" w:eastAsia="微软雅黑" w:cs="微软雅黑"/>
        </w:rPr>
        <w:t>表</w:t>
      </w:r>
      <w:r>
        <w:rPr>
          <w:rFonts w:hint="eastAsia" w:ascii="微软雅黑" w:hAnsi="微软雅黑" w:eastAsia="微软雅黑"/>
        </w:rPr>
        <w:t>2</w:t>
      </w:r>
      <w:r>
        <w:rPr>
          <w:rFonts w:hint="eastAsia" w:ascii="微软雅黑" w:hAnsi="微软雅黑" w:eastAsia="微软雅黑" w:cs="微软雅黑"/>
        </w:rPr>
        <w:t>：分类课程学时与学分分类统计表</w:t>
      </w:r>
      <w:bookmarkEnd w:id="11"/>
    </w:p>
    <w:tbl>
      <w:tblPr>
        <w:tblStyle w:val="11"/>
        <w:tblW w:w="9076"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417"/>
        <w:gridCol w:w="2977"/>
        <w:gridCol w:w="992"/>
        <w:gridCol w:w="992"/>
        <w:gridCol w:w="1276"/>
        <w:gridCol w:w="1422"/>
      </w:tblGrid>
      <w:tr w14:paraId="7CFBFEA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4" w:hRule="exact"/>
        </w:trPr>
        <w:tc>
          <w:tcPr>
            <w:tcW w:w="1417" w:type="dxa"/>
            <w:tcBorders>
              <w:tl2br w:val="nil"/>
              <w:tr2bl w:val="nil"/>
            </w:tcBorders>
            <w:vAlign w:val="center"/>
          </w:tcPr>
          <w:p w14:paraId="05BD9764">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类型</w:t>
            </w:r>
          </w:p>
        </w:tc>
        <w:tc>
          <w:tcPr>
            <w:tcW w:w="2977" w:type="dxa"/>
            <w:tcBorders>
              <w:tl2br w:val="nil"/>
              <w:tr2bl w:val="nil"/>
            </w:tcBorders>
            <w:vAlign w:val="center"/>
          </w:tcPr>
          <w:p w14:paraId="63D72883">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名称</w:t>
            </w:r>
          </w:p>
        </w:tc>
        <w:tc>
          <w:tcPr>
            <w:tcW w:w="992" w:type="dxa"/>
            <w:tcBorders>
              <w:tl2br w:val="nil"/>
              <w:tr2bl w:val="nil"/>
            </w:tcBorders>
            <w:vAlign w:val="center"/>
          </w:tcPr>
          <w:p w14:paraId="5A34E7A7">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学分</w:t>
            </w:r>
          </w:p>
        </w:tc>
        <w:tc>
          <w:tcPr>
            <w:tcW w:w="992" w:type="dxa"/>
            <w:tcBorders>
              <w:tl2br w:val="nil"/>
              <w:tr2bl w:val="nil"/>
            </w:tcBorders>
            <w:vAlign w:val="center"/>
          </w:tcPr>
          <w:p w14:paraId="4BD65C34">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总学时</w:t>
            </w:r>
          </w:p>
        </w:tc>
        <w:tc>
          <w:tcPr>
            <w:tcW w:w="1276" w:type="dxa"/>
            <w:tcBorders>
              <w:tl2br w:val="nil"/>
              <w:tr2bl w:val="nil"/>
            </w:tcBorders>
            <w:vAlign w:val="center"/>
          </w:tcPr>
          <w:p w14:paraId="0DA0E9EC">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实践学时</w:t>
            </w:r>
          </w:p>
        </w:tc>
        <w:tc>
          <w:tcPr>
            <w:tcW w:w="1422" w:type="dxa"/>
            <w:tcBorders>
              <w:tl2br w:val="nil"/>
              <w:tr2bl w:val="nil"/>
            </w:tcBorders>
            <w:vAlign w:val="center"/>
          </w:tcPr>
          <w:p w14:paraId="4227BC1E">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实践学时占比</w:t>
            </w:r>
          </w:p>
        </w:tc>
      </w:tr>
      <w:tr w14:paraId="0D63AFA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7" w:hRule="atLeast"/>
        </w:trPr>
        <w:tc>
          <w:tcPr>
            <w:tcW w:w="1417" w:type="dxa"/>
            <w:vMerge w:val="restart"/>
            <w:tcBorders>
              <w:tl2br w:val="nil"/>
              <w:tr2bl w:val="nil"/>
            </w:tcBorders>
            <w:vAlign w:val="center"/>
          </w:tcPr>
          <w:p w14:paraId="625B70BD">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公共基础课</w:t>
            </w:r>
          </w:p>
        </w:tc>
        <w:tc>
          <w:tcPr>
            <w:tcW w:w="2977" w:type="dxa"/>
            <w:tcBorders>
              <w:tl2br w:val="nil"/>
              <w:tr2bl w:val="nil"/>
            </w:tcBorders>
            <w:vAlign w:val="center"/>
          </w:tcPr>
          <w:p w14:paraId="4A688818">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1.公共基础与职业素质平台课</w:t>
            </w:r>
          </w:p>
        </w:tc>
        <w:tc>
          <w:tcPr>
            <w:tcW w:w="992" w:type="dxa"/>
            <w:tcBorders>
              <w:tl2br w:val="nil"/>
              <w:tr2bl w:val="nil"/>
            </w:tcBorders>
            <w:vAlign w:val="center"/>
          </w:tcPr>
          <w:p w14:paraId="4341EFDD">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48</w:t>
            </w:r>
          </w:p>
        </w:tc>
        <w:tc>
          <w:tcPr>
            <w:tcW w:w="992" w:type="dxa"/>
            <w:tcBorders>
              <w:tl2br w:val="nil"/>
              <w:tr2bl w:val="nil"/>
            </w:tcBorders>
            <w:vAlign w:val="center"/>
          </w:tcPr>
          <w:p w14:paraId="4CE831B2">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828</w:t>
            </w:r>
          </w:p>
        </w:tc>
        <w:tc>
          <w:tcPr>
            <w:tcW w:w="1276" w:type="dxa"/>
            <w:tcBorders>
              <w:tl2br w:val="nil"/>
              <w:tr2bl w:val="nil"/>
            </w:tcBorders>
            <w:vAlign w:val="center"/>
          </w:tcPr>
          <w:p w14:paraId="7D053FB5">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376</w:t>
            </w:r>
          </w:p>
        </w:tc>
        <w:tc>
          <w:tcPr>
            <w:tcW w:w="1422" w:type="dxa"/>
            <w:tcBorders>
              <w:tl2br w:val="nil"/>
              <w:tr2bl w:val="nil"/>
            </w:tcBorders>
            <w:vAlign w:val="center"/>
          </w:tcPr>
          <w:p w14:paraId="4E3B3946">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4</w:t>
            </w:r>
            <w:r>
              <w:rPr>
                <w:rFonts w:hint="eastAsia" w:ascii="楷体" w:hAnsi="楷体" w:eastAsia="楷体"/>
                <w:color w:val="000000" w:themeColor="text1"/>
                <w:sz w:val="18"/>
                <w:szCs w:val="18"/>
                <w14:textFill>
                  <w14:solidFill>
                    <w14:schemeClr w14:val="tx1"/>
                  </w14:solidFill>
                </w14:textFill>
              </w:rPr>
              <w:t>5%</w:t>
            </w:r>
          </w:p>
        </w:tc>
      </w:tr>
      <w:tr w14:paraId="1810962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17" w:type="dxa"/>
            <w:vMerge w:val="continue"/>
            <w:tcBorders>
              <w:tl2br w:val="nil"/>
              <w:tr2bl w:val="nil"/>
            </w:tcBorders>
            <w:vAlign w:val="center"/>
          </w:tcPr>
          <w:p w14:paraId="386F2DF8">
            <w:pPr>
              <w:spacing w:line="360" w:lineRule="auto"/>
              <w:ind w:left="480" w:firstLine="0" w:firstLineChars="0"/>
              <w:jc w:val="center"/>
              <w:rPr>
                <w:rFonts w:hint="eastAsia" w:ascii="楷体" w:hAnsi="楷体" w:eastAsia="楷体"/>
                <w:b/>
                <w:bCs/>
                <w:color w:val="000000" w:themeColor="text1"/>
                <w:sz w:val="21"/>
                <w:szCs w:val="21"/>
                <w14:textFill>
                  <w14:solidFill>
                    <w14:schemeClr w14:val="tx1"/>
                  </w14:solidFill>
                </w14:textFill>
              </w:rPr>
            </w:pPr>
          </w:p>
        </w:tc>
        <w:tc>
          <w:tcPr>
            <w:tcW w:w="2977" w:type="dxa"/>
            <w:tcBorders>
              <w:tl2br w:val="nil"/>
              <w:tr2bl w:val="nil"/>
            </w:tcBorders>
            <w:vAlign w:val="center"/>
          </w:tcPr>
          <w:p w14:paraId="3C53AE35">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2.公共选修与职业素质拓展课程</w:t>
            </w:r>
          </w:p>
        </w:tc>
        <w:tc>
          <w:tcPr>
            <w:tcW w:w="992" w:type="dxa"/>
            <w:tcBorders>
              <w:tl2br w:val="nil"/>
              <w:tr2bl w:val="nil"/>
            </w:tcBorders>
            <w:vAlign w:val="center"/>
          </w:tcPr>
          <w:p w14:paraId="69EB485B">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12</w:t>
            </w:r>
          </w:p>
        </w:tc>
        <w:tc>
          <w:tcPr>
            <w:tcW w:w="992" w:type="dxa"/>
            <w:tcBorders>
              <w:tl2br w:val="nil"/>
              <w:tr2bl w:val="nil"/>
            </w:tcBorders>
            <w:vAlign w:val="center"/>
          </w:tcPr>
          <w:p w14:paraId="43ABB4B8">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192</w:t>
            </w:r>
          </w:p>
        </w:tc>
        <w:tc>
          <w:tcPr>
            <w:tcW w:w="1276" w:type="dxa"/>
            <w:tcBorders>
              <w:tl2br w:val="nil"/>
              <w:tr2bl w:val="nil"/>
            </w:tcBorders>
            <w:vAlign w:val="center"/>
          </w:tcPr>
          <w:p w14:paraId="12CB10EB">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120</w:t>
            </w:r>
          </w:p>
        </w:tc>
        <w:tc>
          <w:tcPr>
            <w:tcW w:w="1422" w:type="dxa"/>
            <w:tcBorders>
              <w:tl2br w:val="nil"/>
              <w:tr2bl w:val="nil"/>
            </w:tcBorders>
            <w:vAlign w:val="center"/>
          </w:tcPr>
          <w:p w14:paraId="0B108264">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63</w:t>
            </w:r>
            <w:r>
              <w:rPr>
                <w:rFonts w:hint="eastAsia" w:ascii="楷体" w:hAnsi="楷体" w:eastAsia="楷体"/>
                <w:color w:val="000000" w:themeColor="text1"/>
                <w:sz w:val="18"/>
                <w:szCs w:val="18"/>
                <w14:textFill>
                  <w14:solidFill>
                    <w14:schemeClr w14:val="tx1"/>
                  </w14:solidFill>
                </w14:textFill>
              </w:rPr>
              <w:t>%</w:t>
            </w:r>
          </w:p>
        </w:tc>
      </w:tr>
      <w:tr w14:paraId="06CEDB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17" w:type="dxa"/>
            <w:vMerge w:val="restart"/>
            <w:tcBorders>
              <w:tl2br w:val="nil"/>
              <w:tr2bl w:val="nil"/>
            </w:tcBorders>
            <w:vAlign w:val="center"/>
          </w:tcPr>
          <w:p w14:paraId="7F463A3F">
            <w:pPr>
              <w:spacing w:line="360" w:lineRule="auto"/>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专业理论与实践课程</w:t>
            </w:r>
          </w:p>
        </w:tc>
        <w:tc>
          <w:tcPr>
            <w:tcW w:w="2977" w:type="dxa"/>
            <w:tcBorders>
              <w:tl2br w:val="nil"/>
              <w:tr2bl w:val="nil"/>
            </w:tcBorders>
            <w:vAlign w:val="center"/>
          </w:tcPr>
          <w:p w14:paraId="33FD18F7">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3.专业群平台课程</w:t>
            </w:r>
          </w:p>
        </w:tc>
        <w:tc>
          <w:tcPr>
            <w:tcW w:w="992" w:type="dxa"/>
            <w:tcBorders>
              <w:tl2br w:val="nil"/>
              <w:tr2bl w:val="nil"/>
            </w:tcBorders>
            <w:vAlign w:val="center"/>
          </w:tcPr>
          <w:p w14:paraId="48F68D6C">
            <w:pPr>
              <w:ind w:firstLine="0" w:firstLineChars="0"/>
              <w:jc w:val="center"/>
              <w:rPr>
                <w:rFonts w:hint="eastAsia" w:ascii="楷体" w:hAnsi="楷体" w:eastAsia="楷体"/>
                <w:color w:val="000000" w:themeColor="text1"/>
                <w:sz w:val="18"/>
                <w:szCs w:val="18"/>
                <w:lang w:val="en-US" w:eastAsia="zh-CN"/>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2</w:t>
            </w:r>
            <w:r>
              <w:rPr>
                <w:rFonts w:hint="eastAsia" w:ascii="楷体" w:hAnsi="楷体" w:eastAsia="楷体"/>
                <w:color w:val="000000" w:themeColor="text1"/>
                <w:sz w:val="18"/>
                <w:szCs w:val="18"/>
                <w:lang w:val="en-US" w:eastAsia="zh-CN"/>
                <w14:textFill>
                  <w14:solidFill>
                    <w14:schemeClr w14:val="tx1"/>
                  </w14:solidFill>
                </w14:textFill>
              </w:rPr>
              <w:t>4</w:t>
            </w:r>
          </w:p>
        </w:tc>
        <w:tc>
          <w:tcPr>
            <w:tcW w:w="992" w:type="dxa"/>
            <w:tcBorders>
              <w:tl2br w:val="nil"/>
              <w:tr2bl w:val="nil"/>
            </w:tcBorders>
            <w:vAlign w:val="center"/>
          </w:tcPr>
          <w:p w14:paraId="3E7FC18A">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440</w:t>
            </w:r>
          </w:p>
        </w:tc>
        <w:tc>
          <w:tcPr>
            <w:tcW w:w="1276" w:type="dxa"/>
            <w:tcBorders>
              <w:tl2br w:val="nil"/>
              <w:tr2bl w:val="nil"/>
            </w:tcBorders>
            <w:vAlign w:val="center"/>
          </w:tcPr>
          <w:p w14:paraId="3FA5B279">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152</w:t>
            </w:r>
          </w:p>
        </w:tc>
        <w:tc>
          <w:tcPr>
            <w:tcW w:w="1422" w:type="dxa"/>
            <w:tcBorders>
              <w:tl2br w:val="nil"/>
              <w:tr2bl w:val="nil"/>
            </w:tcBorders>
            <w:vAlign w:val="center"/>
          </w:tcPr>
          <w:p w14:paraId="437A3E7B">
            <w:pPr>
              <w:ind w:firstLine="0" w:firstLineChars="0"/>
              <w:jc w:val="center"/>
              <w:rPr>
                <w:rFonts w:hint="eastAsia" w:cs="Times New Roman" w:asciiTheme="minorEastAsia" w:hAnsiTheme="minorEastAsia" w:eastAsiaTheme="minorEastAsia"/>
                <w:color w:val="000000" w:themeColor="text1"/>
                <w:sz w:val="21"/>
                <w:szCs w:val="21"/>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35%</w:t>
            </w:r>
          </w:p>
        </w:tc>
      </w:tr>
      <w:tr w14:paraId="70DC4FA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17" w:type="dxa"/>
            <w:vMerge w:val="continue"/>
            <w:tcBorders>
              <w:tl2br w:val="nil"/>
              <w:tr2bl w:val="nil"/>
            </w:tcBorders>
            <w:vAlign w:val="center"/>
          </w:tcPr>
          <w:p w14:paraId="1E976ADA">
            <w:pPr>
              <w:spacing w:line="360" w:lineRule="auto"/>
              <w:ind w:left="480" w:firstLine="0" w:firstLineChars="0"/>
              <w:rPr>
                <w:rFonts w:hint="eastAsia" w:ascii="楷体" w:hAnsi="楷体" w:eastAsia="楷体"/>
                <w:color w:val="000000" w:themeColor="text1"/>
                <w:sz w:val="18"/>
                <w:szCs w:val="18"/>
                <w14:textFill>
                  <w14:solidFill>
                    <w14:schemeClr w14:val="tx1"/>
                  </w14:solidFill>
                </w14:textFill>
              </w:rPr>
            </w:pPr>
          </w:p>
        </w:tc>
        <w:tc>
          <w:tcPr>
            <w:tcW w:w="2977" w:type="dxa"/>
            <w:tcBorders>
              <w:tl2br w:val="nil"/>
              <w:tr2bl w:val="nil"/>
            </w:tcBorders>
            <w:vAlign w:val="center"/>
          </w:tcPr>
          <w:p w14:paraId="696BCE2E">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4.专业核心课程</w:t>
            </w:r>
          </w:p>
        </w:tc>
        <w:tc>
          <w:tcPr>
            <w:tcW w:w="992" w:type="dxa"/>
            <w:tcBorders>
              <w:tl2br w:val="nil"/>
              <w:tr2bl w:val="nil"/>
            </w:tcBorders>
            <w:vAlign w:val="center"/>
          </w:tcPr>
          <w:p w14:paraId="0E07288B">
            <w:pPr>
              <w:ind w:firstLine="0" w:firstLineChars="0"/>
              <w:jc w:val="center"/>
              <w:rPr>
                <w:rFonts w:hint="default" w:ascii="楷体" w:hAnsi="楷体" w:eastAsia="楷体"/>
                <w:color w:val="000000" w:themeColor="text1"/>
                <w:sz w:val="18"/>
                <w:szCs w:val="18"/>
                <w:lang w:val="en-US" w:eastAsia="zh-CN"/>
                <w14:textFill>
                  <w14:solidFill>
                    <w14:schemeClr w14:val="tx1"/>
                  </w14:solidFill>
                </w14:textFill>
              </w:rPr>
            </w:pPr>
            <w:r>
              <w:rPr>
                <w:rFonts w:hint="eastAsia" w:ascii="楷体" w:hAnsi="楷体" w:eastAsia="楷体"/>
                <w:color w:val="000000" w:themeColor="text1"/>
                <w:sz w:val="18"/>
                <w:szCs w:val="18"/>
                <w:lang w:val="en-US" w:eastAsia="zh-CN"/>
                <w14:textFill>
                  <w14:solidFill>
                    <w14:schemeClr w14:val="tx1"/>
                  </w14:solidFill>
                </w14:textFill>
              </w:rPr>
              <w:t>24</w:t>
            </w:r>
          </w:p>
        </w:tc>
        <w:tc>
          <w:tcPr>
            <w:tcW w:w="992" w:type="dxa"/>
            <w:tcBorders>
              <w:tl2br w:val="nil"/>
              <w:tr2bl w:val="nil"/>
            </w:tcBorders>
            <w:vAlign w:val="center"/>
          </w:tcPr>
          <w:p w14:paraId="6F146036">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540</w:t>
            </w:r>
          </w:p>
        </w:tc>
        <w:tc>
          <w:tcPr>
            <w:tcW w:w="1276" w:type="dxa"/>
            <w:tcBorders>
              <w:tl2br w:val="nil"/>
              <w:tr2bl w:val="nil"/>
            </w:tcBorders>
            <w:vAlign w:val="center"/>
          </w:tcPr>
          <w:p w14:paraId="1773F537">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216</w:t>
            </w:r>
          </w:p>
        </w:tc>
        <w:tc>
          <w:tcPr>
            <w:tcW w:w="1422" w:type="dxa"/>
            <w:tcBorders>
              <w:tl2br w:val="nil"/>
              <w:tr2bl w:val="nil"/>
            </w:tcBorders>
            <w:vAlign w:val="center"/>
          </w:tcPr>
          <w:p w14:paraId="1149B6BB">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40%</w:t>
            </w:r>
          </w:p>
        </w:tc>
      </w:tr>
      <w:tr w14:paraId="1881384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17" w:type="dxa"/>
            <w:vMerge w:val="continue"/>
            <w:tcBorders>
              <w:tl2br w:val="nil"/>
              <w:tr2bl w:val="nil"/>
            </w:tcBorders>
            <w:vAlign w:val="center"/>
          </w:tcPr>
          <w:p w14:paraId="258D5719">
            <w:pPr>
              <w:spacing w:line="360" w:lineRule="auto"/>
              <w:ind w:left="480" w:firstLine="0" w:firstLineChars="0"/>
              <w:rPr>
                <w:rFonts w:hint="eastAsia" w:ascii="楷体" w:hAnsi="楷体" w:eastAsia="楷体"/>
                <w:color w:val="000000" w:themeColor="text1"/>
                <w:sz w:val="18"/>
                <w:szCs w:val="18"/>
                <w14:textFill>
                  <w14:solidFill>
                    <w14:schemeClr w14:val="tx1"/>
                  </w14:solidFill>
                </w14:textFill>
              </w:rPr>
            </w:pPr>
          </w:p>
        </w:tc>
        <w:tc>
          <w:tcPr>
            <w:tcW w:w="2977" w:type="dxa"/>
            <w:tcBorders>
              <w:tl2br w:val="nil"/>
              <w:tr2bl w:val="nil"/>
            </w:tcBorders>
            <w:vAlign w:val="center"/>
          </w:tcPr>
          <w:p w14:paraId="380B4ECF">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5.专门化领域课</w:t>
            </w:r>
          </w:p>
        </w:tc>
        <w:tc>
          <w:tcPr>
            <w:tcW w:w="992" w:type="dxa"/>
            <w:tcBorders>
              <w:tl2br w:val="nil"/>
              <w:tr2bl w:val="nil"/>
            </w:tcBorders>
            <w:vAlign w:val="center"/>
          </w:tcPr>
          <w:p w14:paraId="73AE359D">
            <w:pPr>
              <w:ind w:firstLine="0" w:firstLineChars="0"/>
              <w:jc w:val="center"/>
              <w:rPr>
                <w:rFonts w:hint="default" w:ascii="楷体" w:hAnsi="楷体" w:eastAsia="楷体"/>
                <w:color w:val="000000" w:themeColor="text1"/>
                <w:sz w:val="18"/>
                <w:szCs w:val="18"/>
                <w:lang w:val="en-US" w:eastAsia="zh-CN"/>
                <w14:textFill>
                  <w14:solidFill>
                    <w14:schemeClr w14:val="tx1"/>
                  </w14:solidFill>
                </w14:textFill>
              </w:rPr>
            </w:pPr>
            <w:r>
              <w:rPr>
                <w:rFonts w:hint="eastAsia" w:ascii="楷体" w:hAnsi="楷体" w:eastAsia="楷体"/>
                <w:color w:val="000000" w:themeColor="text1"/>
                <w:sz w:val="18"/>
                <w:szCs w:val="18"/>
                <w:lang w:val="en-US" w:eastAsia="zh-CN"/>
                <w14:textFill>
                  <w14:solidFill>
                    <w14:schemeClr w14:val="tx1"/>
                  </w14:solidFill>
                </w14:textFill>
              </w:rPr>
              <w:t>24</w:t>
            </w:r>
          </w:p>
        </w:tc>
        <w:tc>
          <w:tcPr>
            <w:tcW w:w="992" w:type="dxa"/>
            <w:tcBorders>
              <w:tl2br w:val="nil"/>
              <w:tr2bl w:val="nil"/>
            </w:tcBorders>
            <w:vAlign w:val="center"/>
          </w:tcPr>
          <w:p w14:paraId="2B06838E">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504</w:t>
            </w:r>
          </w:p>
        </w:tc>
        <w:tc>
          <w:tcPr>
            <w:tcW w:w="1276" w:type="dxa"/>
            <w:tcBorders>
              <w:tl2br w:val="nil"/>
              <w:tr2bl w:val="nil"/>
            </w:tcBorders>
            <w:vAlign w:val="center"/>
          </w:tcPr>
          <w:p w14:paraId="18C405A8">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108</w:t>
            </w:r>
          </w:p>
        </w:tc>
        <w:tc>
          <w:tcPr>
            <w:tcW w:w="1422" w:type="dxa"/>
            <w:tcBorders>
              <w:tl2br w:val="nil"/>
              <w:tr2bl w:val="nil"/>
            </w:tcBorders>
            <w:vAlign w:val="center"/>
          </w:tcPr>
          <w:p w14:paraId="7A3C7AEA">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21%</w:t>
            </w:r>
          </w:p>
        </w:tc>
      </w:tr>
      <w:tr w14:paraId="2F16E8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17" w:type="dxa"/>
            <w:vMerge w:val="continue"/>
            <w:tcBorders>
              <w:tl2br w:val="nil"/>
              <w:tr2bl w:val="nil"/>
            </w:tcBorders>
            <w:vAlign w:val="center"/>
          </w:tcPr>
          <w:p w14:paraId="644F09DC">
            <w:pPr>
              <w:spacing w:line="360" w:lineRule="auto"/>
              <w:ind w:left="480" w:firstLine="0" w:firstLineChars="0"/>
              <w:rPr>
                <w:rFonts w:hint="eastAsia" w:ascii="楷体" w:hAnsi="楷体" w:eastAsia="楷体"/>
                <w:color w:val="000000" w:themeColor="text1"/>
                <w:sz w:val="18"/>
                <w:szCs w:val="18"/>
                <w14:textFill>
                  <w14:solidFill>
                    <w14:schemeClr w14:val="tx1"/>
                  </w14:solidFill>
                </w14:textFill>
              </w:rPr>
            </w:pPr>
          </w:p>
        </w:tc>
        <w:tc>
          <w:tcPr>
            <w:tcW w:w="2977" w:type="dxa"/>
            <w:tcBorders>
              <w:tl2br w:val="nil"/>
              <w:tr2bl w:val="nil"/>
            </w:tcBorders>
            <w:vAlign w:val="center"/>
          </w:tcPr>
          <w:p w14:paraId="53579BA7">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6.实习平台课</w:t>
            </w:r>
          </w:p>
        </w:tc>
        <w:tc>
          <w:tcPr>
            <w:tcW w:w="992" w:type="dxa"/>
            <w:tcBorders>
              <w:tl2br w:val="nil"/>
              <w:tr2bl w:val="nil"/>
            </w:tcBorders>
            <w:vAlign w:val="center"/>
          </w:tcPr>
          <w:p w14:paraId="1C056EE5">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40</w:t>
            </w:r>
          </w:p>
        </w:tc>
        <w:tc>
          <w:tcPr>
            <w:tcW w:w="992" w:type="dxa"/>
            <w:tcBorders>
              <w:tl2br w:val="nil"/>
              <w:tr2bl w:val="nil"/>
            </w:tcBorders>
            <w:vAlign w:val="center"/>
          </w:tcPr>
          <w:p w14:paraId="009653C7">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720</w:t>
            </w:r>
          </w:p>
        </w:tc>
        <w:tc>
          <w:tcPr>
            <w:tcW w:w="1276" w:type="dxa"/>
            <w:tcBorders>
              <w:tl2br w:val="nil"/>
              <w:tr2bl w:val="nil"/>
            </w:tcBorders>
            <w:vAlign w:val="center"/>
          </w:tcPr>
          <w:p w14:paraId="689FAE34">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720</w:t>
            </w:r>
          </w:p>
        </w:tc>
        <w:tc>
          <w:tcPr>
            <w:tcW w:w="1422" w:type="dxa"/>
            <w:tcBorders>
              <w:tl2br w:val="nil"/>
              <w:tr2bl w:val="nil"/>
            </w:tcBorders>
            <w:vAlign w:val="center"/>
          </w:tcPr>
          <w:p w14:paraId="49DBA4BA">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100%</w:t>
            </w:r>
          </w:p>
        </w:tc>
      </w:tr>
      <w:tr w14:paraId="60F6911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4394" w:type="dxa"/>
            <w:gridSpan w:val="2"/>
            <w:tcBorders>
              <w:tl2br w:val="nil"/>
              <w:tr2bl w:val="nil"/>
            </w:tcBorders>
            <w:vAlign w:val="center"/>
          </w:tcPr>
          <w:p w14:paraId="332EEF68">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合计</w:t>
            </w:r>
          </w:p>
        </w:tc>
        <w:tc>
          <w:tcPr>
            <w:tcW w:w="992" w:type="dxa"/>
            <w:tcBorders>
              <w:tl2br w:val="nil"/>
              <w:tr2bl w:val="nil"/>
            </w:tcBorders>
            <w:vAlign w:val="center"/>
          </w:tcPr>
          <w:p w14:paraId="1175A15F">
            <w:pPr>
              <w:ind w:firstLine="0" w:firstLineChars="0"/>
              <w:jc w:val="center"/>
              <w:rPr>
                <w:rFonts w:hint="default" w:ascii="楷体" w:hAnsi="楷体" w:eastAsia="楷体"/>
                <w:color w:val="000000" w:themeColor="text1"/>
                <w:sz w:val="18"/>
                <w:szCs w:val="18"/>
                <w:lang w:val="en-US" w:eastAsia="zh-CN"/>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1</w:t>
            </w:r>
            <w:r>
              <w:rPr>
                <w:rFonts w:hint="eastAsia" w:ascii="楷体" w:hAnsi="楷体" w:eastAsia="楷体"/>
                <w:color w:val="000000" w:themeColor="text1"/>
                <w:sz w:val="18"/>
                <w:szCs w:val="18"/>
                <w:lang w:val="en-US" w:eastAsia="zh-CN"/>
                <w14:textFill>
                  <w14:solidFill>
                    <w14:schemeClr w14:val="tx1"/>
                  </w14:solidFill>
                </w14:textFill>
              </w:rPr>
              <w:t>72</w:t>
            </w:r>
          </w:p>
        </w:tc>
        <w:tc>
          <w:tcPr>
            <w:tcW w:w="992" w:type="dxa"/>
            <w:tcBorders>
              <w:tl2br w:val="nil"/>
              <w:tr2bl w:val="nil"/>
            </w:tcBorders>
            <w:vAlign w:val="center"/>
          </w:tcPr>
          <w:p w14:paraId="7E6686D6">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3224</w:t>
            </w:r>
          </w:p>
        </w:tc>
        <w:tc>
          <w:tcPr>
            <w:tcW w:w="1276" w:type="dxa"/>
            <w:tcBorders>
              <w:tl2br w:val="nil"/>
              <w:tr2bl w:val="nil"/>
            </w:tcBorders>
            <w:vAlign w:val="center"/>
          </w:tcPr>
          <w:p w14:paraId="07767236">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1692</w:t>
            </w:r>
          </w:p>
        </w:tc>
        <w:tc>
          <w:tcPr>
            <w:tcW w:w="1422" w:type="dxa"/>
            <w:tcBorders>
              <w:tl2br w:val="nil"/>
              <w:tr2bl w:val="nil"/>
            </w:tcBorders>
            <w:vAlign w:val="center"/>
          </w:tcPr>
          <w:p w14:paraId="463FE8F5">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5</w:t>
            </w:r>
            <w:r>
              <w:rPr>
                <w:rFonts w:hint="eastAsia" w:ascii="楷体" w:hAnsi="楷体" w:eastAsia="楷体"/>
                <w:color w:val="000000" w:themeColor="text1"/>
                <w:sz w:val="18"/>
                <w:szCs w:val="18"/>
                <w14:textFill>
                  <w14:solidFill>
                    <w14:schemeClr w14:val="tx1"/>
                  </w14:solidFill>
                </w14:textFill>
              </w:rPr>
              <w:t>2%</w:t>
            </w:r>
          </w:p>
        </w:tc>
      </w:tr>
    </w:tbl>
    <w:p w14:paraId="769685B8">
      <w:pPr>
        <w:pStyle w:val="3"/>
        <w:spacing w:line="360" w:lineRule="auto"/>
        <w:rPr>
          <w:lang w:bidi="ar"/>
        </w:rPr>
      </w:pPr>
      <w:bookmarkStart w:id="12" w:name="_Toc176020539"/>
      <w:r>
        <w:rPr>
          <w:rFonts w:hint="eastAsia"/>
          <w:lang w:bidi="ar"/>
        </w:rPr>
        <w:t>（一）公共基础与职业素质平台课（</w:t>
      </w:r>
      <w:r>
        <w:rPr>
          <w:rFonts w:hint="eastAsia" w:ascii="Calibri" w:hAnsi="Calibri" w:cs="Calibri"/>
          <w:lang w:bidi="ar"/>
        </w:rPr>
        <w:t>48</w:t>
      </w:r>
      <w:r>
        <w:rPr>
          <w:rFonts w:hint="eastAsia"/>
          <w:lang w:bidi="ar"/>
        </w:rPr>
        <w:t>学分）</w:t>
      </w:r>
      <w:bookmarkEnd w:id="12"/>
    </w:p>
    <w:p w14:paraId="711489C1">
      <w:pPr>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通识教育课程分为思想政治素质与爱国主义教育课程、国防军事、双创教育与实践劳动、基础文化素质能力培养四类，共48学分。</w:t>
      </w:r>
    </w:p>
    <w:p w14:paraId="527AE015">
      <w:pPr>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1.思想政治素质与爱国主义教育课程</w:t>
      </w:r>
    </w:p>
    <w:p w14:paraId="32C91CCA">
      <w:pPr>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思想政治素质与爱国主义教育课程包括思想道德与法治、毛泽东思想和中国特色社会主义理论体系概论、习近平新时代中国特色社会主义思想、形势与政策、四史教育课程，共14学分，240学时，全部为必修课程。主要引导学生增强中国特色社会主义道路自信、理论自信、制度自信、文化自信，厚植爱国主义情怀，把爱国情、强国志、报国行自觉融入坚持和发展中国特色社会主义事业、建设社会主义现代化强国、实现中华民族伟大复兴的中国梦之中。</w:t>
      </w:r>
    </w:p>
    <w:p w14:paraId="63124A67">
      <w:pPr>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2.国防军事理论课程</w:t>
      </w:r>
    </w:p>
    <w:p w14:paraId="4E08DD2B">
      <w:pPr>
        <w:spacing w:line="360" w:lineRule="auto"/>
        <w:ind w:firstLine="480"/>
        <w:rPr>
          <w:rFonts w:hint="eastAsia" w:ascii="仿宋" w:hAnsi="仿宋" w:eastAsia="仿宋" w:cs="微软雅黑"/>
          <w:color w:val="000000"/>
          <w:kern w:val="0"/>
          <w:szCs w:val="24"/>
        </w:rPr>
      </w:pPr>
      <w:r>
        <w:rPr>
          <w:rFonts w:ascii="仿宋" w:hAnsi="仿宋" w:eastAsia="仿宋" w:cs="微软雅黑"/>
          <w:color w:val="000000"/>
          <w:kern w:val="0"/>
          <w:szCs w:val="24"/>
        </w:rPr>
        <w:t>教学内容包括中国国防、国家安全、军事思想、现代战争和信息化装备。通过</w:t>
      </w:r>
      <w:r>
        <w:rPr>
          <w:rFonts w:hint="eastAsia" w:ascii="仿宋" w:hAnsi="仿宋" w:eastAsia="仿宋" w:cs="微软雅黑"/>
          <w:color w:val="000000"/>
          <w:kern w:val="0"/>
          <w:szCs w:val="24"/>
        </w:rPr>
        <w:t>国防和</w:t>
      </w:r>
      <w:r>
        <w:rPr>
          <w:rFonts w:ascii="仿宋" w:hAnsi="仿宋" w:eastAsia="仿宋" w:cs="微软雅黑"/>
          <w:color w:val="000000"/>
          <w:kern w:val="0"/>
          <w:szCs w:val="24"/>
        </w:rPr>
        <w:t>军事课教学，使大学生了解当前国际军事斗争形势，掌握基本的军事技能和军事理论知识，履行法律所赋予的义务，为其成为高素质的社会主义建设者和保卫者奠定基础。</w:t>
      </w:r>
    </w:p>
    <w:p w14:paraId="1E8C410A">
      <w:pPr>
        <w:spacing w:line="360" w:lineRule="auto"/>
        <w:ind w:firstLine="480"/>
        <w:rPr>
          <w:rFonts w:hint="eastAsia" w:ascii="仿宋" w:hAnsi="仿宋" w:eastAsia="仿宋" w:cs="微软雅黑"/>
          <w:color w:val="000000"/>
          <w:kern w:val="0"/>
          <w:szCs w:val="24"/>
        </w:rPr>
      </w:pPr>
      <w:r>
        <w:rPr>
          <w:rFonts w:hint="eastAsia" w:ascii="仿宋" w:hAnsi="仿宋" w:eastAsia="仿宋" w:cs="微软雅黑"/>
          <w:color w:val="000000"/>
          <w:kern w:val="0"/>
          <w:szCs w:val="24"/>
        </w:rPr>
        <w:t>3.双创教育与实践劳动课程</w:t>
      </w:r>
    </w:p>
    <w:p w14:paraId="235C92F7">
      <w:pPr>
        <w:spacing w:line="360" w:lineRule="auto"/>
        <w:ind w:firstLine="480"/>
        <w:rPr>
          <w:rFonts w:hint="eastAsia" w:ascii="仿宋" w:hAnsi="仿宋" w:eastAsia="仿宋" w:cs="微软雅黑"/>
          <w:color w:val="000000"/>
          <w:kern w:val="0"/>
          <w:szCs w:val="24"/>
        </w:rPr>
      </w:pPr>
      <w:r>
        <w:rPr>
          <w:rFonts w:ascii="仿宋" w:hAnsi="仿宋" w:eastAsia="仿宋" w:cs="微软雅黑"/>
          <w:color w:val="000000"/>
          <w:kern w:val="0"/>
          <w:szCs w:val="24"/>
        </w:rPr>
        <w:t>培养创新思维与创业能力兼具的技能人才,服务地方区域经济发展,</w:t>
      </w:r>
      <w:r>
        <w:rPr>
          <w:rFonts w:hint="eastAsia" w:ascii="仿宋" w:hAnsi="仿宋" w:eastAsia="仿宋" w:cs="微软雅黑"/>
          <w:color w:val="000000"/>
          <w:kern w:val="0"/>
          <w:szCs w:val="24"/>
        </w:rPr>
        <w:t>积极</w:t>
      </w:r>
      <w:r>
        <w:rPr>
          <w:rFonts w:ascii="仿宋" w:hAnsi="仿宋" w:eastAsia="仿宋" w:cs="微软雅黑"/>
          <w:color w:val="000000"/>
          <w:kern w:val="0"/>
          <w:szCs w:val="24"/>
        </w:rPr>
        <w:t>推动创新创业教育与思想政治教育紧密结合,与专业教育深度融合,促进学生全面发展,让创新引领创业,以创业带动就业</w:t>
      </w:r>
      <w:r>
        <w:rPr>
          <w:rFonts w:hint="eastAsia" w:ascii="仿宋" w:hAnsi="仿宋" w:eastAsia="仿宋" w:cs="微软雅黑"/>
          <w:color w:val="000000"/>
          <w:kern w:val="0"/>
          <w:szCs w:val="24"/>
        </w:rPr>
        <w:t>。在教学实施过程中完成大学生职业生涯规划、大学生创新创业指导、大学生就业指导三个主要方面的教学内容，同时积极开展多种形式的创新创业活动与竞赛。</w:t>
      </w:r>
    </w:p>
    <w:p w14:paraId="4B1B4A27">
      <w:pPr>
        <w:spacing w:line="360" w:lineRule="auto"/>
        <w:ind w:firstLine="480"/>
        <w:rPr>
          <w:rFonts w:hint="eastAsia" w:ascii="微软雅黑" w:hAnsi="微软雅黑" w:eastAsia="微软雅黑" w:cs="微软雅黑"/>
          <w:color w:val="000000"/>
          <w:kern w:val="0"/>
          <w:szCs w:val="24"/>
        </w:rPr>
      </w:pPr>
      <w:r>
        <w:rPr>
          <w:rFonts w:ascii="仿宋" w:hAnsi="仿宋" w:eastAsia="仿宋" w:cs="微软雅黑"/>
          <w:color w:val="000000"/>
          <w:kern w:val="0"/>
          <w:szCs w:val="24"/>
        </w:rPr>
        <w:t>结合专业人才培养，依托实习实训和社会实践，</w:t>
      </w:r>
      <w:r>
        <w:rPr>
          <w:rFonts w:hint="eastAsia" w:ascii="仿宋" w:hAnsi="仿宋" w:eastAsia="仿宋" w:cs="微软雅黑"/>
          <w:color w:val="000000"/>
          <w:kern w:val="0"/>
          <w:szCs w:val="24"/>
        </w:rPr>
        <w:t>使学生</w:t>
      </w:r>
      <w:r>
        <w:rPr>
          <w:rFonts w:ascii="仿宋" w:hAnsi="仿宋" w:eastAsia="仿宋" w:cs="微软雅黑"/>
          <w:color w:val="000000"/>
          <w:kern w:val="0"/>
          <w:szCs w:val="24"/>
        </w:rPr>
        <w:t>参与真实的生产劳动和服务性劳动，增强</w:t>
      </w:r>
      <w:r>
        <w:rPr>
          <w:rFonts w:hint="eastAsia" w:ascii="仿宋" w:hAnsi="仿宋" w:eastAsia="仿宋" w:cs="微软雅黑"/>
          <w:color w:val="000000"/>
          <w:kern w:val="0"/>
          <w:szCs w:val="24"/>
        </w:rPr>
        <w:t>学生的</w:t>
      </w:r>
      <w:r>
        <w:rPr>
          <w:rFonts w:ascii="仿宋" w:hAnsi="仿宋" w:eastAsia="仿宋" w:cs="微软雅黑"/>
          <w:color w:val="000000"/>
          <w:kern w:val="0"/>
          <w:szCs w:val="24"/>
        </w:rPr>
        <w:t>职业认同感和劳动自豪感，培育学生精益求精的工匠精神和爱岗敬业的劳动态度。</w:t>
      </w:r>
      <w:r>
        <w:rPr>
          <w:rFonts w:hint="eastAsia" w:ascii="仿宋" w:hAnsi="仿宋" w:eastAsia="仿宋" w:cs="微软雅黑"/>
          <w:color w:val="000000"/>
          <w:kern w:val="0"/>
          <w:szCs w:val="24"/>
        </w:rPr>
        <w:t>每学期开设劳动教育课，并积极融入各假期的社会实践过程之中。</w:t>
      </w:r>
    </w:p>
    <w:p w14:paraId="7B90A7FA">
      <w:pPr>
        <w:pStyle w:val="3"/>
        <w:spacing w:line="360" w:lineRule="auto"/>
        <w:rPr>
          <w:rStyle w:val="15"/>
        </w:rPr>
      </w:pPr>
      <w:bookmarkStart w:id="13" w:name="_Toc176020540"/>
      <w:r>
        <w:rPr>
          <w:rStyle w:val="15"/>
          <w:rFonts w:hint="eastAsia"/>
        </w:rPr>
        <w:t>（二）专业平台课程（</w:t>
      </w:r>
      <w:r>
        <w:rPr>
          <w:rStyle w:val="15"/>
          <w:rFonts w:hint="eastAsia" w:ascii="Calibri" w:hAnsi="Calibri" w:cs="Calibri"/>
        </w:rPr>
        <w:t>128</w:t>
      </w:r>
      <w:r>
        <w:rPr>
          <w:rStyle w:val="15"/>
          <w:rFonts w:hint="eastAsia"/>
        </w:rPr>
        <w:t>学分）</w:t>
      </w:r>
      <w:bookmarkEnd w:id="13"/>
    </w:p>
    <w:p w14:paraId="6D2F7AA7">
      <w:pPr>
        <w:spacing w:line="360" w:lineRule="auto"/>
        <w:ind w:firstLine="480"/>
        <w:rPr>
          <w:rStyle w:val="15"/>
          <w:rFonts w:hint="eastAsia" w:ascii="仿宋" w:hAnsi="仿宋" w:eastAsia="仿宋"/>
        </w:rPr>
      </w:pPr>
      <w:r>
        <w:rPr>
          <w:rStyle w:val="15"/>
          <w:rFonts w:hint="eastAsia" w:ascii="仿宋" w:hAnsi="仿宋" w:eastAsia="仿宋"/>
        </w:rPr>
        <w:t>专业教育课程包括专业群平台课、专业核心课、专门化领域课和实习平台课。</w:t>
      </w:r>
    </w:p>
    <w:p w14:paraId="6DD8E758">
      <w:pPr>
        <w:spacing w:line="360" w:lineRule="auto"/>
        <w:ind w:firstLine="480"/>
        <w:rPr>
          <w:rStyle w:val="15"/>
          <w:rFonts w:hint="eastAsia" w:ascii="仿宋" w:hAnsi="仿宋" w:eastAsia="仿宋"/>
        </w:rPr>
      </w:pPr>
      <w:r>
        <w:rPr>
          <w:rStyle w:val="15"/>
          <w:rFonts w:hint="eastAsia" w:ascii="仿宋" w:hAnsi="仿宋" w:eastAsia="仿宋"/>
        </w:rPr>
        <w:t>1.专业群平台课程（全部为必修课程）</w:t>
      </w:r>
    </w:p>
    <w:p w14:paraId="7443BD5E">
      <w:pPr>
        <w:spacing w:line="360" w:lineRule="auto"/>
        <w:ind w:firstLine="480"/>
        <w:rPr>
          <w:rStyle w:val="15"/>
          <w:rFonts w:hint="eastAsia" w:ascii="仿宋" w:hAnsi="仿宋" w:eastAsia="仿宋"/>
        </w:rPr>
      </w:pPr>
      <w:r>
        <w:rPr>
          <w:rStyle w:val="15"/>
          <w:rFonts w:hint="eastAsia" w:ascii="仿宋" w:hAnsi="仿宋" w:eastAsia="仿宋"/>
        </w:rPr>
        <w:t>本专业设置</w:t>
      </w:r>
      <w:r>
        <w:rPr>
          <w:rStyle w:val="15"/>
          <w:rFonts w:hint="eastAsia" w:ascii="仿宋" w:hAnsi="仿宋" w:eastAsia="仿宋"/>
          <w:lang w:val="en-US" w:eastAsia="zh-CN"/>
        </w:rPr>
        <w:t>3</w:t>
      </w:r>
      <w:r>
        <w:rPr>
          <w:rStyle w:val="15"/>
          <w:rFonts w:hint="eastAsia" w:ascii="仿宋" w:hAnsi="仿宋" w:eastAsia="仿宋"/>
        </w:rPr>
        <w:t>门专业群平台课程，共</w:t>
      </w:r>
      <w:r>
        <w:rPr>
          <w:rStyle w:val="15"/>
          <w:rFonts w:hint="eastAsia" w:ascii="仿宋" w:hAnsi="仿宋" w:eastAsia="仿宋" w:cs="Calibri"/>
          <w:lang w:val="en-US" w:eastAsia="zh-CN"/>
        </w:rPr>
        <w:t>12</w:t>
      </w:r>
      <w:r>
        <w:rPr>
          <w:rStyle w:val="15"/>
          <w:rFonts w:hint="eastAsia" w:ascii="仿宋" w:hAnsi="仿宋" w:eastAsia="仿宋"/>
        </w:rPr>
        <w:t>学分,全部为必修课程。</w:t>
      </w:r>
    </w:p>
    <w:p w14:paraId="14E5544E">
      <w:pPr>
        <w:ind w:firstLine="480"/>
        <w:jc w:val="center"/>
        <w:rPr>
          <w:rFonts w:hint="eastAsia" w:ascii="微软雅黑" w:hAnsi="微软雅黑" w:eastAsia="微软雅黑"/>
          <w:color w:val="FF0000"/>
        </w:rPr>
      </w:pPr>
      <w:bookmarkStart w:id="14" w:name="_Toc105346493"/>
      <w:r>
        <w:rPr>
          <w:rFonts w:hint="eastAsia" w:ascii="微软雅黑" w:hAnsi="微软雅黑" w:eastAsia="微软雅黑" w:cs="微软雅黑"/>
        </w:rPr>
        <w:t>表</w:t>
      </w:r>
      <w:r>
        <w:rPr>
          <w:rFonts w:hint="eastAsia" w:ascii="微软雅黑" w:hAnsi="微软雅黑" w:eastAsia="微软雅黑"/>
        </w:rPr>
        <w:t xml:space="preserve">3  </w:t>
      </w:r>
      <w:r>
        <w:rPr>
          <w:rFonts w:hint="eastAsia" w:ascii="微软雅黑" w:hAnsi="微软雅黑" w:eastAsia="微软雅黑" w:cs="微软雅黑"/>
        </w:rPr>
        <w:t>专业群平台课程设置一览表</w:t>
      </w:r>
      <w:bookmarkEnd w:id="14"/>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23C0FB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E24FF32">
            <w:pPr>
              <w:ind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课程名称</w:t>
            </w:r>
          </w:p>
        </w:tc>
        <w:tc>
          <w:tcPr>
            <w:tcW w:w="1678" w:type="dxa"/>
            <w:tcBorders>
              <w:tl2br w:val="nil"/>
              <w:tr2bl w:val="nil"/>
            </w:tcBorders>
            <w:vAlign w:val="center"/>
          </w:tcPr>
          <w:p w14:paraId="270E6B2B">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课程代码</w:t>
            </w:r>
          </w:p>
        </w:tc>
        <w:tc>
          <w:tcPr>
            <w:tcW w:w="711" w:type="dxa"/>
            <w:tcBorders>
              <w:tl2br w:val="nil"/>
              <w:tr2bl w:val="nil"/>
            </w:tcBorders>
            <w:vAlign w:val="center"/>
          </w:tcPr>
          <w:p w14:paraId="1BE2D67C">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学分</w:t>
            </w:r>
          </w:p>
        </w:tc>
        <w:tc>
          <w:tcPr>
            <w:tcW w:w="866" w:type="dxa"/>
            <w:tcBorders>
              <w:tl2br w:val="nil"/>
              <w:tr2bl w:val="nil"/>
            </w:tcBorders>
            <w:vAlign w:val="center"/>
          </w:tcPr>
          <w:p w14:paraId="02BC259C">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总学时</w:t>
            </w:r>
          </w:p>
        </w:tc>
        <w:tc>
          <w:tcPr>
            <w:tcW w:w="1072" w:type="dxa"/>
            <w:tcBorders>
              <w:tl2br w:val="nil"/>
              <w:tr2bl w:val="nil"/>
            </w:tcBorders>
            <w:vAlign w:val="center"/>
          </w:tcPr>
          <w:p w14:paraId="4EDBCD65">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理论学时</w:t>
            </w:r>
          </w:p>
        </w:tc>
        <w:tc>
          <w:tcPr>
            <w:tcW w:w="1078" w:type="dxa"/>
            <w:tcBorders>
              <w:tl2br w:val="nil"/>
              <w:tr2bl w:val="nil"/>
            </w:tcBorders>
            <w:vAlign w:val="center"/>
          </w:tcPr>
          <w:p w14:paraId="7CA11D98">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实践学时</w:t>
            </w:r>
          </w:p>
        </w:tc>
        <w:tc>
          <w:tcPr>
            <w:tcW w:w="1078" w:type="dxa"/>
            <w:tcBorders>
              <w:tl2br w:val="nil"/>
              <w:tr2bl w:val="nil"/>
            </w:tcBorders>
            <w:vAlign w:val="center"/>
          </w:tcPr>
          <w:p w14:paraId="11096241">
            <w:pPr>
              <w:ind w:firstLine="0"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开课学期</w:t>
            </w:r>
          </w:p>
        </w:tc>
      </w:tr>
      <w:tr w14:paraId="22741BF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2B7A1F5">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s="微软雅黑"/>
                <w:sz w:val="18"/>
                <w:szCs w:val="18"/>
              </w:rPr>
              <w:t>高等数学</w:t>
            </w:r>
          </w:p>
        </w:tc>
        <w:tc>
          <w:tcPr>
            <w:tcW w:w="1678" w:type="dxa"/>
            <w:tcBorders>
              <w:tl2br w:val="nil"/>
              <w:tr2bl w:val="nil"/>
            </w:tcBorders>
            <w:vAlign w:val="center"/>
          </w:tcPr>
          <w:p w14:paraId="747EF51C">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0626230001a</w:t>
            </w:r>
          </w:p>
        </w:tc>
        <w:tc>
          <w:tcPr>
            <w:tcW w:w="711" w:type="dxa"/>
            <w:tcBorders>
              <w:tl2br w:val="nil"/>
              <w:tr2bl w:val="nil"/>
            </w:tcBorders>
            <w:vAlign w:val="center"/>
          </w:tcPr>
          <w:p w14:paraId="48DEDA6B">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4</w:t>
            </w:r>
          </w:p>
        </w:tc>
        <w:tc>
          <w:tcPr>
            <w:tcW w:w="866" w:type="dxa"/>
            <w:tcBorders>
              <w:tl2br w:val="nil"/>
              <w:tr2bl w:val="nil"/>
            </w:tcBorders>
            <w:vAlign w:val="center"/>
          </w:tcPr>
          <w:p w14:paraId="10B05C91">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ascii="黑体" w:hAnsi="黑体" w:eastAsia="黑体" w:cs="Times New Roman"/>
                <w:sz w:val="18"/>
                <w:szCs w:val="18"/>
              </w:rPr>
              <w:t>64</w:t>
            </w:r>
          </w:p>
        </w:tc>
        <w:tc>
          <w:tcPr>
            <w:tcW w:w="1072" w:type="dxa"/>
            <w:tcBorders>
              <w:tl2br w:val="nil"/>
              <w:tr2bl w:val="nil"/>
            </w:tcBorders>
            <w:vAlign w:val="center"/>
          </w:tcPr>
          <w:p w14:paraId="1890116F">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ascii="黑体" w:hAnsi="黑体" w:eastAsia="黑体" w:cs="Times New Roman"/>
                <w:sz w:val="18"/>
                <w:szCs w:val="18"/>
              </w:rPr>
              <w:t>64</w:t>
            </w:r>
          </w:p>
        </w:tc>
        <w:tc>
          <w:tcPr>
            <w:tcW w:w="1078" w:type="dxa"/>
            <w:tcBorders>
              <w:tl2br w:val="nil"/>
              <w:tr2bl w:val="nil"/>
            </w:tcBorders>
            <w:vAlign w:val="center"/>
          </w:tcPr>
          <w:p w14:paraId="7B48D96C">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ascii="黑体" w:hAnsi="黑体" w:eastAsia="黑体" w:cs="Times New Roman"/>
                <w:sz w:val="18"/>
                <w:szCs w:val="18"/>
              </w:rPr>
              <w:t>0</w:t>
            </w:r>
          </w:p>
        </w:tc>
        <w:tc>
          <w:tcPr>
            <w:tcW w:w="1078" w:type="dxa"/>
            <w:tcBorders>
              <w:tl2br w:val="nil"/>
              <w:tr2bl w:val="nil"/>
            </w:tcBorders>
            <w:vAlign w:val="center"/>
          </w:tcPr>
          <w:p w14:paraId="014DDA4B">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1</w:t>
            </w:r>
          </w:p>
        </w:tc>
      </w:tr>
      <w:tr w14:paraId="034FC3C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633D5D0B">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s="微软雅黑"/>
                <w:sz w:val="18"/>
                <w:szCs w:val="18"/>
              </w:rPr>
              <w:t>机械制图与CAD</w:t>
            </w:r>
            <w:r>
              <w:rPr>
                <w:rFonts w:hint="eastAsia" w:ascii="黑体" w:hAnsi="黑体" w:eastAsia="黑体" w:cs="微软雅黑"/>
                <w:sz w:val="18"/>
                <w:szCs w:val="18"/>
                <w:lang w:val="en-US" w:eastAsia="zh-CN"/>
              </w:rPr>
              <w:t>(1)</w:t>
            </w:r>
          </w:p>
        </w:tc>
        <w:tc>
          <w:tcPr>
            <w:tcW w:w="1678" w:type="dxa"/>
            <w:tcBorders>
              <w:tl2br w:val="nil"/>
              <w:tr2bl w:val="nil"/>
            </w:tcBorders>
            <w:vAlign w:val="center"/>
          </w:tcPr>
          <w:p w14:paraId="1BCEB444">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0626230002a</w:t>
            </w:r>
          </w:p>
        </w:tc>
        <w:tc>
          <w:tcPr>
            <w:tcW w:w="711" w:type="dxa"/>
            <w:tcBorders>
              <w:tl2br w:val="nil"/>
              <w:tr2bl w:val="nil"/>
            </w:tcBorders>
            <w:vAlign w:val="center"/>
          </w:tcPr>
          <w:p w14:paraId="53DA676A">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sz w:val="18"/>
                <w:szCs w:val="18"/>
                <w:lang w:val="en-US" w:eastAsia="zh-CN"/>
              </w:rPr>
              <w:t>4</w:t>
            </w:r>
          </w:p>
        </w:tc>
        <w:tc>
          <w:tcPr>
            <w:tcW w:w="866" w:type="dxa"/>
            <w:tcBorders>
              <w:tl2br w:val="nil"/>
              <w:tr2bl w:val="nil"/>
            </w:tcBorders>
            <w:vAlign w:val="center"/>
          </w:tcPr>
          <w:p w14:paraId="0BBC063A">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sz w:val="18"/>
                <w:szCs w:val="18"/>
                <w:lang w:val="en-US" w:eastAsia="zh-CN"/>
              </w:rPr>
              <w:t>64</w:t>
            </w:r>
          </w:p>
        </w:tc>
        <w:tc>
          <w:tcPr>
            <w:tcW w:w="1072" w:type="dxa"/>
            <w:tcBorders>
              <w:tl2br w:val="nil"/>
              <w:tr2bl w:val="nil"/>
            </w:tcBorders>
            <w:vAlign w:val="center"/>
          </w:tcPr>
          <w:p w14:paraId="07B6691A">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sz w:val="18"/>
                <w:szCs w:val="18"/>
                <w:lang w:val="en-US" w:eastAsia="zh-CN"/>
              </w:rPr>
              <w:t>32</w:t>
            </w:r>
          </w:p>
        </w:tc>
        <w:tc>
          <w:tcPr>
            <w:tcW w:w="1078" w:type="dxa"/>
            <w:tcBorders>
              <w:tl2br w:val="nil"/>
              <w:tr2bl w:val="nil"/>
            </w:tcBorders>
            <w:vAlign w:val="center"/>
          </w:tcPr>
          <w:p w14:paraId="068CCEAC">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32</w:t>
            </w:r>
          </w:p>
        </w:tc>
        <w:tc>
          <w:tcPr>
            <w:tcW w:w="1078" w:type="dxa"/>
            <w:tcBorders>
              <w:tl2br w:val="nil"/>
              <w:tr2bl w:val="nil"/>
            </w:tcBorders>
            <w:vAlign w:val="center"/>
          </w:tcPr>
          <w:p w14:paraId="40020042">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1</w:t>
            </w:r>
          </w:p>
        </w:tc>
      </w:tr>
      <w:tr w14:paraId="40C34D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40145D83">
            <w:pPr>
              <w:ind w:firstLine="0" w:firstLineChars="0"/>
              <w:jc w:val="center"/>
              <w:rPr>
                <w:rFonts w:hint="eastAsia" w:ascii="黑体" w:hAnsi="黑体" w:eastAsia="黑体" w:cs="微软雅黑"/>
                <w:sz w:val="18"/>
                <w:szCs w:val="18"/>
              </w:rPr>
            </w:pPr>
            <w:r>
              <w:rPr>
                <w:rFonts w:hint="eastAsia" w:ascii="黑体" w:hAnsi="黑体" w:eastAsia="黑体" w:cs="微软雅黑"/>
                <w:sz w:val="18"/>
                <w:szCs w:val="18"/>
              </w:rPr>
              <w:t>机械制图与CAD</w:t>
            </w:r>
            <w:r>
              <w:rPr>
                <w:rFonts w:hint="eastAsia" w:ascii="黑体" w:hAnsi="黑体" w:eastAsia="黑体" w:cs="微软雅黑"/>
                <w:sz w:val="18"/>
                <w:szCs w:val="18"/>
                <w:lang w:val="en-US" w:eastAsia="zh-CN"/>
              </w:rPr>
              <w:t>(2)</w:t>
            </w:r>
          </w:p>
        </w:tc>
        <w:tc>
          <w:tcPr>
            <w:tcW w:w="1678" w:type="dxa"/>
            <w:tcBorders>
              <w:tl2br w:val="nil"/>
              <w:tr2bl w:val="nil"/>
            </w:tcBorders>
            <w:vAlign w:val="center"/>
          </w:tcPr>
          <w:p w14:paraId="5E877616">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p>
        </w:tc>
        <w:tc>
          <w:tcPr>
            <w:tcW w:w="711" w:type="dxa"/>
            <w:tcBorders>
              <w:tl2br w:val="nil"/>
              <w:tr2bl w:val="nil"/>
            </w:tcBorders>
            <w:vAlign w:val="center"/>
          </w:tcPr>
          <w:p w14:paraId="4FD9F2E7">
            <w:pPr>
              <w:ind w:firstLine="0" w:firstLineChars="0"/>
              <w:jc w:val="center"/>
              <w:rPr>
                <w:rFonts w:hint="default" w:ascii="黑体" w:hAnsi="黑体" w:eastAsia="黑体"/>
                <w:sz w:val="18"/>
                <w:szCs w:val="18"/>
                <w:lang w:val="en-US" w:eastAsia="zh-CN"/>
              </w:rPr>
            </w:pPr>
            <w:r>
              <w:rPr>
                <w:rFonts w:hint="eastAsia" w:ascii="黑体" w:hAnsi="黑体" w:eastAsia="黑体"/>
                <w:sz w:val="18"/>
                <w:szCs w:val="18"/>
                <w:lang w:val="en-US" w:eastAsia="zh-CN"/>
              </w:rPr>
              <w:t>4</w:t>
            </w:r>
          </w:p>
        </w:tc>
        <w:tc>
          <w:tcPr>
            <w:tcW w:w="866" w:type="dxa"/>
            <w:tcBorders>
              <w:tl2br w:val="nil"/>
              <w:tr2bl w:val="nil"/>
            </w:tcBorders>
            <w:vAlign w:val="center"/>
          </w:tcPr>
          <w:p w14:paraId="124AC4CC">
            <w:pPr>
              <w:ind w:firstLine="0" w:firstLineChars="0"/>
              <w:jc w:val="center"/>
              <w:rPr>
                <w:rFonts w:hint="default" w:ascii="黑体" w:hAnsi="黑体" w:eastAsia="黑体"/>
                <w:sz w:val="18"/>
                <w:szCs w:val="18"/>
                <w:lang w:val="en-US" w:eastAsia="zh-CN"/>
              </w:rPr>
            </w:pPr>
            <w:r>
              <w:rPr>
                <w:rFonts w:hint="eastAsia" w:ascii="黑体" w:hAnsi="黑体" w:eastAsia="黑体"/>
                <w:sz w:val="18"/>
                <w:szCs w:val="18"/>
                <w:lang w:val="en-US" w:eastAsia="zh-CN"/>
              </w:rPr>
              <w:t>72</w:t>
            </w:r>
          </w:p>
        </w:tc>
        <w:tc>
          <w:tcPr>
            <w:tcW w:w="1072" w:type="dxa"/>
            <w:tcBorders>
              <w:tl2br w:val="nil"/>
              <w:tr2bl w:val="nil"/>
            </w:tcBorders>
            <w:vAlign w:val="center"/>
          </w:tcPr>
          <w:p w14:paraId="39A6E829">
            <w:pPr>
              <w:ind w:firstLine="0" w:firstLineChars="0"/>
              <w:jc w:val="center"/>
              <w:rPr>
                <w:rFonts w:hint="default" w:ascii="黑体" w:hAnsi="黑体" w:eastAsia="黑体"/>
                <w:sz w:val="18"/>
                <w:szCs w:val="18"/>
                <w:lang w:val="en-US" w:eastAsia="zh-CN"/>
              </w:rPr>
            </w:pPr>
            <w:r>
              <w:rPr>
                <w:rFonts w:hint="eastAsia" w:ascii="黑体" w:hAnsi="黑体" w:eastAsia="黑体"/>
                <w:sz w:val="18"/>
                <w:szCs w:val="18"/>
                <w:lang w:val="en-US" w:eastAsia="zh-CN"/>
              </w:rPr>
              <w:t>36</w:t>
            </w:r>
          </w:p>
        </w:tc>
        <w:tc>
          <w:tcPr>
            <w:tcW w:w="1078" w:type="dxa"/>
            <w:tcBorders>
              <w:tl2br w:val="nil"/>
              <w:tr2bl w:val="nil"/>
            </w:tcBorders>
            <w:vAlign w:val="center"/>
          </w:tcPr>
          <w:p w14:paraId="529D457A">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36</w:t>
            </w:r>
          </w:p>
        </w:tc>
        <w:tc>
          <w:tcPr>
            <w:tcW w:w="1078" w:type="dxa"/>
            <w:tcBorders>
              <w:tl2br w:val="nil"/>
              <w:tr2bl w:val="nil"/>
            </w:tcBorders>
            <w:vAlign w:val="center"/>
          </w:tcPr>
          <w:p w14:paraId="2D579F7E">
            <w:pPr>
              <w:ind w:firstLine="0" w:firstLineChars="0"/>
              <w:jc w:val="center"/>
              <w:rPr>
                <w:rFonts w:hint="eastAsia" w:ascii="黑体" w:hAnsi="黑体" w:eastAsia="黑体"/>
                <w:sz w:val="18"/>
                <w:szCs w:val="18"/>
                <w:lang w:val="en-US" w:eastAsia="zh-CN"/>
              </w:rPr>
            </w:pPr>
            <w:r>
              <w:rPr>
                <w:rFonts w:hint="eastAsia" w:ascii="黑体" w:hAnsi="黑体" w:eastAsia="黑体"/>
                <w:sz w:val="18"/>
                <w:szCs w:val="18"/>
                <w:lang w:val="en-US" w:eastAsia="zh-CN"/>
              </w:rPr>
              <w:t>2</w:t>
            </w:r>
          </w:p>
        </w:tc>
      </w:tr>
    </w:tbl>
    <w:p w14:paraId="602E1829">
      <w:pPr>
        <w:spacing w:line="360" w:lineRule="auto"/>
        <w:ind w:firstLine="480"/>
        <w:rPr>
          <w:rStyle w:val="15"/>
        </w:rPr>
      </w:pPr>
      <w:r>
        <w:rPr>
          <w:rStyle w:val="15"/>
          <w:rFonts w:hint="eastAsia"/>
        </w:rPr>
        <w:t>2.专业核心课程（全部为必修课程）</w:t>
      </w:r>
    </w:p>
    <w:p w14:paraId="63667EFE">
      <w:pPr>
        <w:spacing w:line="360" w:lineRule="auto"/>
        <w:ind w:firstLine="480"/>
        <w:rPr>
          <w:rStyle w:val="15"/>
          <w:rFonts w:hint="eastAsia" w:ascii="仿宋" w:hAnsi="仿宋" w:eastAsia="仿宋"/>
        </w:rPr>
      </w:pPr>
      <w:r>
        <w:rPr>
          <w:rStyle w:val="15"/>
          <w:rFonts w:hint="eastAsia" w:ascii="仿宋" w:hAnsi="仿宋" w:eastAsia="仿宋"/>
        </w:rPr>
        <w:t>本专业设置</w:t>
      </w:r>
      <w:r>
        <w:rPr>
          <w:rStyle w:val="15"/>
          <w:rFonts w:hint="eastAsia" w:ascii="仿宋" w:hAnsi="仿宋" w:eastAsia="仿宋" w:cs="Calibri"/>
        </w:rPr>
        <w:t>6</w:t>
      </w:r>
      <w:r>
        <w:rPr>
          <w:rStyle w:val="15"/>
          <w:rFonts w:hint="eastAsia" w:ascii="仿宋" w:hAnsi="仿宋" w:eastAsia="仿宋"/>
        </w:rPr>
        <w:t>门专业核心课程，共</w:t>
      </w:r>
      <w:r>
        <w:rPr>
          <w:rStyle w:val="15"/>
          <w:rFonts w:hint="eastAsia" w:ascii="仿宋" w:hAnsi="仿宋" w:eastAsia="仿宋" w:cs="Calibri"/>
          <w:lang w:val="en-US" w:eastAsia="zh-CN"/>
        </w:rPr>
        <w:t>24</w:t>
      </w:r>
      <w:r>
        <w:rPr>
          <w:rStyle w:val="15"/>
          <w:rFonts w:hint="eastAsia" w:ascii="仿宋" w:hAnsi="仿宋" w:eastAsia="仿宋"/>
        </w:rPr>
        <w:t>学分,全部为必修课程。</w:t>
      </w:r>
    </w:p>
    <w:p w14:paraId="6BE9EACF">
      <w:pPr>
        <w:ind w:firstLine="480"/>
        <w:jc w:val="center"/>
        <w:rPr>
          <w:rFonts w:hint="eastAsia" w:ascii="微软雅黑" w:hAnsi="微软雅黑" w:eastAsia="微软雅黑"/>
        </w:rPr>
      </w:pPr>
      <w:bookmarkStart w:id="15" w:name="_Toc105346494"/>
      <w:r>
        <w:rPr>
          <w:rFonts w:hint="eastAsia" w:ascii="微软雅黑" w:hAnsi="微软雅黑" w:eastAsia="微软雅黑" w:cs="微软雅黑"/>
        </w:rPr>
        <w:t>表</w:t>
      </w:r>
      <w:r>
        <w:rPr>
          <w:rFonts w:hint="eastAsia" w:ascii="微软雅黑" w:hAnsi="微软雅黑" w:eastAsia="微软雅黑"/>
        </w:rPr>
        <w:t>4</w:t>
      </w:r>
      <w:r>
        <w:rPr>
          <w:rFonts w:ascii="微软雅黑" w:hAnsi="微软雅黑" w:eastAsia="微软雅黑" w:cs="Calibri"/>
        </w:rPr>
        <w:t>  </w:t>
      </w:r>
      <w:r>
        <w:rPr>
          <w:rFonts w:hint="eastAsia" w:ascii="微软雅黑" w:hAnsi="微软雅黑" w:eastAsia="微软雅黑" w:cs="微软雅黑"/>
        </w:rPr>
        <w:t>专业核心课程设置一览表</w:t>
      </w:r>
      <w:bookmarkEnd w:id="15"/>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7D8793E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67854995">
            <w:pPr>
              <w:ind w:firstLineChars="0"/>
              <w:jc w:val="center"/>
              <w:rPr>
                <w:rFonts w:hint="eastAsia" w:ascii="楷体" w:hAnsi="楷体" w:eastAsia="楷体"/>
                <w:b/>
                <w:bCs/>
                <w:sz w:val="21"/>
                <w:szCs w:val="21"/>
              </w:rPr>
            </w:pPr>
            <w:r>
              <w:rPr>
                <w:rFonts w:hint="eastAsia" w:ascii="楷体" w:hAnsi="楷体" w:eastAsia="楷体"/>
                <w:b/>
                <w:bCs/>
                <w:sz w:val="21"/>
                <w:szCs w:val="21"/>
              </w:rPr>
              <w:t>课程名称</w:t>
            </w:r>
          </w:p>
        </w:tc>
        <w:tc>
          <w:tcPr>
            <w:tcW w:w="1678" w:type="dxa"/>
            <w:tcBorders>
              <w:tl2br w:val="nil"/>
              <w:tr2bl w:val="nil"/>
            </w:tcBorders>
            <w:vAlign w:val="center"/>
          </w:tcPr>
          <w:p w14:paraId="10008730">
            <w:pPr>
              <w:ind w:firstLineChars="0"/>
              <w:jc w:val="center"/>
              <w:rPr>
                <w:rFonts w:hint="eastAsia" w:ascii="楷体" w:hAnsi="楷体" w:eastAsia="楷体"/>
                <w:b/>
                <w:bCs/>
                <w:sz w:val="21"/>
                <w:szCs w:val="21"/>
              </w:rPr>
            </w:pPr>
            <w:r>
              <w:rPr>
                <w:rFonts w:hint="eastAsia" w:ascii="楷体" w:hAnsi="楷体" w:eastAsia="楷体"/>
                <w:b/>
                <w:bCs/>
                <w:sz w:val="21"/>
                <w:szCs w:val="21"/>
              </w:rPr>
              <w:t>课程代码</w:t>
            </w:r>
          </w:p>
        </w:tc>
        <w:tc>
          <w:tcPr>
            <w:tcW w:w="711" w:type="dxa"/>
            <w:tcBorders>
              <w:tl2br w:val="nil"/>
              <w:tr2bl w:val="nil"/>
            </w:tcBorders>
            <w:vAlign w:val="center"/>
          </w:tcPr>
          <w:p w14:paraId="1756BD59">
            <w:pPr>
              <w:ind w:firstLine="0" w:firstLineChars="0"/>
              <w:rPr>
                <w:rFonts w:hint="eastAsia"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3932C2A4">
            <w:pPr>
              <w:ind w:firstLine="0" w:firstLineChars="0"/>
              <w:rPr>
                <w:rFonts w:hint="eastAsia" w:ascii="楷体" w:hAnsi="楷体" w:eastAsia="楷体"/>
                <w:b/>
                <w:bCs/>
                <w:sz w:val="21"/>
                <w:szCs w:val="21"/>
              </w:rPr>
            </w:pPr>
            <w:r>
              <w:rPr>
                <w:rFonts w:hint="eastAsia" w:ascii="楷体" w:hAnsi="楷体" w:eastAsia="楷体"/>
                <w:b/>
                <w:bCs/>
                <w:sz w:val="21"/>
                <w:szCs w:val="21"/>
              </w:rPr>
              <w:t>总学时</w:t>
            </w:r>
          </w:p>
        </w:tc>
        <w:tc>
          <w:tcPr>
            <w:tcW w:w="1072" w:type="dxa"/>
            <w:tcBorders>
              <w:tl2br w:val="nil"/>
              <w:tr2bl w:val="nil"/>
            </w:tcBorders>
            <w:vAlign w:val="center"/>
          </w:tcPr>
          <w:p w14:paraId="2983AE8B">
            <w:pPr>
              <w:ind w:firstLine="0" w:firstLineChars="0"/>
              <w:rPr>
                <w:rFonts w:hint="eastAsia"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6DD40E47">
            <w:pPr>
              <w:ind w:firstLine="0" w:firstLineChars="0"/>
              <w:rPr>
                <w:rFonts w:hint="eastAsia" w:ascii="楷体" w:hAnsi="楷体" w:eastAsia="楷体"/>
                <w:b/>
                <w:bCs/>
                <w:sz w:val="21"/>
                <w:szCs w:val="21"/>
              </w:rPr>
            </w:pPr>
            <w:r>
              <w:rPr>
                <w:rFonts w:hint="eastAsia" w:ascii="楷体" w:hAnsi="楷体" w:eastAsia="楷体"/>
                <w:b/>
                <w:bCs/>
                <w:sz w:val="21"/>
                <w:szCs w:val="21"/>
              </w:rPr>
              <w:t>实践学时</w:t>
            </w:r>
          </w:p>
        </w:tc>
        <w:tc>
          <w:tcPr>
            <w:tcW w:w="1078" w:type="dxa"/>
            <w:tcBorders>
              <w:tl2br w:val="nil"/>
              <w:tr2bl w:val="nil"/>
            </w:tcBorders>
            <w:vAlign w:val="center"/>
          </w:tcPr>
          <w:p w14:paraId="5D2FFB93">
            <w:pPr>
              <w:ind w:firstLine="0" w:firstLineChars="0"/>
              <w:rPr>
                <w:rFonts w:hint="eastAsia" w:ascii="楷体" w:hAnsi="楷体" w:eastAsia="楷体"/>
                <w:b/>
                <w:bCs/>
                <w:sz w:val="21"/>
                <w:szCs w:val="21"/>
              </w:rPr>
            </w:pPr>
            <w:r>
              <w:rPr>
                <w:rFonts w:hint="eastAsia" w:ascii="楷体" w:hAnsi="楷体" w:eastAsia="楷体"/>
                <w:b/>
                <w:bCs/>
                <w:sz w:val="21"/>
                <w:szCs w:val="21"/>
              </w:rPr>
              <w:t>开课学期</w:t>
            </w:r>
          </w:p>
        </w:tc>
      </w:tr>
      <w:tr w14:paraId="14BA110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AC6F434">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s="微软雅黑"/>
                <w:sz w:val="18"/>
                <w:szCs w:val="18"/>
              </w:rPr>
              <w:t>电工电子技术</w:t>
            </w:r>
          </w:p>
        </w:tc>
        <w:tc>
          <w:tcPr>
            <w:tcW w:w="1678" w:type="dxa"/>
            <w:tcBorders>
              <w:tl2br w:val="nil"/>
              <w:tr2bl w:val="nil"/>
            </w:tcBorders>
            <w:vAlign w:val="center"/>
          </w:tcPr>
          <w:p w14:paraId="2CE0D7F2">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p>
        </w:tc>
        <w:tc>
          <w:tcPr>
            <w:tcW w:w="711" w:type="dxa"/>
            <w:tcBorders>
              <w:tl2br w:val="nil"/>
              <w:tr2bl w:val="nil"/>
            </w:tcBorders>
            <w:vAlign w:val="center"/>
          </w:tcPr>
          <w:p w14:paraId="464046C9">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sz w:val="18"/>
                <w:szCs w:val="18"/>
                <w:lang w:val="en-US" w:eastAsia="zh-CN"/>
              </w:rPr>
              <w:t>4</w:t>
            </w:r>
          </w:p>
        </w:tc>
        <w:tc>
          <w:tcPr>
            <w:tcW w:w="866" w:type="dxa"/>
            <w:tcBorders>
              <w:tl2br w:val="nil"/>
              <w:tr2bl w:val="nil"/>
            </w:tcBorders>
            <w:vAlign w:val="center"/>
          </w:tcPr>
          <w:p w14:paraId="16096174">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sz w:val="18"/>
                <w:szCs w:val="18"/>
                <w:lang w:val="en-US" w:eastAsia="zh-CN"/>
              </w:rPr>
              <w:t>72</w:t>
            </w:r>
          </w:p>
        </w:tc>
        <w:tc>
          <w:tcPr>
            <w:tcW w:w="1072" w:type="dxa"/>
            <w:tcBorders>
              <w:tl2br w:val="nil"/>
              <w:tr2bl w:val="nil"/>
            </w:tcBorders>
            <w:vAlign w:val="center"/>
          </w:tcPr>
          <w:p w14:paraId="726FE352">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36</w:t>
            </w:r>
          </w:p>
        </w:tc>
        <w:tc>
          <w:tcPr>
            <w:tcW w:w="1078" w:type="dxa"/>
            <w:tcBorders>
              <w:tl2br w:val="nil"/>
              <w:tr2bl w:val="nil"/>
            </w:tcBorders>
            <w:vAlign w:val="center"/>
          </w:tcPr>
          <w:p w14:paraId="76042C20">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sz w:val="18"/>
                <w:szCs w:val="18"/>
                <w:lang w:val="en-US" w:eastAsia="zh-CN"/>
              </w:rPr>
              <w:t>36</w:t>
            </w:r>
          </w:p>
        </w:tc>
        <w:tc>
          <w:tcPr>
            <w:tcW w:w="1078" w:type="dxa"/>
            <w:tcBorders>
              <w:tl2br w:val="nil"/>
              <w:tr2bl w:val="nil"/>
            </w:tcBorders>
            <w:vAlign w:val="center"/>
          </w:tcPr>
          <w:p w14:paraId="107111A5">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2</w:t>
            </w:r>
          </w:p>
        </w:tc>
      </w:tr>
      <w:tr w14:paraId="05234C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A6F395E">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s="微软雅黑"/>
                <w:sz w:val="18"/>
                <w:szCs w:val="18"/>
              </w:rPr>
              <w:t>公差配合与技术测量</w:t>
            </w:r>
          </w:p>
        </w:tc>
        <w:tc>
          <w:tcPr>
            <w:tcW w:w="1678" w:type="dxa"/>
            <w:tcBorders>
              <w:tl2br w:val="nil"/>
              <w:tr2bl w:val="nil"/>
            </w:tcBorders>
            <w:vAlign w:val="center"/>
          </w:tcPr>
          <w:p w14:paraId="4D5FD922">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p>
        </w:tc>
        <w:tc>
          <w:tcPr>
            <w:tcW w:w="711" w:type="dxa"/>
            <w:tcBorders>
              <w:tl2br w:val="nil"/>
              <w:tr2bl w:val="nil"/>
            </w:tcBorders>
            <w:vAlign w:val="center"/>
          </w:tcPr>
          <w:p w14:paraId="41C4C9B5">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sz w:val="18"/>
                <w:szCs w:val="18"/>
                <w:lang w:val="en-US" w:eastAsia="zh-CN"/>
              </w:rPr>
              <w:t>4</w:t>
            </w:r>
          </w:p>
        </w:tc>
        <w:tc>
          <w:tcPr>
            <w:tcW w:w="866" w:type="dxa"/>
            <w:tcBorders>
              <w:tl2br w:val="nil"/>
              <w:tr2bl w:val="nil"/>
            </w:tcBorders>
            <w:vAlign w:val="center"/>
          </w:tcPr>
          <w:p w14:paraId="754882BB">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sz w:val="18"/>
                <w:szCs w:val="18"/>
                <w:lang w:val="en-US" w:eastAsia="zh-CN"/>
              </w:rPr>
              <w:t>72</w:t>
            </w:r>
          </w:p>
        </w:tc>
        <w:tc>
          <w:tcPr>
            <w:tcW w:w="1072" w:type="dxa"/>
            <w:tcBorders>
              <w:tl2br w:val="nil"/>
              <w:tr2bl w:val="nil"/>
            </w:tcBorders>
            <w:vAlign w:val="center"/>
          </w:tcPr>
          <w:p w14:paraId="57F5C1FE">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sz w:val="18"/>
                <w:szCs w:val="18"/>
                <w:lang w:val="en-US" w:eastAsia="zh-CN"/>
              </w:rPr>
              <w:t>72</w:t>
            </w:r>
          </w:p>
        </w:tc>
        <w:tc>
          <w:tcPr>
            <w:tcW w:w="1078" w:type="dxa"/>
            <w:tcBorders>
              <w:tl2br w:val="nil"/>
              <w:tr2bl w:val="nil"/>
            </w:tcBorders>
            <w:vAlign w:val="center"/>
          </w:tcPr>
          <w:p w14:paraId="6F8D84FB">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sz w:val="18"/>
                <w:szCs w:val="18"/>
                <w:lang w:val="en-US" w:eastAsia="zh-CN"/>
              </w:rPr>
              <w:t>0</w:t>
            </w:r>
          </w:p>
        </w:tc>
        <w:tc>
          <w:tcPr>
            <w:tcW w:w="1078" w:type="dxa"/>
            <w:tcBorders>
              <w:tl2br w:val="nil"/>
              <w:tr2bl w:val="nil"/>
            </w:tcBorders>
            <w:vAlign w:val="center"/>
          </w:tcPr>
          <w:p w14:paraId="643C9A81">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sz w:val="18"/>
                <w:szCs w:val="18"/>
                <w:lang w:val="en-US" w:eastAsia="zh-CN"/>
              </w:rPr>
              <w:t>3</w:t>
            </w:r>
          </w:p>
        </w:tc>
      </w:tr>
      <w:tr w14:paraId="338C8A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541EDE6">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s="微软雅黑"/>
                <w:sz w:val="18"/>
                <w:szCs w:val="18"/>
              </w:rPr>
              <w:t>测绘学基础</w:t>
            </w:r>
          </w:p>
        </w:tc>
        <w:tc>
          <w:tcPr>
            <w:tcW w:w="1678" w:type="dxa"/>
            <w:tcBorders>
              <w:tl2br w:val="nil"/>
              <w:tr2bl w:val="nil"/>
            </w:tcBorders>
            <w:vAlign w:val="center"/>
          </w:tcPr>
          <w:p w14:paraId="12E8728F">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062623019a</w:t>
            </w:r>
          </w:p>
        </w:tc>
        <w:tc>
          <w:tcPr>
            <w:tcW w:w="711" w:type="dxa"/>
            <w:tcBorders>
              <w:tl2br w:val="nil"/>
              <w:tr2bl w:val="nil"/>
            </w:tcBorders>
            <w:vAlign w:val="center"/>
          </w:tcPr>
          <w:p w14:paraId="3268461A">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sz w:val="18"/>
                <w:szCs w:val="18"/>
                <w:lang w:val="en-US" w:eastAsia="zh-CN"/>
              </w:rPr>
              <w:t>4</w:t>
            </w:r>
          </w:p>
        </w:tc>
        <w:tc>
          <w:tcPr>
            <w:tcW w:w="866" w:type="dxa"/>
            <w:tcBorders>
              <w:tl2br w:val="nil"/>
              <w:tr2bl w:val="nil"/>
            </w:tcBorders>
            <w:vAlign w:val="center"/>
          </w:tcPr>
          <w:p w14:paraId="7BBBBB82">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sz w:val="18"/>
                <w:szCs w:val="18"/>
                <w:lang w:val="en-US" w:eastAsia="zh-CN"/>
              </w:rPr>
              <w:t>72</w:t>
            </w:r>
          </w:p>
        </w:tc>
        <w:tc>
          <w:tcPr>
            <w:tcW w:w="1072" w:type="dxa"/>
            <w:tcBorders>
              <w:tl2br w:val="nil"/>
              <w:tr2bl w:val="nil"/>
            </w:tcBorders>
            <w:vAlign w:val="center"/>
          </w:tcPr>
          <w:p w14:paraId="489734A9">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sz w:val="18"/>
                <w:szCs w:val="18"/>
              </w:rPr>
              <w:t>36</w:t>
            </w:r>
          </w:p>
        </w:tc>
        <w:tc>
          <w:tcPr>
            <w:tcW w:w="1078" w:type="dxa"/>
            <w:tcBorders>
              <w:tl2br w:val="nil"/>
              <w:tr2bl w:val="nil"/>
            </w:tcBorders>
            <w:vAlign w:val="center"/>
          </w:tcPr>
          <w:p w14:paraId="6400FD25">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sz w:val="18"/>
                <w:szCs w:val="18"/>
                <w:lang w:val="en-US" w:eastAsia="zh-CN"/>
              </w:rPr>
              <w:t>36</w:t>
            </w:r>
          </w:p>
        </w:tc>
        <w:tc>
          <w:tcPr>
            <w:tcW w:w="1078" w:type="dxa"/>
            <w:tcBorders>
              <w:tl2br w:val="nil"/>
              <w:tr2bl w:val="nil"/>
            </w:tcBorders>
            <w:vAlign w:val="center"/>
          </w:tcPr>
          <w:p w14:paraId="35AEC728">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sz w:val="18"/>
                <w:szCs w:val="18"/>
                <w:lang w:val="en-US" w:eastAsia="zh-CN"/>
              </w:rPr>
              <w:t>3</w:t>
            </w:r>
          </w:p>
        </w:tc>
      </w:tr>
      <w:tr w14:paraId="670A86A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690C390">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s="微软雅黑"/>
                <w:color w:val="000000"/>
                <w:sz w:val="18"/>
                <w:szCs w:val="18"/>
              </w:rPr>
              <w:t>C语言程序设计</w:t>
            </w:r>
          </w:p>
        </w:tc>
        <w:tc>
          <w:tcPr>
            <w:tcW w:w="1678" w:type="dxa"/>
            <w:tcBorders>
              <w:tl2br w:val="nil"/>
              <w:tr2bl w:val="nil"/>
            </w:tcBorders>
            <w:vAlign w:val="center"/>
          </w:tcPr>
          <w:p w14:paraId="6F37F012">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062623009a</w:t>
            </w:r>
          </w:p>
        </w:tc>
        <w:tc>
          <w:tcPr>
            <w:tcW w:w="711" w:type="dxa"/>
            <w:tcBorders>
              <w:tl2br w:val="nil"/>
              <w:tr2bl w:val="nil"/>
            </w:tcBorders>
            <w:vAlign w:val="center"/>
          </w:tcPr>
          <w:p w14:paraId="33422C03">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sz w:val="18"/>
                <w:szCs w:val="18"/>
                <w:lang w:val="en-US" w:eastAsia="zh-CN"/>
              </w:rPr>
              <w:t>4</w:t>
            </w:r>
          </w:p>
        </w:tc>
        <w:tc>
          <w:tcPr>
            <w:tcW w:w="866" w:type="dxa"/>
            <w:tcBorders>
              <w:tl2br w:val="nil"/>
              <w:tr2bl w:val="nil"/>
            </w:tcBorders>
            <w:vAlign w:val="center"/>
          </w:tcPr>
          <w:p w14:paraId="0790AFBE">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sz w:val="18"/>
                <w:szCs w:val="18"/>
                <w:lang w:val="en-US" w:eastAsia="zh-CN"/>
              </w:rPr>
              <w:t>72</w:t>
            </w:r>
          </w:p>
        </w:tc>
        <w:tc>
          <w:tcPr>
            <w:tcW w:w="1072" w:type="dxa"/>
            <w:tcBorders>
              <w:tl2br w:val="nil"/>
              <w:tr2bl w:val="nil"/>
            </w:tcBorders>
            <w:vAlign w:val="center"/>
          </w:tcPr>
          <w:p w14:paraId="681E458F">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sz w:val="18"/>
                <w:szCs w:val="18"/>
                <w:lang w:val="en-US" w:eastAsia="zh-CN"/>
              </w:rPr>
              <w:t>72</w:t>
            </w:r>
          </w:p>
        </w:tc>
        <w:tc>
          <w:tcPr>
            <w:tcW w:w="1078" w:type="dxa"/>
            <w:tcBorders>
              <w:tl2br w:val="nil"/>
              <w:tr2bl w:val="nil"/>
            </w:tcBorders>
            <w:vAlign w:val="center"/>
          </w:tcPr>
          <w:p w14:paraId="6CA22EA5">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sz w:val="18"/>
                <w:szCs w:val="18"/>
                <w:lang w:val="en-US" w:eastAsia="zh-CN"/>
              </w:rPr>
              <w:t>0</w:t>
            </w:r>
          </w:p>
        </w:tc>
        <w:tc>
          <w:tcPr>
            <w:tcW w:w="1078" w:type="dxa"/>
            <w:tcBorders>
              <w:tl2br w:val="nil"/>
              <w:tr2bl w:val="nil"/>
            </w:tcBorders>
            <w:vAlign w:val="center"/>
          </w:tcPr>
          <w:p w14:paraId="5402D95A">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sz w:val="18"/>
                <w:szCs w:val="18"/>
                <w:lang w:val="en-US" w:eastAsia="zh-CN"/>
              </w:rPr>
              <w:t>3</w:t>
            </w:r>
          </w:p>
        </w:tc>
      </w:tr>
      <w:tr w14:paraId="204E190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91FB127">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s="微软雅黑"/>
                <w:color w:val="000000"/>
                <w:sz w:val="18"/>
                <w:szCs w:val="18"/>
              </w:rPr>
              <w:t>单片机技术及应用</w:t>
            </w:r>
          </w:p>
        </w:tc>
        <w:tc>
          <w:tcPr>
            <w:tcW w:w="1678" w:type="dxa"/>
            <w:tcBorders>
              <w:tl2br w:val="nil"/>
              <w:tr2bl w:val="nil"/>
            </w:tcBorders>
            <w:vAlign w:val="center"/>
          </w:tcPr>
          <w:p w14:paraId="6F352B9E">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062623010a</w:t>
            </w:r>
          </w:p>
        </w:tc>
        <w:tc>
          <w:tcPr>
            <w:tcW w:w="711" w:type="dxa"/>
            <w:tcBorders>
              <w:tl2br w:val="nil"/>
              <w:tr2bl w:val="nil"/>
            </w:tcBorders>
            <w:vAlign w:val="center"/>
          </w:tcPr>
          <w:p w14:paraId="119E7BE5">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sz w:val="18"/>
                <w:szCs w:val="18"/>
              </w:rPr>
              <w:t>4</w:t>
            </w:r>
          </w:p>
        </w:tc>
        <w:tc>
          <w:tcPr>
            <w:tcW w:w="866" w:type="dxa"/>
            <w:tcBorders>
              <w:tl2br w:val="nil"/>
              <w:tr2bl w:val="nil"/>
            </w:tcBorders>
            <w:vAlign w:val="center"/>
          </w:tcPr>
          <w:p w14:paraId="0A1F6D71">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sz w:val="18"/>
                <w:szCs w:val="18"/>
              </w:rPr>
              <w:t>72</w:t>
            </w:r>
          </w:p>
        </w:tc>
        <w:tc>
          <w:tcPr>
            <w:tcW w:w="1072" w:type="dxa"/>
            <w:tcBorders>
              <w:tl2br w:val="nil"/>
              <w:tr2bl w:val="nil"/>
            </w:tcBorders>
            <w:vAlign w:val="center"/>
          </w:tcPr>
          <w:p w14:paraId="347CE275">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sz w:val="18"/>
                <w:szCs w:val="18"/>
                <w:lang w:val="en-US" w:eastAsia="zh-CN"/>
              </w:rPr>
              <w:t>36</w:t>
            </w:r>
          </w:p>
        </w:tc>
        <w:tc>
          <w:tcPr>
            <w:tcW w:w="1078" w:type="dxa"/>
            <w:tcBorders>
              <w:tl2br w:val="nil"/>
              <w:tr2bl w:val="nil"/>
            </w:tcBorders>
            <w:vAlign w:val="center"/>
          </w:tcPr>
          <w:p w14:paraId="643501EE">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sz w:val="18"/>
                <w:szCs w:val="18"/>
                <w:lang w:val="en-US" w:eastAsia="zh-CN"/>
              </w:rPr>
              <w:t>36</w:t>
            </w:r>
          </w:p>
        </w:tc>
        <w:tc>
          <w:tcPr>
            <w:tcW w:w="1078" w:type="dxa"/>
            <w:tcBorders>
              <w:tl2br w:val="nil"/>
              <w:tr2bl w:val="nil"/>
            </w:tcBorders>
            <w:vAlign w:val="center"/>
          </w:tcPr>
          <w:p w14:paraId="314C2CCD">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sz w:val="18"/>
                <w:szCs w:val="18"/>
                <w:lang w:val="en-US" w:eastAsia="zh-CN"/>
              </w:rPr>
              <w:t>4</w:t>
            </w:r>
          </w:p>
        </w:tc>
      </w:tr>
      <w:tr w14:paraId="45642F7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E2650A9">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s="微软雅黑"/>
                <w:color w:val="000000"/>
                <w:sz w:val="18"/>
                <w:szCs w:val="18"/>
              </w:rPr>
              <w:t>传感器原理与控制技术</w:t>
            </w:r>
          </w:p>
        </w:tc>
        <w:tc>
          <w:tcPr>
            <w:tcW w:w="1678" w:type="dxa"/>
            <w:tcBorders>
              <w:tl2br w:val="nil"/>
              <w:tr2bl w:val="nil"/>
            </w:tcBorders>
            <w:vAlign w:val="center"/>
          </w:tcPr>
          <w:p w14:paraId="0DA2B765">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062623011a</w:t>
            </w:r>
          </w:p>
        </w:tc>
        <w:tc>
          <w:tcPr>
            <w:tcW w:w="711" w:type="dxa"/>
            <w:tcBorders>
              <w:tl2br w:val="nil"/>
              <w:tr2bl w:val="nil"/>
            </w:tcBorders>
            <w:vAlign w:val="center"/>
          </w:tcPr>
          <w:p w14:paraId="25228C85">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sz w:val="18"/>
                <w:szCs w:val="18"/>
                <w:lang w:val="en-US" w:eastAsia="zh-CN"/>
              </w:rPr>
              <w:t>4</w:t>
            </w:r>
          </w:p>
        </w:tc>
        <w:tc>
          <w:tcPr>
            <w:tcW w:w="866" w:type="dxa"/>
            <w:tcBorders>
              <w:tl2br w:val="nil"/>
              <w:tr2bl w:val="nil"/>
            </w:tcBorders>
            <w:vAlign w:val="center"/>
          </w:tcPr>
          <w:p w14:paraId="1797C6BA">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sz w:val="18"/>
                <w:szCs w:val="18"/>
                <w:lang w:val="en-US" w:eastAsia="zh-CN"/>
              </w:rPr>
              <w:t>72</w:t>
            </w:r>
          </w:p>
        </w:tc>
        <w:tc>
          <w:tcPr>
            <w:tcW w:w="1072" w:type="dxa"/>
            <w:tcBorders>
              <w:tl2br w:val="nil"/>
              <w:tr2bl w:val="nil"/>
            </w:tcBorders>
            <w:vAlign w:val="center"/>
          </w:tcPr>
          <w:p w14:paraId="69935B93">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sz w:val="18"/>
                <w:szCs w:val="18"/>
                <w:lang w:val="en-US" w:eastAsia="zh-CN"/>
              </w:rPr>
              <w:t>72</w:t>
            </w:r>
          </w:p>
        </w:tc>
        <w:tc>
          <w:tcPr>
            <w:tcW w:w="1078" w:type="dxa"/>
            <w:tcBorders>
              <w:tl2br w:val="nil"/>
              <w:tr2bl w:val="nil"/>
            </w:tcBorders>
            <w:vAlign w:val="center"/>
          </w:tcPr>
          <w:p w14:paraId="557C2D4B">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sz w:val="18"/>
                <w:szCs w:val="18"/>
                <w:lang w:val="en-US" w:eastAsia="zh-CN"/>
              </w:rPr>
              <w:t>0</w:t>
            </w:r>
          </w:p>
        </w:tc>
        <w:tc>
          <w:tcPr>
            <w:tcW w:w="1078" w:type="dxa"/>
            <w:tcBorders>
              <w:tl2br w:val="nil"/>
              <w:tr2bl w:val="nil"/>
            </w:tcBorders>
            <w:vAlign w:val="center"/>
          </w:tcPr>
          <w:p w14:paraId="11B84EE8">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sz w:val="18"/>
                <w:szCs w:val="18"/>
                <w:lang w:val="en-US" w:eastAsia="zh-CN"/>
              </w:rPr>
              <w:t>4</w:t>
            </w:r>
          </w:p>
        </w:tc>
      </w:tr>
    </w:tbl>
    <w:p w14:paraId="01400252">
      <w:pPr>
        <w:numPr>
          <w:ilvl w:val="0"/>
          <w:numId w:val="1"/>
        </w:numPr>
        <w:spacing w:line="360" w:lineRule="auto"/>
        <w:ind w:firstLine="480"/>
        <w:rPr>
          <w:rStyle w:val="15"/>
          <w:rFonts w:hint="eastAsia"/>
        </w:rPr>
      </w:pPr>
      <w:r>
        <w:rPr>
          <w:rStyle w:val="15"/>
          <w:rFonts w:hint="eastAsia"/>
        </w:rPr>
        <w:t>专门化领域课（全部为必修课程）</w:t>
      </w:r>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4F89EA5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625243F9">
            <w:pPr>
              <w:ind w:firstLineChars="0"/>
              <w:jc w:val="center"/>
              <w:rPr>
                <w:rFonts w:hint="eastAsia" w:ascii="楷体" w:hAnsi="楷体" w:eastAsia="楷体"/>
                <w:b/>
                <w:bCs/>
                <w:sz w:val="21"/>
                <w:szCs w:val="21"/>
              </w:rPr>
            </w:pPr>
            <w:r>
              <w:rPr>
                <w:rFonts w:hint="eastAsia" w:ascii="楷体" w:hAnsi="楷体" w:eastAsia="楷体"/>
                <w:b/>
                <w:bCs/>
                <w:sz w:val="21"/>
                <w:szCs w:val="21"/>
              </w:rPr>
              <w:t>课程名称</w:t>
            </w:r>
          </w:p>
        </w:tc>
        <w:tc>
          <w:tcPr>
            <w:tcW w:w="1678" w:type="dxa"/>
            <w:tcBorders>
              <w:tl2br w:val="nil"/>
              <w:tr2bl w:val="nil"/>
            </w:tcBorders>
            <w:vAlign w:val="center"/>
          </w:tcPr>
          <w:p w14:paraId="4DB122A8">
            <w:pPr>
              <w:ind w:firstLineChars="0"/>
              <w:jc w:val="center"/>
              <w:rPr>
                <w:rFonts w:hint="eastAsia" w:ascii="楷体" w:hAnsi="楷体" w:eastAsia="楷体"/>
                <w:b/>
                <w:bCs/>
                <w:sz w:val="21"/>
                <w:szCs w:val="21"/>
              </w:rPr>
            </w:pPr>
            <w:r>
              <w:rPr>
                <w:rFonts w:hint="eastAsia" w:ascii="楷体" w:hAnsi="楷体" w:eastAsia="楷体"/>
                <w:b/>
                <w:bCs/>
                <w:sz w:val="21"/>
                <w:szCs w:val="21"/>
              </w:rPr>
              <w:t>课程代码</w:t>
            </w:r>
          </w:p>
        </w:tc>
        <w:tc>
          <w:tcPr>
            <w:tcW w:w="711" w:type="dxa"/>
            <w:tcBorders>
              <w:tl2br w:val="nil"/>
              <w:tr2bl w:val="nil"/>
            </w:tcBorders>
            <w:vAlign w:val="center"/>
          </w:tcPr>
          <w:p w14:paraId="62EC5C31">
            <w:pPr>
              <w:ind w:firstLine="0" w:firstLineChars="0"/>
              <w:rPr>
                <w:rFonts w:hint="eastAsia"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64A153A6">
            <w:pPr>
              <w:ind w:firstLine="0" w:firstLineChars="0"/>
              <w:rPr>
                <w:rFonts w:hint="eastAsia" w:ascii="楷体" w:hAnsi="楷体" w:eastAsia="楷体"/>
                <w:b/>
                <w:bCs/>
                <w:sz w:val="21"/>
                <w:szCs w:val="21"/>
              </w:rPr>
            </w:pPr>
            <w:r>
              <w:rPr>
                <w:rFonts w:hint="eastAsia" w:ascii="楷体" w:hAnsi="楷体" w:eastAsia="楷体"/>
                <w:b/>
                <w:bCs/>
                <w:sz w:val="21"/>
                <w:szCs w:val="21"/>
              </w:rPr>
              <w:t>总学时</w:t>
            </w:r>
          </w:p>
        </w:tc>
        <w:tc>
          <w:tcPr>
            <w:tcW w:w="1072" w:type="dxa"/>
            <w:tcBorders>
              <w:tl2br w:val="nil"/>
              <w:tr2bl w:val="nil"/>
            </w:tcBorders>
            <w:vAlign w:val="center"/>
          </w:tcPr>
          <w:p w14:paraId="264F9A14">
            <w:pPr>
              <w:ind w:firstLine="0" w:firstLineChars="0"/>
              <w:rPr>
                <w:rFonts w:hint="eastAsia"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52E05473">
            <w:pPr>
              <w:ind w:firstLine="0" w:firstLineChars="0"/>
              <w:rPr>
                <w:rFonts w:hint="eastAsia" w:ascii="楷体" w:hAnsi="楷体" w:eastAsia="楷体"/>
                <w:b/>
                <w:bCs/>
                <w:sz w:val="21"/>
                <w:szCs w:val="21"/>
              </w:rPr>
            </w:pPr>
            <w:r>
              <w:rPr>
                <w:rFonts w:hint="eastAsia" w:ascii="楷体" w:hAnsi="楷体" w:eastAsia="楷体"/>
                <w:b/>
                <w:bCs/>
                <w:sz w:val="21"/>
                <w:szCs w:val="21"/>
              </w:rPr>
              <w:t>实践学时</w:t>
            </w:r>
          </w:p>
        </w:tc>
        <w:tc>
          <w:tcPr>
            <w:tcW w:w="1078" w:type="dxa"/>
            <w:tcBorders>
              <w:tl2br w:val="nil"/>
              <w:tr2bl w:val="nil"/>
            </w:tcBorders>
            <w:vAlign w:val="center"/>
          </w:tcPr>
          <w:p w14:paraId="264A15DD">
            <w:pPr>
              <w:ind w:firstLine="0" w:firstLineChars="0"/>
              <w:rPr>
                <w:rFonts w:hint="eastAsia" w:ascii="楷体" w:hAnsi="楷体" w:eastAsia="楷体"/>
                <w:b/>
                <w:bCs/>
                <w:sz w:val="21"/>
                <w:szCs w:val="21"/>
              </w:rPr>
            </w:pPr>
            <w:r>
              <w:rPr>
                <w:rFonts w:hint="eastAsia" w:ascii="楷体" w:hAnsi="楷体" w:eastAsia="楷体"/>
                <w:b/>
                <w:bCs/>
                <w:sz w:val="21"/>
                <w:szCs w:val="21"/>
              </w:rPr>
              <w:t>开课学期</w:t>
            </w:r>
          </w:p>
        </w:tc>
      </w:tr>
      <w:tr w14:paraId="49DCEE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CF76F83">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无人机导论与法律法规</w:t>
            </w:r>
          </w:p>
        </w:tc>
        <w:tc>
          <w:tcPr>
            <w:tcW w:w="1678" w:type="dxa"/>
            <w:tcBorders>
              <w:tl2br w:val="nil"/>
              <w:tr2bl w:val="nil"/>
            </w:tcBorders>
            <w:vAlign w:val="center"/>
          </w:tcPr>
          <w:p w14:paraId="266AFC5E">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p>
        </w:tc>
        <w:tc>
          <w:tcPr>
            <w:tcW w:w="711" w:type="dxa"/>
            <w:tcBorders>
              <w:tl2br w:val="nil"/>
              <w:tr2bl w:val="nil"/>
            </w:tcBorders>
            <w:vAlign w:val="center"/>
          </w:tcPr>
          <w:p w14:paraId="02EAED68">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c>
          <w:tcPr>
            <w:tcW w:w="866" w:type="dxa"/>
            <w:tcBorders>
              <w:tl2br w:val="nil"/>
              <w:tr2bl w:val="nil"/>
            </w:tcBorders>
            <w:vAlign w:val="center"/>
          </w:tcPr>
          <w:p w14:paraId="321B4412">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64</w:t>
            </w:r>
          </w:p>
        </w:tc>
        <w:tc>
          <w:tcPr>
            <w:tcW w:w="1072" w:type="dxa"/>
            <w:tcBorders>
              <w:tl2br w:val="nil"/>
              <w:tr2bl w:val="nil"/>
            </w:tcBorders>
            <w:vAlign w:val="center"/>
          </w:tcPr>
          <w:p w14:paraId="13248055">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64</w:t>
            </w:r>
          </w:p>
        </w:tc>
        <w:tc>
          <w:tcPr>
            <w:tcW w:w="1078" w:type="dxa"/>
            <w:tcBorders>
              <w:tl2br w:val="nil"/>
              <w:tr2bl w:val="nil"/>
            </w:tcBorders>
            <w:vAlign w:val="center"/>
          </w:tcPr>
          <w:p w14:paraId="4D80C101">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w:t>
            </w:r>
          </w:p>
        </w:tc>
        <w:tc>
          <w:tcPr>
            <w:tcW w:w="1078" w:type="dxa"/>
            <w:tcBorders>
              <w:tl2br w:val="nil"/>
              <w:tr2bl w:val="nil"/>
            </w:tcBorders>
            <w:vAlign w:val="center"/>
          </w:tcPr>
          <w:p w14:paraId="40F951AE">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1</w:t>
            </w:r>
          </w:p>
        </w:tc>
      </w:tr>
      <w:tr w14:paraId="3C0923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27F37C4">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无人机结构与系统</w:t>
            </w:r>
          </w:p>
        </w:tc>
        <w:tc>
          <w:tcPr>
            <w:tcW w:w="1678" w:type="dxa"/>
            <w:tcBorders>
              <w:tl2br w:val="nil"/>
              <w:tr2bl w:val="nil"/>
            </w:tcBorders>
            <w:vAlign w:val="center"/>
          </w:tcPr>
          <w:p w14:paraId="31BF1C89">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p>
        </w:tc>
        <w:tc>
          <w:tcPr>
            <w:tcW w:w="711" w:type="dxa"/>
            <w:tcBorders>
              <w:tl2br w:val="nil"/>
              <w:tr2bl w:val="nil"/>
            </w:tcBorders>
            <w:vAlign w:val="center"/>
          </w:tcPr>
          <w:p w14:paraId="54CB2704">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c>
          <w:tcPr>
            <w:tcW w:w="866" w:type="dxa"/>
            <w:tcBorders>
              <w:tl2br w:val="nil"/>
              <w:tr2bl w:val="nil"/>
            </w:tcBorders>
            <w:vAlign w:val="center"/>
          </w:tcPr>
          <w:p w14:paraId="2512D16A">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72</w:t>
            </w:r>
          </w:p>
        </w:tc>
        <w:tc>
          <w:tcPr>
            <w:tcW w:w="1072" w:type="dxa"/>
            <w:tcBorders>
              <w:tl2br w:val="nil"/>
              <w:tr2bl w:val="nil"/>
            </w:tcBorders>
            <w:vAlign w:val="center"/>
          </w:tcPr>
          <w:p w14:paraId="10C0E993">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72</w:t>
            </w:r>
          </w:p>
        </w:tc>
        <w:tc>
          <w:tcPr>
            <w:tcW w:w="1078" w:type="dxa"/>
            <w:tcBorders>
              <w:tl2br w:val="nil"/>
              <w:tr2bl w:val="nil"/>
            </w:tcBorders>
            <w:vAlign w:val="center"/>
          </w:tcPr>
          <w:p w14:paraId="27E39172">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w:t>
            </w:r>
          </w:p>
        </w:tc>
        <w:tc>
          <w:tcPr>
            <w:tcW w:w="1078" w:type="dxa"/>
            <w:tcBorders>
              <w:tl2br w:val="nil"/>
              <w:tr2bl w:val="nil"/>
            </w:tcBorders>
            <w:vAlign w:val="center"/>
          </w:tcPr>
          <w:p w14:paraId="6D81D4B2">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2</w:t>
            </w:r>
          </w:p>
        </w:tc>
      </w:tr>
      <w:tr w14:paraId="72F0EC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2043C676">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空气动力学与飞行原理</w:t>
            </w:r>
          </w:p>
        </w:tc>
        <w:tc>
          <w:tcPr>
            <w:tcW w:w="1678" w:type="dxa"/>
            <w:tcBorders>
              <w:tl2br w:val="nil"/>
              <w:tr2bl w:val="nil"/>
            </w:tcBorders>
            <w:vAlign w:val="center"/>
          </w:tcPr>
          <w:p w14:paraId="2F8C14BE">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p>
        </w:tc>
        <w:tc>
          <w:tcPr>
            <w:tcW w:w="711" w:type="dxa"/>
            <w:tcBorders>
              <w:tl2br w:val="nil"/>
              <w:tr2bl w:val="nil"/>
            </w:tcBorders>
            <w:vAlign w:val="center"/>
          </w:tcPr>
          <w:p w14:paraId="0A71C985">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c>
          <w:tcPr>
            <w:tcW w:w="866" w:type="dxa"/>
            <w:tcBorders>
              <w:tl2br w:val="nil"/>
              <w:tr2bl w:val="nil"/>
            </w:tcBorders>
            <w:vAlign w:val="center"/>
          </w:tcPr>
          <w:p w14:paraId="42D8EFD0">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72</w:t>
            </w:r>
          </w:p>
        </w:tc>
        <w:tc>
          <w:tcPr>
            <w:tcW w:w="1072" w:type="dxa"/>
            <w:tcBorders>
              <w:tl2br w:val="nil"/>
              <w:tr2bl w:val="nil"/>
            </w:tcBorders>
            <w:vAlign w:val="center"/>
          </w:tcPr>
          <w:p w14:paraId="5275529E">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72</w:t>
            </w:r>
          </w:p>
        </w:tc>
        <w:tc>
          <w:tcPr>
            <w:tcW w:w="1078" w:type="dxa"/>
            <w:tcBorders>
              <w:tl2br w:val="nil"/>
              <w:tr2bl w:val="nil"/>
            </w:tcBorders>
            <w:vAlign w:val="center"/>
          </w:tcPr>
          <w:p w14:paraId="24E8A8D9">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w:t>
            </w:r>
          </w:p>
        </w:tc>
        <w:tc>
          <w:tcPr>
            <w:tcW w:w="1078" w:type="dxa"/>
            <w:tcBorders>
              <w:tl2br w:val="nil"/>
              <w:tr2bl w:val="nil"/>
            </w:tcBorders>
            <w:vAlign w:val="center"/>
          </w:tcPr>
          <w:p w14:paraId="578A159E">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w:t>
            </w:r>
          </w:p>
        </w:tc>
      </w:tr>
      <w:tr w14:paraId="14F16CC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345C85A">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无人机测绘学基础</w:t>
            </w:r>
          </w:p>
        </w:tc>
        <w:tc>
          <w:tcPr>
            <w:tcW w:w="1678" w:type="dxa"/>
            <w:tcBorders>
              <w:tl2br w:val="nil"/>
              <w:tr2bl w:val="nil"/>
            </w:tcBorders>
            <w:vAlign w:val="center"/>
          </w:tcPr>
          <w:p w14:paraId="03513E6C">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p>
        </w:tc>
        <w:tc>
          <w:tcPr>
            <w:tcW w:w="711" w:type="dxa"/>
            <w:tcBorders>
              <w:tl2br w:val="nil"/>
              <w:tr2bl w:val="nil"/>
            </w:tcBorders>
            <w:vAlign w:val="center"/>
          </w:tcPr>
          <w:p w14:paraId="51C66B76">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c>
          <w:tcPr>
            <w:tcW w:w="866" w:type="dxa"/>
            <w:tcBorders>
              <w:tl2br w:val="nil"/>
              <w:tr2bl w:val="nil"/>
            </w:tcBorders>
            <w:vAlign w:val="center"/>
          </w:tcPr>
          <w:p w14:paraId="4E5BB1C2">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72</w:t>
            </w:r>
          </w:p>
        </w:tc>
        <w:tc>
          <w:tcPr>
            <w:tcW w:w="1072" w:type="dxa"/>
            <w:tcBorders>
              <w:tl2br w:val="nil"/>
              <w:tr2bl w:val="nil"/>
            </w:tcBorders>
            <w:vAlign w:val="center"/>
          </w:tcPr>
          <w:p w14:paraId="42EDB124">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36</w:t>
            </w:r>
          </w:p>
        </w:tc>
        <w:tc>
          <w:tcPr>
            <w:tcW w:w="1078" w:type="dxa"/>
            <w:tcBorders>
              <w:tl2br w:val="nil"/>
              <w:tr2bl w:val="nil"/>
            </w:tcBorders>
            <w:vAlign w:val="center"/>
          </w:tcPr>
          <w:p w14:paraId="040CBEEA">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36</w:t>
            </w:r>
          </w:p>
        </w:tc>
        <w:tc>
          <w:tcPr>
            <w:tcW w:w="1078" w:type="dxa"/>
            <w:tcBorders>
              <w:tl2br w:val="nil"/>
              <w:tr2bl w:val="nil"/>
            </w:tcBorders>
            <w:vAlign w:val="center"/>
          </w:tcPr>
          <w:p w14:paraId="255D5090">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w:t>
            </w:r>
          </w:p>
        </w:tc>
      </w:tr>
      <w:tr w14:paraId="3DCD449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8CEA5FD">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无人机任务载荷与行业应用技术</w:t>
            </w:r>
          </w:p>
        </w:tc>
        <w:tc>
          <w:tcPr>
            <w:tcW w:w="1678" w:type="dxa"/>
            <w:tcBorders>
              <w:tl2br w:val="nil"/>
              <w:tr2bl w:val="nil"/>
            </w:tcBorders>
            <w:vAlign w:val="center"/>
          </w:tcPr>
          <w:p w14:paraId="1248C892">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p>
        </w:tc>
        <w:tc>
          <w:tcPr>
            <w:tcW w:w="711" w:type="dxa"/>
            <w:tcBorders>
              <w:tl2br w:val="nil"/>
              <w:tr2bl w:val="nil"/>
            </w:tcBorders>
            <w:vAlign w:val="center"/>
          </w:tcPr>
          <w:p w14:paraId="731F6387">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c>
          <w:tcPr>
            <w:tcW w:w="866" w:type="dxa"/>
            <w:tcBorders>
              <w:tl2br w:val="nil"/>
              <w:tr2bl w:val="nil"/>
            </w:tcBorders>
            <w:vAlign w:val="center"/>
          </w:tcPr>
          <w:p w14:paraId="600828C2">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72</w:t>
            </w:r>
          </w:p>
        </w:tc>
        <w:tc>
          <w:tcPr>
            <w:tcW w:w="1072" w:type="dxa"/>
            <w:tcBorders>
              <w:tl2br w:val="nil"/>
              <w:tr2bl w:val="nil"/>
            </w:tcBorders>
            <w:vAlign w:val="center"/>
          </w:tcPr>
          <w:p w14:paraId="2B801939">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36</w:t>
            </w:r>
          </w:p>
        </w:tc>
        <w:tc>
          <w:tcPr>
            <w:tcW w:w="1078" w:type="dxa"/>
            <w:tcBorders>
              <w:tl2br w:val="nil"/>
              <w:tr2bl w:val="nil"/>
            </w:tcBorders>
            <w:vAlign w:val="center"/>
          </w:tcPr>
          <w:p w14:paraId="31717D07">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36</w:t>
            </w:r>
          </w:p>
        </w:tc>
        <w:tc>
          <w:tcPr>
            <w:tcW w:w="1078" w:type="dxa"/>
            <w:tcBorders>
              <w:tl2br w:val="nil"/>
              <w:tr2bl w:val="nil"/>
            </w:tcBorders>
            <w:vAlign w:val="center"/>
          </w:tcPr>
          <w:p w14:paraId="47FDE072">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w:t>
            </w:r>
          </w:p>
        </w:tc>
      </w:tr>
      <w:tr w14:paraId="170633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47B2C7B3">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无人机操控技术</w:t>
            </w:r>
          </w:p>
        </w:tc>
        <w:tc>
          <w:tcPr>
            <w:tcW w:w="1678" w:type="dxa"/>
            <w:tcBorders>
              <w:tl2br w:val="nil"/>
              <w:tr2bl w:val="nil"/>
            </w:tcBorders>
            <w:vAlign w:val="center"/>
          </w:tcPr>
          <w:p w14:paraId="1C56083C">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p>
        </w:tc>
        <w:tc>
          <w:tcPr>
            <w:tcW w:w="711" w:type="dxa"/>
            <w:tcBorders>
              <w:tl2br w:val="nil"/>
              <w:tr2bl w:val="nil"/>
            </w:tcBorders>
            <w:vAlign w:val="center"/>
          </w:tcPr>
          <w:p w14:paraId="05B2DE2B">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6</w:t>
            </w:r>
          </w:p>
        </w:tc>
        <w:tc>
          <w:tcPr>
            <w:tcW w:w="866" w:type="dxa"/>
            <w:tcBorders>
              <w:tl2br w:val="nil"/>
              <w:tr2bl w:val="nil"/>
            </w:tcBorders>
            <w:vAlign w:val="center"/>
          </w:tcPr>
          <w:p w14:paraId="2FACC536">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108</w:t>
            </w:r>
          </w:p>
        </w:tc>
        <w:tc>
          <w:tcPr>
            <w:tcW w:w="1072" w:type="dxa"/>
            <w:tcBorders>
              <w:tl2br w:val="nil"/>
              <w:tr2bl w:val="nil"/>
            </w:tcBorders>
            <w:vAlign w:val="center"/>
          </w:tcPr>
          <w:p w14:paraId="2EDCCB79">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54</w:t>
            </w:r>
          </w:p>
        </w:tc>
        <w:tc>
          <w:tcPr>
            <w:tcW w:w="1078" w:type="dxa"/>
            <w:tcBorders>
              <w:tl2br w:val="nil"/>
              <w:tr2bl w:val="nil"/>
            </w:tcBorders>
            <w:vAlign w:val="center"/>
          </w:tcPr>
          <w:p w14:paraId="0B140043">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54</w:t>
            </w:r>
          </w:p>
        </w:tc>
        <w:tc>
          <w:tcPr>
            <w:tcW w:w="1078" w:type="dxa"/>
            <w:tcBorders>
              <w:tl2br w:val="nil"/>
              <w:tr2bl w:val="nil"/>
            </w:tcBorders>
            <w:vAlign w:val="center"/>
          </w:tcPr>
          <w:p w14:paraId="29340468">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r>
      <w:tr w14:paraId="6228436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83F0653">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无人机维护技术</w:t>
            </w:r>
          </w:p>
        </w:tc>
        <w:tc>
          <w:tcPr>
            <w:tcW w:w="1678" w:type="dxa"/>
            <w:tcBorders>
              <w:tl2br w:val="nil"/>
              <w:tr2bl w:val="nil"/>
            </w:tcBorders>
            <w:vAlign w:val="center"/>
          </w:tcPr>
          <w:p w14:paraId="25D03AE4">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p>
        </w:tc>
        <w:tc>
          <w:tcPr>
            <w:tcW w:w="711" w:type="dxa"/>
            <w:tcBorders>
              <w:tl2br w:val="nil"/>
              <w:tr2bl w:val="nil"/>
            </w:tcBorders>
            <w:vAlign w:val="center"/>
          </w:tcPr>
          <w:p w14:paraId="315918FB">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6</w:t>
            </w:r>
          </w:p>
        </w:tc>
        <w:tc>
          <w:tcPr>
            <w:tcW w:w="866" w:type="dxa"/>
            <w:tcBorders>
              <w:tl2br w:val="nil"/>
              <w:tr2bl w:val="nil"/>
            </w:tcBorders>
            <w:vAlign w:val="center"/>
          </w:tcPr>
          <w:p w14:paraId="28014C40">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108</w:t>
            </w:r>
          </w:p>
        </w:tc>
        <w:tc>
          <w:tcPr>
            <w:tcW w:w="1072" w:type="dxa"/>
            <w:tcBorders>
              <w:tl2br w:val="nil"/>
              <w:tr2bl w:val="nil"/>
            </w:tcBorders>
            <w:vAlign w:val="center"/>
          </w:tcPr>
          <w:p w14:paraId="60005821">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54</w:t>
            </w:r>
          </w:p>
        </w:tc>
        <w:tc>
          <w:tcPr>
            <w:tcW w:w="1078" w:type="dxa"/>
            <w:tcBorders>
              <w:tl2br w:val="nil"/>
              <w:tr2bl w:val="nil"/>
            </w:tcBorders>
            <w:vAlign w:val="center"/>
          </w:tcPr>
          <w:p w14:paraId="1EF0DA80">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54</w:t>
            </w:r>
          </w:p>
        </w:tc>
        <w:tc>
          <w:tcPr>
            <w:tcW w:w="1078" w:type="dxa"/>
            <w:tcBorders>
              <w:tl2br w:val="nil"/>
              <w:tr2bl w:val="nil"/>
            </w:tcBorders>
            <w:vAlign w:val="center"/>
          </w:tcPr>
          <w:p w14:paraId="1A729715">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r>
      <w:tr w14:paraId="4955AF5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053D88E">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无人机管控与航迹规划</w:t>
            </w:r>
          </w:p>
        </w:tc>
        <w:tc>
          <w:tcPr>
            <w:tcW w:w="1678" w:type="dxa"/>
            <w:tcBorders>
              <w:tl2br w:val="nil"/>
              <w:tr2bl w:val="nil"/>
            </w:tcBorders>
            <w:vAlign w:val="center"/>
          </w:tcPr>
          <w:p w14:paraId="1E1335F2">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p>
        </w:tc>
        <w:tc>
          <w:tcPr>
            <w:tcW w:w="711" w:type="dxa"/>
            <w:tcBorders>
              <w:tl2br w:val="nil"/>
              <w:tr2bl w:val="nil"/>
            </w:tcBorders>
            <w:vAlign w:val="center"/>
          </w:tcPr>
          <w:p w14:paraId="065992D9">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6</w:t>
            </w:r>
          </w:p>
        </w:tc>
        <w:tc>
          <w:tcPr>
            <w:tcW w:w="866" w:type="dxa"/>
            <w:tcBorders>
              <w:tl2br w:val="nil"/>
              <w:tr2bl w:val="nil"/>
            </w:tcBorders>
            <w:vAlign w:val="center"/>
          </w:tcPr>
          <w:p w14:paraId="6BECE6E2">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108</w:t>
            </w:r>
          </w:p>
        </w:tc>
        <w:tc>
          <w:tcPr>
            <w:tcW w:w="1072" w:type="dxa"/>
            <w:tcBorders>
              <w:tl2br w:val="nil"/>
              <w:tr2bl w:val="nil"/>
            </w:tcBorders>
            <w:vAlign w:val="center"/>
          </w:tcPr>
          <w:p w14:paraId="6678E2F0">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54</w:t>
            </w:r>
          </w:p>
        </w:tc>
        <w:tc>
          <w:tcPr>
            <w:tcW w:w="1078" w:type="dxa"/>
            <w:tcBorders>
              <w:tl2br w:val="nil"/>
              <w:tr2bl w:val="nil"/>
            </w:tcBorders>
            <w:vAlign w:val="center"/>
          </w:tcPr>
          <w:p w14:paraId="1A8DAE1E">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54</w:t>
            </w:r>
          </w:p>
        </w:tc>
        <w:tc>
          <w:tcPr>
            <w:tcW w:w="1078" w:type="dxa"/>
            <w:tcBorders>
              <w:tl2br w:val="nil"/>
              <w:tr2bl w:val="nil"/>
            </w:tcBorders>
            <w:vAlign w:val="center"/>
          </w:tcPr>
          <w:p w14:paraId="68559D0B">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r>
      <w:tr w14:paraId="7442652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300DD2A">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认识实习（无人机驾驶证实训）</w:t>
            </w:r>
          </w:p>
        </w:tc>
        <w:tc>
          <w:tcPr>
            <w:tcW w:w="1678" w:type="dxa"/>
            <w:tcBorders>
              <w:tl2br w:val="nil"/>
              <w:tr2bl w:val="nil"/>
            </w:tcBorders>
            <w:vAlign w:val="center"/>
          </w:tcPr>
          <w:p w14:paraId="7E390D85">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p>
        </w:tc>
        <w:tc>
          <w:tcPr>
            <w:tcW w:w="711" w:type="dxa"/>
            <w:tcBorders>
              <w:tl2br w:val="nil"/>
              <w:tr2bl w:val="nil"/>
            </w:tcBorders>
            <w:vAlign w:val="center"/>
          </w:tcPr>
          <w:p w14:paraId="5402304A">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75</w:t>
            </w:r>
          </w:p>
        </w:tc>
        <w:tc>
          <w:tcPr>
            <w:tcW w:w="866" w:type="dxa"/>
            <w:tcBorders>
              <w:tl2br w:val="nil"/>
              <w:tr2bl w:val="nil"/>
            </w:tcBorders>
            <w:vAlign w:val="center"/>
          </w:tcPr>
          <w:p w14:paraId="5737976F">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104</w:t>
            </w:r>
          </w:p>
        </w:tc>
        <w:tc>
          <w:tcPr>
            <w:tcW w:w="1072" w:type="dxa"/>
            <w:tcBorders>
              <w:tl2br w:val="nil"/>
              <w:tr2bl w:val="nil"/>
            </w:tcBorders>
            <w:vAlign w:val="center"/>
          </w:tcPr>
          <w:p w14:paraId="7B303874">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w:t>
            </w:r>
          </w:p>
        </w:tc>
        <w:tc>
          <w:tcPr>
            <w:tcW w:w="1078" w:type="dxa"/>
            <w:tcBorders>
              <w:tl2br w:val="nil"/>
              <w:tr2bl w:val="nil"/>
            </w:tcBorders>
            <w:vAlign w:val="center"/>
          </w:tcPr>
          <w:p w14:paraId="689E7C65">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104</w:t>
            </w:r>
          </w:p>
        </w:tc>
        <w:tc>
          <w:tcPr>
            <w:tcW w:w="1078" w:type="dxa"/>
            <w:tcBorders>
              <w:tl2br w:val="nil"/>
              <w:tr2bl w:val="nil"/>
            </w:tcBorders>
            <w:vAlign w:val="center"/>
          </w:tcPr>
          <w:p w14:paraId="7E794037">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r>
    </w:tbl>
    <w:p w14:paraId="68F933A4">
      <w:pPr>
        <w:numPr>
          <w:numId w:val="0"/>
        </w:numPr>
        <w:spacing w:line="360" w:lineRule="auto"/>
        <w:rPr>
          <w:rStyle w:val="15"/>
          <w:rFonts w:hint="eastAsia"/>
        </w:rPr>
      </w:pPr>
    </w:p>
    <w:p w14:paraId="2E2B676D">
      <w:pPr>
        <w:spacing w:line="360" w:lineRule="auto"/>
        <w:ind w:firstLine="480"/>
        <w:rPr>
          <w:rStyle w:val="15"/>
          <w:rFonts w:hint="eastAsia" w:ascii="仿宋" w:hAnsi="仿宋" w:eastAsia="仿宋"/>
        </w:rPr>
      </w:pPr>
      <w:r>
        <w:rPr>
          <w:rStyle w:val="15"/>
          <w:rFonts w:hint="eastAsia" w:ascii="仿宋" w:hAnsi="仿宋" w:eastAsia="仿宋"/>
        </w:rPr>
        <w:t>本专业设置</w:t>
      </w:r>
      <w:r>
        <w:rPr>
          <w:rStyle w:val="15"/>
          <w:rFonts w:hint="eastAsia" w:ascii="仿宋" w:hAnsi="仿宋" w:eastAsia="仿宋"/>
          <w:lang w:val="en-US" w:eastAsia="zh-CN"/>
        </w:rPr>
        <w:t>9</w:t>
      </w:r>
      <w:r>
        <w:rPr>
          <w:rStyle w:val="15"/>
          <w:rFonts w:hint="eastAsia" w:ascii="仿宋" w:hAnsi="仿宋" w:eastAsia="仿宋"/>
        </w:rPr>
        <w:t>门专门化领域课程，共</w:t>
      </w:r>
      <w:r>
        <w:rPr>
          <w:rStyle w:val="15"/>
          <w:rFonts w:hint="eastAsia" w:ascii="仿宋" w:hAnsi="仿宋" w:eastAsia="仿宋" w:cs="Calibri"/>
          <w:lang w:val="en-US" w:eastAsia="zh-CN"/>
        </w:rPr>
        <w:t>113</w:t>
      </w:r>
      <w:r>
        <w:rPr>
          <w:rStyle w:val="15"/>
          <w:rFonts w:hint="eastAsia" w:ascii="仿宋" w:hAnsi="仿宋" w:eastAsia="仿宋"/>
        </w:rPr>
        <w:t>学分,全部为必修课程。</w:t>
      </w:r>
    </w:p>
    <w:p w14:paraId="6A9BF4F0">
      <w:pPr>
        <w:spacing w:line="360" w:lineRule="auto"/>
        <w:ind w:firstLine="480"/>
        <w:rPr>
          <w:rStyle w:val="15"/>
        </w:rPr>
      </w:pPr>
      <w:bookmarkStart w:id="45" w:name="_GoBack"/>
      <w:bookmarkEnd w:id="45"/>
    </w:p>
    <w:p w14:paraId="0CBE9CC4">
      <w:pPr>
        <w:ind w:firstLine="480"/>
        <w:jc w:val="center"/>
        <w:rPr>
          <w:rFonts w:hint="eastAsia" w:ascii="微软雅黑" w:hAnsi="微软雅黑" w:eastAsia="微软雅黑"/>
        </w:rPr>
      </w:pPr>
      <w:bookmarkStart w:id="16" w:name="_Toc105346495"/>
      <w:r>
        <w:rPr>
          <w:rFonts w:hint="eastAsia" w:ascii="微软雅黑" w:hAnsi="微软雅黑" w:eastAsia="微软雅黑" w:cs="微软雅黑"/>
        </w:rPr>
        <w:t>表</w:t>
      </w:r>
      <w:r>
        <w:rPr>
          <w:rFonts w:hint="eastAsia" w:ascii="微软雅黑" w:hAnsi="微软雅黑" w:eastAsia="微软雅黑"/>
        </w:rPr>
        <w:t>5</w:t>
      </w:r>
      <w:r>
        <w:rPr>
          <w:rFonts w:ascii="微软雅黑" w:hAnsi="微软雅黑" w:eastAsia="微软雅黑" w:cs="Calibri"/>
        </w:rPr>
        <w:t> </w:t>
      </w:r>
      <w:r>
        <w:rPr>
          <w:rFonts w:hint="eastAsia" w:ascii="微软雅黑" w:hAnsi="微软雅黑" w:eastAsia="微软雅黑" w:cs="微软雅黑"/>
        </w:rPr>
        <w:t>专门化领域课程设置一览表</w:t>
      </w:r>
      <w:bookmarkEnd w:id="16"/>
    </w:p>
    <w:tbl>
      <w:tblPr>
        <w:tblStyle w:val="11"/>
        <w:tblW w:w="9213"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3119"/>
        <w:gridCol w:w="1289"/>
        <w:gridCol w:w="711"/>
        <w:gridCol w:w="866"/>
        <w:gridCol w:w="1072"/>
        <w:gridCol w:w="1078"/>
        <w:gridCol w:w="1078"/>
      </w:tblGrid>
      <w:tr w14:paraId="3C85E76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19" w:type="dxa"/>
            <w:tcBorders>
              <w:tl2br w:val="nil"/>
              <w:tr2bl w:val="nil"/>
            </w:tcBorders>
            <w:vAlign w:val="center"/>
          </w:tcPr>
          <w:p w14:paraId="1F138C04">
            <w:pPr>
              <w:ind w:firstLineChars="0"/>
              <w:jc w:val="center"/>
              <w:rPr>
                <w:rFonts w:hint="eastAsia" w:ascii="楷体" w:hAnsi="楷体" w:eastAsia="楷体"/>
                <w:b/>
                <w:bCs/>
                <w:sz w:val="21"/>
                <w:szCs w:val="21"/>
              </w:rPr>
            </w:pPr>
            <w:r>
              <w:rPr>
                <w:rFonts w:hint="eastAsia" w:ascii="楷体" w:hAnsi="楷体" w:eastAsia="楷体"/>
                <w:b/>
                <w:bCs/>
                <w:sz w:val="21"/>
                <w:szCs w:val="21"/>
              </w:rPr>
              <w:t>课程名称</w:t>
            </w:r>
          </w:p>
        </w:tc>
        <w:tc>
          <w:tcPr>
            <w:tcW w:w="1289" w:type="dxa"/>
            <w:tcBorders>
              <w:tl2br w:val="nil"/>
              <w:tr2bl w:val="nil"/>
            </w:tcBorders>
            <w:vAlign w:val="center"/>
          </w:tcPr>
          <w:p w14:paraId="798AD701">
            <w:pPr>
              <w:ind w:firstLine="0" w:firstLineChars="0"/>
              <w:jc w:val="center"/>
              <w:rPr>
                <w:rFonts w:hint="eastAsia" w:ascii="楷体" w:hAnsi="楷体" w:eastAsia="楷体"/>
                <w:b/>
                <w:bCs/>
                <w:sz w:val="21"/>
                <w:szCs w:val="21"/>
              </w:rPr>
            </w:pPr>
            <w:r>
              <w:rPr>
                <w:rFonts w:hint="eastAsia" w:ascii="楷体" w:hAnsi="楷体" w:eastAsia="楷体"/>
                <w:b/>
                <w:bCs/>
                <w:sz w:val="21"/>
                <w:szCs w:val="21"/>
              </w:rPr>
              <w:t>课程代码</w:t>
            </w:r>
          </w:p>
        </w:tc>
        <w:tc>
          <w:tcPr>
            <w:tcW w:w="711" w:type="dxa"/>
            <w:tcBorders>
              <w:tl2br w:val="nil"/>
              <w:tr2bl w:val="nil"/>
            </w:tcBorders>
            <w:vAlign w:val="center"/>
          </w:tcPr>
          <w:p w14:paraId="72952CDA">
            <w:pPr>
              <w:ind w:firstLine="0" w:firstLineChars="0"/>
              <w:rPr>
                <w:rFonts w:hint="eastAsia"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4CF9C418">
            <w:pPr>
              <w:ind w:firstLine="0" w:firstLineChars="0"/>
              <w:rPr>
                <w:rFonts w:hint="eastAsia" w:ascii="楷体" w:hAnsi="楷体" w:eastAsia="楷体"/>
                <w:b/>
                <w:bCs/>
                <w:sz w:val="21"/>
                <w:szCs w:val="21"/>
              </w:rPr>
            </w:pPr>
            <w:r>
              <w:rPr>
                <w:rFonts w:hint="eastAsia" w:ascii="楷体" w:hAnsi="楷体" w:eastAsia="楷体"/>
                <w:b/>
                <w:bCs/>
                <w:sz w:val="21"/>
                <w:szCs w:val="21"/>
              </w:rPr>
              <w:t>总学时</w:t>
            </w:r>
          </w:p>
        </w:tc>
        <w:tc>
          <w:tcPr>
            <w:tcW w:w="1072" w:type="dxa"/>
            <w:tcBorders>
              <w:tl2br w:val="nil"/>
              <w:tr2bl w:val="nil"/>
            </w:tcBorders>
            <w:vAlign w:val="center"/>
          </w:tcPr>
          <w:p w14:paraId="5FD24108">
            <w:pPr>
              <w:ind w:firstLine="0" w:firstLineChars="0"/>
              <w:rPr>
                <w:rFonts w:hint="eastAsia"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43A47C66">
            <w:pPr>
              <w:ind w:firstLine="0" w:firstLineChars="0"/>
              <w:rPr>
                <w:rFonts w:hint="eastAsia" w:ascii="楷体" w:hAnsi="楷体" w:eastAsia="楷体"/>
                <w:b/>
                <w:bCs/>
                <w:sz w:val="21"/>
                <w:szCs w:val="21"/>
              </w:rPr>
            </w:pPr>
            <w:r>
              <w:rPr>
                <w:rFonts w:hint="eastAsia" w:ascii="楷体" w:hAnsi="楷体" w:eastAsia="楷体"/>
                <w:b/>
                <w:bCs/>
                <w:sz w:val="21"/>
                <w:szCs w:val="21"/>
              </w:rPr>
              <w:t>实践学时</w:t>
            </w:r>
          </w:p>
        </w:tc>
        <w:tc>
          <w:tcPr>
            <w:tcW w:w="1078" w:type="dxa"/>
            <w:tcBorders>
              <w:tl2br w:val="nil"/>
              <w:tr2bl w:val="nil"/>
            </w:tcBorders>
            <w:vAlign w:val="center"/>
          </w:tcPr>
          <w:p w14:paraId="02480297">
            <w:pPr>
              <w:ind w:firstLine="0" w:firstLineChars="0"/>
              <w:rPr>
                <w:rFonts w:hint="eastAsia" w:ascii="楷体" w:hAnsi="楷体" w:eastAsia="楷体"/>
                <w:b/>
                <w:bCs/>
                <w:sz w:val="21"/>
                <w:szCs w:val="21"/>
              </w:rPr>
            </w:pPr>
            <w:r>
              <w:rPr>
                <w:rFonts w:hint="eastAsia" w:ascii="楷体" w:hAnsi="楷体" w:eastAsia="楷体"/>
                <w:b/>
                <w:bCs/>
                <w:sz w:val="21"/>
                <w:szCs w:val="21"/>
              </w:rPr>
              <w:t>开课学期</w:t>
            </w:r>
          </w:p>
        </w:tc>
      </w:tr>
      <w:tr w14:paraId="365C088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19" w:type="dxa"/>
            <w:tcBorders>
              <w:tl2br w:val="nil"/>
              <w:tr2bl w:val="nil"/>
            </w:tcBorders>
            <w:vAlign w:val="center"/>
          </w:tcPr>
          <w:p w14:paraId="6B7A3771">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空气动力学与飞行原理</w:t>
            </w:r>
          </w:p>
        </w:tc>
        <w:tc>
          <w:tcPr>
            <w:tcW w:w="1289" w:type="dxa"/>
            <w:tcBorders>
              <w:tl2br w:val="nil"/>
              <w:tr2bl w:val="nil"/>
            </w:tcBorders>
            <w:vAlign w:val="center"/>
          </w:tcPr>
          <w:p w14:paraId="062621B2">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062623012</w:t>
            </w:r>
            <w:r>
              <w:rPr>
                <w:rFonts w:ascii="黑体" w:hAnsi="黑体" w:eastAsia="黑体"/>
                <w:color w:val="000000" w:themeColor="text1"/>
                <w:sz w:val="18"/>
                <w:szCs w:val="18"/>
                <w14:textFill>
                  <w14:solidFill>
                    <w14:schemeClr w14:val="tx1"/>
                  </w14:solidFill>
                </w14:textFill>
              </w:rPr>
              <w:t>b</w:t>
            </w:r>
          </w:p>
        </w:tc>
        <w:tc>
          <w:tcPr>
            <w:tcW w:w="711" w:type="dxa"/>
            <w:tcBorders>
              <w:tl2br w:val="nil"/>
              <w:tr2bl w:val="nil"/>
            </w:tcBorders>
            <w:vAlign w:val="center"/>
          </w:tcPr>
          <w:p w14:paraId="07DEA4F2">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4</w:t>
            </w:r>
          </w:p>
        </w:tc>
        <w:tc>
          <w:tcPr>
            <w:tcW w:w="866" w:type="dxa"/>
            <w:tcBorders>
              <w:tl2br w:val="nil"/>
              <w:tr2bl w:val="nil"/>
            </w:tcBorders>
            <w:vAlign w:val="center"/>
          </w:tcPr>
          <w:p w14:paraId="603FF1D1">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72</w:t>
            </w:r>
          </w:p>
        </w:tc>
        <w:tc>
          <w:tcPr>
            <w:tcW w:w="1072" w:type="dxa"/>
            <w:tcBorders>
              <w:tl2br w:val="nil"/>
              <w:tr2bl w:val="nil"/>
            </w:tcBorders>
            <w:vAlign w:val="center"/>
          </w:tcPr>
          <w:p w14:paraId="58B339BE">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72</w:t>
            </w:r>
          </w:p>
        </w:tc>
        <w:tc>
          <w:tcPr>
            <w:tcW w:w="1078" w:type="dxa"/>
            <w:tcBorders>
              <w:tl2br w:val="nil"/>
              <w:tr2bl w:val="nil"/>
            </w:tcBorders>
            <w:vAlign w:val="center"/>
          </w:tcPr>
          <w:p w14:paraId="10E4AD33">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0</w:t>
            </w:r>
          </w:p>
        </w:tc>
        <w:tc>
          <w:tcPr>
            <w:tcW w:w="1078" w:type="dxa"/>
            <w:tcBorders>
              <w:tl2br w:val="nil"/>
              <w:tr2bl w:val="nil"/>
            </w:tcBorders>
            <w:vAlign w:val="center"/>
          </w:tcPr>
          <w:p w14:paraId="41A921CA">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w:t>
            </w:r>
          </w:p>
        </w:tc>
      </w:tr>
      <w:tr w14:paraId="57149FD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19" w:type="dxa"/>
            <w:tcBorders>
              <w:tl2br w:val="nil"/>
              <w:tr2bl w:val="nil"/>
            </w:tcBorders>
            <w:vAlign w:val="center"/>
          </w:tcPr>
          <w:p w14:paraId="42BFFEA9">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无人机结构与系统</w:t>
            </w:r>
          </w:p>
        </w:tc>
        <w:tc>
          <w:tcPr>
            <w:tcW w:w="1289" w:type="dxa"/>
            <w:tcBorders>
              <w:tl2br w:val="nil"/>
              <w:tr2bl w:val="nil"/>
            </w:tcBorders>
            <w:vAlign w:val="center"/>
          </w:tcPr>
          <w:p w14:paraId="1848E4A7">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062623013</w:t>
            </w:r>
            <w:r>
              <w:rPr>
                <w:rFonts w:ascii="黑体" w:hAnsi="黑体" w:eastAsia="黑体"/>
                <w:color w:val="000000" w:themeColor="text1"/>
                <w:sz w:val="18"/>
                <w:szCs w:val="18"/>
                <w14:textFill>
                  <w14:solidFill>
                    <w14:schemeClr w14:val="tx1"/>
                  </w14:solidFill>
                </w14:textFill>
              </w:rPr>
              <w:t>b</w:t>
            </w:r>
          </w:p>
        </w:tc>
        <w:tc>
          <w:tcPr>
            <w:tcW w:w="711" w:type="dxa"/>
            <w:tcBorders>
              <w:tl2br w:val="nil"/>
              <w:tr2bl w:val="nil"/>
            </w:tcBorders>
            <w:vAlign w:val="center"/>
          </w:tcPr>
          <w:p w14:paraId="42573861">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c>
          <w:tcPr>
            <w:tcW w:w="866" w:type="dxa"/>
            <w:tcBorders>
              <w:tl2br w:val="nil"/>
              <w:tr2bl w:val="nil"/>
            </w:tcBorders>
            <w:vAlign w:val="center"/>
          </w:tcPr>
          <w:p w14:paraId="75CD8AEC">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72</w:t>
            </w:r>
          </w:p>
        </w:tc>
        <w:tc>
          <w:tcPr>
            <w:tcW w:w="1072" w:type="dxa"/>
            <w:tcBorders>
              <w:tl2br w:val="nil"/>
              <w:tr2bl w:val="nil"/>
            </w:tcBorders>
            <w:vAlign w:val="center"/>
          </w:tcPr>
          <w:p w14:paraId="6B95AE4D">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72</w:t>
            </w:r>
          </w:p>
        </w:tc>
        <w:tc>
          <w:tcPr>
            <w:tcW w:w="1078" w:type="dxa"/>
            <w:tcBorders>
              <w:tl2br w:val="nil"/>
              <w:tr2bl w:val="nil"/>
            </w:tcBorders>
            <w:vAlign w:val="center"/>
          </w:tcPr>
          <w:p w14:paraId="00D407F4">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w:t>
            </w:r>
          </w:p>
        </w:tc>
        <w:tc>
          <w:tcPr>
            <w:tcW w:w="1078" w:type="dxa"/>
            <w:tcBorders>
              <w:tl2br w:val="nil"/>
              <w:tr2bl w:val="nil"/>
            </w:tcBorders>
            <w:vAlign w:val="center"/>
          </w:tcPr>
          <w:p w14:paraId="4961194B">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2</w:t>
            </w:r>
          </w:p>
        </w:tc>
      </w:tr>
      <w:tr w14:paraId="59EBC19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19" w:type="dxa"/>
            <w:tcBorders>
              <w:tl2br w:val="nil"/>
              <w:tr2bl w:val="nil"/>
            </w:tcBorders>
            <w:vAlign w:val="center"/>
          </w:tcPr>
          <w:p w14:paraId="139C6009">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无人机导论与法律法规</w:t>
            </w:r>
          </w:p>
        </w:tc>
        <w:tc>
          <w:tcPr>
            <w:tcW w:w="1289" w:type="dxa"/>
            <w:tcBorders>
              <w:tl2br w:val="nil"/>
              <w:tr2bl w:val="nil"/>
            </w:tcBorders>
            <w:vAlign w:val="center"/>
          </w:tcPr>
          <w:p w14:paraId="1DACF9E4">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062623014</w:t>
            </w:r>
            <w:r>
              <w:rPr>
                <w:rFonts w:ascii="黑体" w:hAnsi="黑体" w:eastAsia="黑体"/>
                <w:color w:val="000000" w:themeColor="text1"/>
                <w:sz w:val="18"/>
                <w:szCs w:val="18"/>
                <w14:textFill>
                  <w14:solidFill>
                    <w14:schemeClr w14:val="tx1"/>
                  </w14:solidFill>
                </w14:textFill>
              </w:rPr>
              <w:t>b</w:t>
            </w:r>
          </w:p>
        </w:tc>
        <w:tc>
          <w:tcPr>
            <w:tcW w:w="711" w:type="dxa"/>
            <w:tcBorders>
              <w:tl2br w:val="nil"/>
              <w:tr2bl w:val="nil"/>
            </w:tcBorders>
            <w:vAlign w:val="center"/>
          </w:tcPr>
          <w:p w14:paraId="7399A8F3">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c>
          <w:tcPr>
            <w:tcW w:w="866" w:type="dxa"/>
            <w:tcBorders>
              <w:tl2br w:val="nil"/>
              <w:tr2bl w:val="nil"/>
            </w:tcBorders>
            <w:vAlign w:val="center"/>
          </w:tcPr>
          <w:p w14:paraId="740FAAB3">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64</w:t>
            </w:r>
          </w:p>
        </w:tc>
        <w:tc>
          <w:tcPr>
            <w:tcW w:w="1072" w:type="dxa"/>
            <w:tcBorders>
              <w:tl2br w:val="nil"/>
              <w:tr2bl w:val="nil"/>
            </w:tcBorders>
            <w:vAlign w:val="center"/>
          </w:tcPr>
          <w:p w14:paraId="175A68BA">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64</w:t>
            </w:r>
          </w:p>
        </w:tc>
        <w:tc>
          <w:tcPr>
            <w:tcW w:w="1078" w:type="dxa"/>
            <w:tcBorders>
              <w:tl2br w:val="nil"/>
              <w:tr2bl w:val="nil"/>
            </w:tcBorders>
            <w:vAlign w:val="center"/>
          </w:tcPr>
          <w:p w14:paraId="78A7A3F5">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w:t>
            </w:r>
          </w:p>
        </w:tc>
        <w:tc>
          <w:tcPr>
            <w:tcW w:w="1078" w:type="dxa"/>
            <w:tcBorders>
              <w:tl2br w:val="nil"/>
              <w:tr2bl w:val="nil"/>
            </w:tcBorders>
            <w:vAlign w:val="center"/>
          </w:tcPr>
          <w:p w14:paraId="090B0453">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1</w:t>
            </w:r>
          </w:p>
        </w:tc>
      </w:tr>
      <w:tr w14:paraId="3DCFBEE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19" w:type="dxa"/>
            <w:tcBorders>
              <w:tl2br w:val="nil"/>
              <w:tr2bl w:val="nil"/>
            </w:tcBorders>
            <w:vAlign w:val="center"/>
          </w:tcPr>
          <w:p w14:paraId="4823821B">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无人机操控技术</w:t>
            </w:r>
          </w:p>
        </w:tc>
        <w:tc>
          <w:tcPr>
            <w:tcW w:w="1289" w:type="dxa"/>
            <w:tcBorders>
              <w:tl2br w:val="nil"/>
              <w:tr2bl w:val="nil"/>
            </w:tcBorders>
            <w:vAlign w:val="center"/>
          </w:tcPr>
          <w:p w14:paraId="7007DC00">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062623015</w:t>
            </w:r>
            <w:r>
              <w:rPr>
                <w:rFonts w:ascii="黑体" w:hAnsi="黑体" w:eastAsia="黑体"/>
                <w:color w:val="000000" w:themeColor="text1"/>
                <w:sz w:val="18"/>
                <w:szCs w:val="18"/>
                <w14:textFill>
                  <w14:solidFill>
                    <w14:schemeClr w14:val="tx1"/>
                  </w14:solidFill>
                </w14:textFill>
              </w:rPr>
              <w:t>b</w:t>
            </w:r>
          </w:p>
        </w:tc>
        <w:tc>
          <w:tcPr>
            <w:tcW w:w="711" w:type="dxa"/>
            <w:tcBorders>
              <w:tl2br w:val="nil"/>
              <w:tr2bl w:val="nil"/>
            </w:tcBorders>
            <w:vAlign w:val="center"/>
          </w:tcPr>
          <w:p w14:paraId="37CC025C">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6</w:t>
            </w:r>
          </w:p>
        </w:tc>
        <w:tc>
          <w:tcPr>
            <w:tcW w:w="866" w:type="dxa"/>
            <w:tcBorders>
              <w:tl2br w:val="nil"/>
              <w:tr2bl w:val="nil"/>
            </w:tcBorders>
            <w:vAlign w:val="center"/>
          </w:tcPr>
          <w:p w14:paraId="7C024971">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108</w:t>
            </w:r>
          </w:p>
        </w:tc>
        <w:tc>
          <w:tcPr>
            <w:tcW w:w="1072" w:type="dxa"/>
            <w:tcBorders>
              <w:tl2br w:val="nil"/>
              <w:tr2bl w:val="nil"/>
            </w:tcBorders>
            <w:vAlign w:val="center"/>
          </w:tcPr>
          <w:p w14:paraId="536662E6">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54</w:t>
            </w:r>
          </w:p>
        </w:tc>
        <w:tc>
          <w:tcPr>
            <w:tcW w:w="1078" w:type="dxa"/>
            <w:tcBorders>
              <w:tl2br w:val="nil"/>
              <w:tr2bl w:val="nil"/>
            </w:tcBorders>
            <w:vAlign w:val="center"/>
          </w:tcPr>
          <w:p w14:paraId="1B8F3E17">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54</w:t>
            </w:r>
          </w:p>
        </w:tc>
        <w:tc>
          <w:tcPr>
            <w:tcW w:w="1078" w:type="dxa"/>
            <w:tcBorders>
              <w:tl2br w:val="nil"/>
              <w:tr2bl w:val="nil"/>
            </w:tcBorders>
            <w:vAlign w:val="center"/>
          </w:tcPr>
          <w:p w14:paraId="680022D3">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r>
      <w:tr w14:paraId="7DBA50D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19" w:type="dxa"/>
            <w:tcBorders>
              <w:tl2br w:val="nil"/>
              <w:tr2bl w:val="nil"/>
            </w:tcBorders>
            <w:vAlign w:val="center"/>
          </w:tcPr>
          <w:p w14:paraId="593CDF6D">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无人机维护技术</w:t>
            </w:r>
          </w:p>
        </w:tc>
        <w:tc>
          <w:tcPr>
            <w:tcW w:w="1289" w:type="dxa"/>
            <w:tcBorders>
              <w:tl2br w:val="nil"/>
              <w:tr2bl w:val="nil"/>
            </w:tcBorders>
            <w:vAlign w:val="center"/>
          </w:tcPr>
          <w:p w14:paraId="0BC848A4">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062623016</w:t>
            </w:r>
            <w:r>
              <w:rPr>
                <w:rFonts w:ascii="黑体" w:hAnsi="黑体" w:eastAsia="黑体"/>
                <w:color w:val="000000" w:themeColor="text1"/>
                <w:sz w:val="18"/>
                <w:szCs w:val="18"/>
                <w14:textFill>
                  <w14:solidFill>
                    <w14:schemeClr w14:val="tx1"/>
                  </w14:solidFill>
                </w14:textFill>
              </w:rPr>
              <w:t>b</w:t>
            </w:r>
          </w:p>
        </w:tc>
        <w:tc>
          <w:tcPr>
            <w:tcW w:w="711" w:type="dxa"/>
            <w:tcBorders>
              <w:tl2br w:val="nil"/>
              <w:tr2bl w:val="nil"/>
            </w:tcBorders>
            <w:vAlign w:val="center"/>
          </w:tcPr>
          <w:p w14:paraId="7CD4F4D1">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6</w:t>
            </w:r>
          </w:p>
        </w:tc>
        <w:tc>
          <w:tcPr>
            <w:tcW w:w="866" w:type="dxa"/>
            <w:tcBorders>
              <w:tl2br w:val="nil"/>
              <w:tr2bl w:val="nil"/>
            </w:tcBorders>
            <w:vAlign w:val="center"/>
          </w:tcPr>
          <w:p w14:paraId="14981D1D">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108</w:t>
            </w:r>
          </w:p>
        </w:tc>
        <w:tc>
          <w:tcPr>
            <w:tcW w:w="1072" w:type="dxa"/>
            <w:tcBorders>
              <w:tl2br w:val="nil"/>
              <w:tr2bl w:val="nil"/>
            </w:tcBorders>
            <w:vAlign w:val="center"/>
          </w:tcPr>
          <w:p w14:paraId="4D654B06">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54</w:t>
            </w:r>
          </w:p>
        </w:tc>
        <w:tc>
          <w:tcPr>
            <w:tcW w:w="1078" w:type="dxa"/>
            <w:tcBorders>
              <w:tl2br w:val="nil"/>
              <w:tr2bl w:val="nil"/>
            </w:tcBorders>
            <w:vAlign w:val="center"/>
          </w:tcPr>
          <w:p w14:paraId="7D95A7E9">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54</w:t>
            </w:r>
          </w:p>
        </w:tc>
        <w:tc>
          <w:tcPr>
            <w:tcW w:w="1078" w:type="dxa"/>
            <w:tcBorders>
              <w:tl2br w:val="nil"/>
              <w:tr2bl w:val="nil"/>
            </w:tcBorders>
            <w:vAlign w:val="center"/>
          </w:tcPr>
          <w:p w14:paraId="4370F1D8">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r>
      <w:tr w14:paraId="341E649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19" w:type="dxa"/>
            <w:tcBorders>
              <w:tl2br w:val="nil"/>
              <w:tr2bl w:val="nil"/>
            </w:tcBorders>
            <w:vAlign w:val="center"/>
          </w:tcPr>
          <w:p w14:paraId="4A374F70">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无人机测绘学基础</w:t>
            </w:r>
          </w:p>
        </w:tc>
        <w:tc>
          <w:tcPr>
            <w:tcW w:w="1289" w:type="dxa"/>
            <w:tcBorders>
              <w:tl2br w:val="nil"/>
              <w:tr2bl w:val="nil"/>
            </w:tcBorders>
            <w:vAlign w:val="center"/>
          </w:tcPr>
          <w:p w14:paraId="1434884A">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062623019</w:t>
            </w:r>
            <w:r>
              <w:rPr>
                <w:rFonts w:ascii="黑体" w:hAnsi="黑体" w:eastAsia="黑体"/>
                <w:color w:val="000000" w:themeColor="text1"/>
                <w:sz w:val="18"/>
                <w:szCs w:val="18"/>
                <w14:textFill>
                  <w14:solidFill>
                    <w14:schemeClr w14:val="tx1"/>
                  </w14:solidFill>
                </w14:textFill>
              </w:rPr>
              <w:t>b</w:t>
            </w:r>
          </w:p>
        </w:tc>
        <w:tc>
          <w:tcPr>
            <w:tcW w:w="711" w:type="dxa"/>
            <w:tcBorders>
              <w:tl2br w:val="nil"/>
              <w:tr2bl w:val="nil"/>
            </w:tcBorders>
            <w:vAlign w:val="center"/>
          </w:tcPr>
          <w:p w14:paraId="6FF21853">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c>
          <w:tcPr>
            <w:tcW w:w="866" w:type="dxa"/>
            <w:tcBorders>
              <w:tl2br w:val="nil"/>
              <w:tr2bl w:val="nil"/>
            </w:tcBorders>
            <w:vAlign w:val="center"/>
          </w:tcPr>
          <w:p w14:paraId="003B1CF1">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72</w:t>
            </w:r>
          </w:p>
        </w:tc>
        <w:tc>
          <w:tcPr>
            <w:tcW w:w="1072" w:type="dxa"/>
            <w:tcBorders>
              <w:tl2br w:val="nil"/>
              <w:tr2bl w:val="nil"/>
            </w:tcBorders>
            <w:vAlign w:val="center"/>
          </w:tcPr>
          <w:p w14:paraId="2E97F5F4">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36</w:t>
            </w:r>
          </w:p>
        </w:tc>
        <w:tc>
          <w:tcPr>
            <w:tcW w:w="1078" w:type="dxa"/>
            <w:tcBorders>
              <w:tl2br w:val="nil"/>
              <w:tr2bl w:val="nil"/>
            </w:tcBorders>
            <w:vAlign w:val="center"/>
          </w:tcPr>
          <w:p w14:paraId="3BB6BF29">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36</w:t>
            </w:r>
          </w:p>
        </w:tc>
        <w:tc>
          <w:tcPr>
            <w:tcW w:w="1078" w:type="dxa"/>
            <w:tcBorders>
              <w:tl2br w:val="nil"/>
              <w:tr2bl w:val="nil"/>
            </w:tcBorders>
            <w:vAlign w:val="center"/>
          </w:tcPr>
          <w:p w14:paraId="3F8507C7">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w:t>
            </w:r>
          </w:p>
        </w:tc>
      </w:tr>
      <w:tr w14:paraId="768AEF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19" w:type="dxa"/>
            <w:tcBorders>
              <w:tl2br w:val="nil"/>
              <w:tr2bl w:val="nil"/>
            </w:tcBorders>
            <w:vAlign w:val="center"/>
          </w:tcPr>
          <w:p w14:paraId="7E7CE403">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无人机任务载荷与行业应用技术</w:t>
            </w:r>
          </w:p>
        </w:tc>
        <w:tc>
          <w:tcPr>
            <w:tcW w:w="1289" w:type="dxa"/>
            <w:tcBorders>
              <w:tl2br w:val="nil"/>
              <w:tr2bl w:val="nil"/>
            </w:tcBorders>
            <w:vAlign w:val="center"/>
          </w:tcPr>
          <w:p w14:paraId="49B490E0">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p>
        </w:tc>
        <w:tc>
          <w:tcPr>
            <w:tcW w:w="711" w:type="dxa"/>
            <w:tcBorders>
              <w:tl2br w:val="nil"/>
              <w:tr2bl w:val="nil"/>
            </w:tcBorders>
            <w:vAlign w:val="center"/>
          </w:tcPr>
          <w:p w14:paraId="55374A8C">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c>
          <w:tcPr>
            <w:tcW w:w="866" w:type="dxa"/>
            <w:tcBorders>
              <w:tl2br w:val="nil"/>
              <w:tr2bl w:val="nil"/>
            </w:tcBorders>
            <w:vAlign w:val="center"/>
          </w:tcPr>
          <w:p w14:paraId="152414AC">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72</w:t>
            </w:r>
          </w:p>
        </w:tc>
        <w:tc>
          <w:tcPr>
            <w:tcW w:w="1072" w:type="dxa"/>
            <w:tcBorders>
              <w:tl2br w:val="nil"/>
              <w:tr2bl w:val="nil"/>
            </w:tcBorders>
            <w:vAlign w:val="center"/>
          </w:tcPr>
          <w:p w14:paraId="4B61AB62">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36</w:t>
            </w:r>
          </w:p>
        </w:tc>
        <w:tc>
          <w:tcPr>
            <w:tcW w:w="1078" w:type="dxa"/>
            <w:tcBorders>
              <w:tl2br w:val="nil"/>
              <w:tr2bl w:val="nil"/>
            </w:tcBorders>
            <w:vAlign w:val="center"/>
          </w:tcPr>
          <w:p w14:paraId="50508D27">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36</w:t>
            </w:r>
          </w:p>
        </w:tc>
        <w:tc>
          <w:tcPr>
            <w:tcW w:w="1078" w:type="dxa"/>
            <w:tcBorders>
              <w:tl2br w:val="nil"/>
              <w:tr2bl w:val="nil"/>
            </w:tcBorders>
            <w:vAlign w:val="center"/>
          </w:tcPr>
          <w:p w14:paraId="456A1F49">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3</w:t>
            </w:r>
          </w:p>
        </w:tc>
      </w:tr>
      <w:tr w14:paraId="2943856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19" w:type="dxa"/>
            <w:tcBorders>
              <w:tl2br w:val="nil"/>
              <w:tr2bl w:val="nil"/>
            </w:tcBorders>
            <w:vAlign w:val="center"/>
          </w:tcPr>
          <w:p w14:paraId="73E8078D">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无人机管控与航迹规划</w:t>
            </w:r>
          </w:p>
        </w:tc>
        <w:tc>
          <w:tcPr>
            <w:tcW w:w="1289" w:type="dxa"/>
            <w:tcBorders>
              <w:tl2br w:val="nil"/>
              <w:tr2bl w:val="nil"/>
            </w:tcBorders>
            <w:vAlign w:val="center"/>
          </w:tcPr>
          <w:p w14:paraId="2C970EA1">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p>
        </w:tc>
        <w:tc>
          <w:tcPr>
            <w:tcW w:w="711" w:type="dxa"/>
            <w:tcBorders>
              <w:tl2br w:val="nil"/>
              <w:tr2bl w:val="nil"/>
            </w:tcBorders>
            <w:vAlign w:val="center"/>
          </w:tcPr>
          <w:p w14:paraId="74995F7B">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6</w:t>
            </w:r>
          </w:p>
        </w:tc>
        <w:tc>
          <w:tcPr>
            <w:tcW w:w="866" w:type="dxa"/>
            <w:tcBorders>
              <w:tl2br w:val="nil"/>
              <w:tr2bl w:val="nil"/>
            </w:tcBorders>
            <w:vAlign w:val="center"/>
          </w:tcPr>
          <w:p w14:paraId="6105BE13">
            <w:pPr>
              <w:ind w:firstLine="0" w:firstLineChars="0"/>
              <w:jc w:val="center"/>
              <w:rPr>
                <w:rFonts w:hint="eastAsia"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108</w:t>
            </w:r>
          </w:p>
        </w:tc>
        <w:tc>
          <w:tcPr>
            <w:tcW w:w="1072" w:type="dxa"/>
            <w:tcBorders>
              <w:tl2br w:val="nil"/>
              <w:tr2bl w:val="nil"/>
            </w:tcBorders>
            <w:vAlign w:val="center"/>
          </w:tcPr>
          <w:p w14:paraId="683F196F">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54</w:t>
            </w:r>
          </w:p>
        </w:tc>
        <w:tc>
          <w:tcPr>
            <w:tcW w:w="1078" w:type="dxa"/>
            <w:tcBorders>
              <w:tl2br w:val="nil"/>
              <w:tr2bl w:val="nil"/>
            </w:tcBorders>
            <w:vAlign w:val="center"/>
          </w:tcPr>
          <w:p w14:paraId="57A18AFA">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54</w:t>
            </w:r>
          </w:p>
        </w:tc>
        <w:tc>
          <w:tcPr>
            <w:tcW w:w="1078" w:type="dxa"/>
            <w:tcBorders>
              <w:tl2br w:val="nil"/>
              <w:tr2bl w:val="nil"/>
            </w:tcBorders>
            <w:vAlign w:val="center"/>
          </w:tcPr>
          <w:p w14:paraId="6C670FA1">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r>
      <w:tr w14:paraId="75E78B7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19" w:type="dxa"/>
            <w:tcBorders>
              <w:tl2br w:val="nil"/>
              <w:tr2bl w:val="nil"/>
            </w:tcBorders>
            <w:vAlign w:val="center"/>
          </w:tcPr>
          <w:p w14:paraId="6341BBD5">
            <w:pPr>
              <w:ind w:firstLine="0" w:firstLineChars="0"/>
              <w:jc w:val="center"/>
              <w:rPr>
                <w:rFonts w:hint="eastAsia"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认识实习（无人机驾驶证培训）</w:t>
            </w:r>
          </w:p>
        </w:tc>
        <w:tc>
          <w:tcPr>
            <w:tcW w:w="1289" w:type="dxa"/>
            <w:tcBorders>
              <w:tl2br w:val="nil"/>
              <w:tr2bl w:val="nil"/>
            </w:tcBorders>
            <w:vAlign w:val="center"/>
          </w:tcPr>
          <w:p w14:paraId="64B39682">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062623020</w:t>
            </w:r>
            <w:r>
              <w:rPr>
                <w:rFonts w:ascii="黑体" w:hAnsi="黑体" w:eastAsia="黑体"/>
                <w:color w:val="000000" w:themeColor="text1"/>
                <w:sz w:val="18"/>
                <w:szCs w:val="18"/>
                <w14:textFill>
                  <w14:solidFill>
                    <w14:schemeClr w14:val="tx1"/>
                  </w14:solidFill>
                </w14:textFill>
              </w:rPr>
              <w:t>b</w:t>
            </w:r>
          </w:p>
        </w:tc>
        <w:tc>
          <w:tcPr>
            <w:tcW w:w="711" w:type="dxa"/>
            <w:tcBorders>
              <w:tl2br w:val="nil"/>
              <w:tr2bl w:val="nil"/>
            </w:tcBorders>
            <w:vAlign w:val="center"/>
          </w:tcPr>
          <w:p w14:paraId="07D066A0">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6</w:t>
            </w:r>
          </w:p>
        </w:tc>
        <w:tc>
          <w:tcPr>
            <w:tcW w:w="866" w:type="dxa"/>
            <w:tcBorders>
              <w:tl2br w:val="nil"/>
              <w:tr2bl w:val="nil"/>
            </w:tcBorders>
            <w:vAlign w:val="center"/>
          </w:tcPr>
          <w:p w14:paraId="1D4ABD90">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104</w:t>
            </w:r>
          </w:p>
        </w:tc>
        <w:tc>
          <w:tcPr>
            <w:tcW w:w="1072" w:type="dxa"/>
            <w:tcBorders>
              <w:tl2br w:val="nil"/>
              <w:tr2bl w:val="nil"/>
            </w:tcBorders>
            <w:vAlign w:val="center"/>
          </w:tcPr>
          <w:p w14:paraId="2DF9867D">
            <w:pPr>
              <w:ind w:firstLine="0" w:firstLineChars="0"/>
              <w:jc w:val="center"/>
              <w:rPr>
                <w:rFonts w:hint="eastAsia" w:ascii="黑体" w:hAnsi="黑体" w:eastAsia="黑体"/>
                <w:color w:val="000000" w:themeColor="text1"/>
                <w:sz w:val="18"/>
                <w:szCs w:val="18"/>
                <w:lang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0</w:t>
            </w:r>
          </w:p>
        </w:tc>
        <w:tc>
          <w:tcPr>
            <w:tcW w:w="1078" w:type="dxa"/>
            <w:tcBorders>
              <w:tl2br w:val="nil"/>
              <w:tr2bl w:val="nil"/>
            </w:tcBorders>
            <w:vAlign w:val="center"/>
          </w:tcPr>
          <w:p w14:paraId="6BD69E40">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104</w:t>
            </w:r>
          </w:p>
        </w:tc>
        <w:tc>
          <w:tcPr>
            <w:tcW w:w="1078" w:type="dxa"/>
            <w:tcBorders>
              <w:tl2br w:val="nil"/>
              <w:tr2bl w:val="nil"/>
            </w:tcBorders>
            <w:vAlign w:val="center"/>
          </w:tcPr>
          <w:p w14:paraId="1F6EF27A">
            <w:pPr>
              <w:ind w:firstLine="0" w:firstLineChars="0"/>
              <w:jc w:val="center"/>
              <w:rPr>
                <w:rFonts w:hint="default" w:ascii="黑体" w:hAnsi="黑体" w:eastAsia="黑体"/>
                <w:color w:val="000000" w:themeColor="text1"/>
                <w:sz w:val="18"/>
                <w:szCs w:val="18"/>
                <w:lang w:val="en-US" w:eastAsia="zh-CN"/>
                <w14:textFill>
                  <w14:solidFill>
                    <w14:schemeClr w14:val="tx1"/>
                  </w14:solidFill>
                </w14:textFill>
              </w:rPr>
            </w:pPr>
            <w:r>
              <w:rPr>
                <w:rFonts w:hint="eastAsia" w:ascii="黑体" w:hAnsi="黑体" w:eastAsia="黑体"/>
                <w:color w:val="000000" w:themeColor="text1"/>
                <w:sz w:val="18"/>
                <w:szCs w:val="18"/>
                <w:lang w:val="en-US" w:eastAsia="zh-CN"/>
                <w14:textFill>
                  <w14:solidFill>
                    <w14:schemeClr w14:val="tx1"/>
                  </w14:solidFill>
                </w14:textFill>
              </w:rPr>
              <w:t>4</w:t>
            </w:r>
          </w:p>
        </w:tc>
      </w:tr>
    </w:tbl>
    <w:p w14:paraId="604DCFEA">
      <w:pPr>
        <w:spacing w:line="360" w:lineRule="auto"/>
        <w:ind w:firstLine="480"/>
        <w:rPr>
          <w:rStyle w:val="15"/>
        </w:rPr>
      </w:pPr>
      <w:r>
        <w:rPr>
          <w:rStyle w:val="15"/>
          <w:rFonts w:hint="eastAsia"/>
        </w:rPr>
        <w:t>4.实习平台课（为必修课程）</w:t>
      </w:r>
    </w:p>
    <w:p w14:paraId="1C21C8BF">
      <w:pPr>
        <w:spacing w:line="360" w:lineRule="auto"/>
        <w:ind w:firstLine="480"/>
        <w:rPr>
          <w:rStyle w:val="15"/>
        </w:rPr>
      </w:pPr>
      <w:r>
        <w:rPr>
          <w:rStyle w:val="15"/>
          <w:rFonts w:hint="eastAsia"/>
        </w:rPr>
        <w:t>本专业设置</w:t>
      </w:r>
      <w:r>
        <w:rPr>
          <w:rStyle w:val="15"/>
        </w:rPr>
        <w:t>1</w:t>
      </w:r>
      <w:r>
        <w:rPr>
          <w:rStyle w:val="15"/>
          <w:rFonts w:hint="eastAsia"/>
        </w:rPr>
        <w:t>门岗位实习平台课程，共</w:t>
      </w:r>
      <w:r>
        <w:rPr>
          <w:rStyle w:val="15"/>
          <w:rFonts w:hint="eastAsia"/>
          <w:lang w:val="en-US" w:eastAsia="zh-CN"/>
        </w:rPr>
        <w:t>75</w:t>
      </w:r>
      <w:r>
        <w:rPr>
          <w:rStyle w:val="15"/>
          <w:rFonts w:hint="eastAsia"/>
        </w:rPr>
        <w:t>学分,为必修课程。</w:t>
      </w:r>
    </w:p>
    <w:p w14:paraId="6D770CEC">
      <w:pPr>
        <w:ind w:firstLine="480"/>
        <w:jc w:val="center"/>
        <w:rPr>
          <w:rFonts w:hint="eastAsia" w:ascii="微软雅黑" w:hAnsi="微软雅黑" w:eastAsia="微软雅黑"/>
        </w:rPr>
      </w:pPr>
      <w:bookmarkStart w:id="17" w:name="_Toc105346496"/>
      <w:r>
        <w:rPr>
          <w:rFonts w:hint="eastAsia" w:ascii="微软雅黑" w:hAnsi="微软雅黑" w:eastAsia="微软雅黑" w:cs="微软雅黑"/>
        </w:rPr>
        <w:t>表</w:t>
      </w:r>
      <w:r>
        <w:rPr>
          <w:rFonts w:hint="eastAsia" w:ascii="微软雅黑" w:hAnsi="微软雅黑" w:eastAsia="微软雅黑"/>
        </w:rPr>
        <w:t>6</w:t>
      </w:r>
      <w:r>
        <w:rPr>
          <w:rFonts w:ascii="微软雅黑" w:hAnsi="微软雅黑" w:eastAsia="微软雅黑" w:cs="Calibri"/>
        </w:rPr>
        <w:t> </w:t>
      </w:r>
      <w:r>
        <w:rPr>
          <w:rFonts w:hint="eastAsia" w:ascii="微软雅黑" w:hAnsi="微软雅黑" w:eastAsia="微软雅黑" w:cs="微软雅黑"/>
        </w:rPr>
        <w:t>实习平台课程设置一览表</w:t>
      </w:r>
      <w:bookmarkEnd w:id="17"/>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06C2C88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6187F54">
            <w:pPr>
              <w:ind w:firstLineChars="0"/>
              <w:jc w:val="center"/>
              <w:rPr>
                <w:rFonts w:hint="eastAsia" w:ascii="楷体" w:hAnsi="楷体" w:eastAsia="楷体"/>
                <w:b/>
                <w:bCs/>
                <w:sz w:val="21"/>
                <w:szCs w:val="21"/>
              </w:rPr>
            </w:pPr>
            <w:r>
              <w:rPr>
                <w:rFonts w:hint="eastAsia" w:ascii="楷体" w:hAnsi="楷体" w:eastAsia="楷体"/>
                <w:b/>
                <w:bCs/>
                <w:sz w:val="21"/>
                <w:szCs w:val="21"/>
              </w:rPr>
              <w:t>课程名称</w:t>
            </w:r>
          </w:p>
        </w:tc>
        <w:tc>
          <w:tcPr>
            <w:tcW w:w="1678" w:type="dxa"/>
            <w:tcBorders>
              <w:tl2br w:val="nil"/>
              <w:tr2bl w:val="nil"/>
            </w:tcBorders>
            <w:vAlign w:val="center"/>
          </w:tcPr>
          <w:p w14:paraId="23040086">
            <w:pPr>
              <w:ind w:firstLine="0" w:firstLineChars="0"/>
              <w:jc w:val="center"/>
              <w:rPr>
                <w:rFonts w:hint="eastAsia" w:ascii="楷体" w:hAnsi="楷体" w:eastAsia="楷体"/>
                <w:b/>
                <w:bCs/>
                <w:sz w:val="21"/>
                <w:szCs w:val="21"/>
              </w:rPr>
            </w:pPr>
            <w:r>
              <w:rPr>
                <w:rFonts w:hint="eastAsia" w:ascii="楷体" w:hAnsi="楷体" w:eastAsia="楷体"/>
                <w:b/>
                <w:bCs/>
                <w:sz w:val="21"/>
                <w:szCs w:val="21"/>
              </w:rPr>
              <w:t>课程代码</w:t>
            </w:r>
          </w:p>
        </w:tc>
        <w:tc>
          <w:tcPr>
            <w:tcW w:w="711" w:type="dxa"/>
            <w:tcBorders>
              <w:tl2br w:val="nil"/>
              <w:tr2bl w:val="nil"/>
            </w:tcBorders>
            <w:vAlign w:val="center"/>
          </w:tcPr>
          <w:p w14:paraId="24F78E14">
            <w:pPr>
              <w:ind w:firstLine="0" w:firstLineChars="0"/>
              <w:rPr>
                <w:rFonts w:hint="eastAsia"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330ECF9F">
            <w:pPr>
              <w:ind w:firstLine="0" w:firstLineChars="0"/>
              <w:rPr>
                <w:rFonts w:hint="eastAsia" w:ascii="楷体" w:hAnsi="楷体" w:eastAsia="楷体"/>
                <w:b/>
                <w:bCs/>
                <w:sz w:val="21"/>
                <w:szCs w:val="21"/>
              </w:rPr>
            </w:pPr>
            <w:r>
              <w:rPr>
                <w:rFonts w:hint="eastAsia" w:ascii="楷体" w:hAnsi="楷体" w:eastAsia="楷体"/>
                <w:b/>
                <w:bCs/>
                <w:sz w:val="21"/>
                <w:szCs w:val="21"/>
              </w:rPr>
              <w:t>总学时</w:t>
            </w:r>
          </w:p>
        </w:tc>
        <w:tc>
          <w:tcPr>
            <w:tcW w:w="1072" w:type="dxa"/>
            <w:tcBorders>
              <w:tl2br w:val="nil"/>
              <w:tr2bl w:val="nil"/>
            </w:tcBorders>
            <w:vAlign w:val="center"/>
          </w:tcPr>
          <w:p w14:paraId="7DD47B0D">
            <w:pPr>
              <w:ind w:firstLine="0" w:firstLineChars="0"/>
              <w:rPr>
                <w:rFonts w:hint="eastAsia"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5670EFB9">
            <w:pPr>
              <w:ind w:firstLine="0" w:firstLineChars="0"/>
              <w:rPr>
                <w:rFonts w:hint="eastAsia" w:ascii="楷体" w:hAnsi="楷体" w:eastAsia="楷体"/>
                <w:b/>
                <w:bCs/>
                <w:sz w:val="21"/>
                <w:szCs w:val="21"/>
              </w:rPr>
            </w:pPr>
            <w:r>
              <w:rPr>
                <w:rFonts w:hint="eastAsia" w:ascii="楷体" w:hAnsi="楷体" w:eastAsia="楷体"/>
                <w:b/>
                <w:bCs/>
                <w:sz w:val="21"/>
                <w:szCs w:val="21"/>
              </w:rPr>
              <w:t>实践学时</w:t>
            </w:r>
          </w:p>
        </w:tc>
        <w:tc>
          <w:tcPr>
            <w:tcW w:w="1078" w:type="dxa"/>
            <w:tcBorders>
              <w:tl2br w:val="nil"/>
              <w:tr2bl w:val="nil"/>
            </w:tcBorders>
            <w:vAlign w:val="center"/>
          </w:tcPr>
          <w:p w14:paraId="06184FBD">
            <w:pPr>
              <w:ind w:firstLine="0" w:firstLineChars="0"/>
              <w:rPr>
                <w:rFonts w:hint="eastAsia" w:ascii="楷体" w:hAnsi="楷体" w:eastAsia="楷体"/>
                <w:b/>
                <w:bCs/>
                <w:sz w:val="21"/>
                <w:szCs w:val="21"/>
              </w:rPr>
            </w:pPr>
            <w:r>
              <w:rPr>
                <w:rFonts w:hint="eastAsia" w:ascii="楷体" w:hAnsi="楷体" w:eastAsia="楷体"/>
                <w:b/>
                <w:bCs/>
                <w:sz w:val="21"/>
                <w:szCs w:val="21"/>
              </w:rPr>
              <w:t>开课学期</w:t>
            </w:r>
          </w:p>
        </w:tc>
      </w:tr>
      <w:tr w14:paraId="2FAE62A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00667DE">
            <w:pPr>
              <w:ind w:firstLine="0" w:firstLineChars="0"/>
              <w:jc w:val="center"/>
              <w:rPr>
                <w:rFonts w:hint="eastAsia" w:ascii="楷体" w:hAnsi="楷体" w:eastAsia="楷体"/>
                <w:sz w:val="18"/>
                <w:szCs w:val="18"/>
              </w:rPr>
            </w:pPr>
            <w:r>
              <w:rPr>
                <w:rFonts w:hint="eastAsia" w:ascii="楷体" w:hAnsi="楷体" w:eastAsia="楷体"/>
                <w:sz w:val="18"/>
                <w:szCs w:val="18"/>
              </w:rPr>
              <w:t>岗位实习</w:t>
            </w:r>
          </w:p>
        </w:tc>
        <w:tc>
          <w:tcPr>
            <w:tcW w:w="1678" w:type="dxa"/>
            <w:tcBorders>
              <w:tl2br w:val="nil"/>
              <w:tr2bl w:val="nil"/>
            </w:tcBorders>
            <w:vAlign w:val="center"/>
          </w:tcPr>
          <w:p w14:paraId="4B07168F">
            <w:pPr>
              <w:ind w:firstLine="0" w:firstLineChars="0"/>
              <w:jc w:val="center"/>
              <w:rPr>
                <w:rFonts w:hint="eastAsia" w:ascii="楷体" w:hAnsi="楷体" w:eastAsia="楷体"/>
                <w:sz w:val="18"/>
                <w:szCs w:val="18"/>
              </w:rPr>
            </w:pPr>
            <w:r>
              <w:rPr>
                <w:rFonts w:hint="eastAsia" w:ascii="楷体" w:hAnsi="楷体" w:eastAsia="楷体"/>
                <w:sz w:val="18"/>
                <w:szCs w:val="18"/>
              </w:rPr>
              <w:t>062600001a</w:t>
            </w:r>
          </w:p>
        </w:tc>
        <w:tc>
          <w:tcPr>
            <w:tcW w:w="711" w:type="dxa"/>
            <w:tcBorders>
              <w:tl2br w:val="nil"/>
              <w:tr2bl w:val="nil"/>
            </w:tcBorders>
            <w:vAlign w:val="center"/>
          </w:tcPr>
          <w:p w14:paraId="24319889">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75</w:t>
            </w:r>
          </w:p>
        </w:tc>
        <w:tc>
          <w:tcPr>
            <w:tcW w:w="866" w:type="dxa"/>
            <w:tcBorders>
              <w:tl2br w:val="nil"/>
              <w:tr2bl w:val="nil"/>
            </w:tcBorders>
            <w:vAlign w:val="center"/>
          </w:tcPr>
          <w:p w14:paraId="4B2507BA">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1200</w:t>
            </w:r>
          </w:p>
        </w:tc>
        <w:tc>
          <w:tcPr>
            <w:tcW w:w="1072" w:type="dxa"/>
            <w:tcBorders>
              <w:tl2br w:val="nil"/>
              <w:tr2bl w:val="nil"/>
            </w:tcBorders>
            <w:vAlign w:val="center"/>
          </w:tcPr>
          <w:p w14:paraId="7E15D3B2">
            <w:pPr>
              <w:ind w:firstLine="0" w:firstLineChars="0"/>
              <w:jc w:val="center"/>
              <w:rPr>
                <w:rFonts w:hint="eastAsia" w:ascii="楷体" w:hAnsi="楷体" w:eastAsia="楷体"/>
                <w:sz w:val="18"/>
                <w:szCs w:val="18"/>
              </w:rPr>
            </w:pPr>
            <w:r>
              <w:rPr>
                <w:rFonts w:hint="eastAsia" w:ascii="楷体" w:hAnsi="楷体" w:eastAsia="楷体"/>
                <w:sz w:val="18"/>
                <w:szCs w:val="18"/>
              </w:rPr>
              <w:t>0</w:t>
            </w:r>
          </w:p>
        </w:tc>
        <w:tc>
          <w:tcPr>
            <w:tcW w:w="1078" w:type="dxa"/>
            <w:tcBorders>
              <w:tl2br w:val="nil"/>
              <w:tr2bl w:val="nil"/>
            </w:tcBorders>
            <w:vAlign w:val="center"/>
          </w:tcPr>
          <w:p w14:paraId="781E7BF3">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1200</w:t>
            </w:r>
          </w:p>
        </w:tc>
        <w:tc>
          <w:tcPr>
            <w:tcW w:w="1078" w:type="dxa"/>
            <w:tcBorders>
              <w:tl2br w:val="nil"/>
              <w:tr2bl w:val="nil"/>
            </w:tcBorders>
            <w:vAlign w:val="center"/>
          </w:tcPr>
          <w:p w14:paraId="38913D9C">
            <w:pPr>
              <w:ind w:firstLine="0" w:firstLineChars="0"/>
              <w:jc w:val="center"/>
              <w:rPr>
                <w:rFonts w:hint="eastAsia" w:ascii="楷体" w:hAnsi="楷体" w:eastAsia="楷体"/>
                <w:sz w:val="18"/>
                <w:szCs w:val="18"/>
              </w:rPr>
            </w:pPr>
            <w:r>
              <w:rPr>
                <w:rFonts w:hint="eastAsia" w:ascii="楷体" w:hAnsi="楷体" w:eastAsia="楷体"/>
                <w:sz w:val="18"/>
                <w:szCs w:val="18"/>
              </w:rPr>
              <w:t>5-6</w:t>
            </w:r>
          </w:p>
        </w:tc>
      </w:tr>
    </w:tbl>
    <w:p w14:paraId="55E30F11">
      <w:pPr>
        <w:pStyle w:val="3"/>
        <w:spacing w:line="360" w:lineRule="auto"/>
        <w:rPr>
          <w:color w:val="000000" w:themeColor="text1"/>
          <w14:textFill>
            <w14:solidFill>
              <w14:schemeClr w14:val="tx1"/>
            </w14:solidFill>
          </w14:textFill>
        </w:rPr>
      </w:pPr>
      <w:bookmarkStart w:id="18" w:name="_Toc176020541"/>
      <w:r>
        <w:rPr>
          <w:rFonts w:hint="eastAsia"/>
          <w:color w:val="000000" w:themeColor="text1"/>
          <w14:textFill>
            <w14:solidFill>
              <w14:schemeClr w14:val="tx1"/>
            </w14:solidFill>
          </w14:textFill>
        </w:rPr>
        <w:t>（三）公共选修与职业素质拓展课程（12学分）</w:t>
      </w:r>
      <w:bookmarkEnd w:id="18"/>
    </w:p>
    <w:p w14:paraId="0230A482">
      <w:pPr>
        <w:spacing w:line="360" w:lineRule="auto"/>
        <w:ind w:firstLine="480"/>
        <w:rPr>
          <w:rStyle w:val="15"/>
          <w:rFonts w:hint="eastAsia" w:ascii="仿宋" w:hAnsi="仿宋" w:eastAsia="仿宋"/>
          <w:color w:val="000000" w:themeColor="text1"/>
          <w14:textFill>
            <w14:solidFill>
              <w14:schemeClr w14:val="tx1"/>
            </w14:solidFill>
          </w14:textFill>
        </w:rPr>
      </w:pPr>
      <w:r>
        <w:rPr>
          <w:rStyle w:val="15"/>
          <w:rFonts w:hint="eastAsia" w:ascii="仿宋" w:hAnsi="仿宋" w:eastAsia="仿宋"/>
          <w:color w:val="000000" w:themeColor="text1"/>
          <w14:textFill>
            <w14:solidFill>
              <w14:schemeClr w14:val="tx1"/>
            </w14:solidFill>
          </w14:textFill>
        </w:rPr>
        <w:t>公共选修与职业素质拓展课程分为一级、二级选修课程和职业能力提升课程三个部分，共12学分，为选修学分。</w:t>
      </w:r>
    </w:p>
    <w:p w14:paraId="5BB648C1">
      <w:pPr>
        <w:ind w:firstLine="480"/>
        <w:jc w:val="center"/>
        <w:rPr>
          <w:rFonts w:hint="eastAsia" w:ascii="微软雅黑" w:hAnsi="微软雅黑" w:eastAsia="微软雅黑"/>
        </w:rPr>
      </w:pPr>
      <w:bookmarkStart w:id="19" w:name="_Toc105346498"/>
      <w:r>
        <w:rPr>
          <w:rFonts w:hint="eastAsia" w:ascii="微软雅黑" w:hAnsi="微软雅黑" w:eastAsia="微软雅黑" w:cs="微软雅黑"/>
        </w:rPr>
        <w:t>表</w:t>
      </w:r>
      <w:r>
        <w:rPr>
          <w:rFonts w:hint="eastAsia" w:ascii="微软雅黑" w:hAnsi="微软雅黑" w:eastAsia="微软雅黑"/>
        </w:rPr>
        <w:t>7</w:t>
      </w:r>
      <w:r>
        <w:rPr>
          <w:rFonts w:ascii="微软雅黑" w:hAnsi="微软雅黑" w:eastAsia="微软雅黑" w:cs="Calibri"/>
        </w:rPr>
        <w:t> </w:t>
      </w:r>
      <w:r>
        <w:rPr>
          <w:rFonts w:hint="eastAsia" w:ascii="微软雅黑" w:hAnsi="微软雅黑" w:eastAsia="微软雅黑" w:cs="微软雅黑"/>
        </w:rPr>
        <w:t>公共选修与职业素质拓展设置一览表</w:t>
      </w:r>
      <w:bookmarkEnd w:id="19"/>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4518"/>
        <w:gridCol w:w="1965"/>
      </w:tblGrid>
      <w:tr w14:paraId="24C4439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E5AE069">
            <w:pPr>
              <w:ind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课程分类名称</w:t>
            </w:r>
          </w:p>
        </w:tc>
        <w:tc>
          <w:tcPr>
            <w:tcW w:w="4518" w:type="dxa"/>
            <w:tcBorders>
              <w:tl2br w:val="nil"/>
              <w:tr2bl w:val="nil"/>
            </w:tcBorders>
            <w:vAlign w:val="center"/>
          </w:tcPr>
          <w:p w14:paraId="1A53C83D">
            <w:pPr>
              <w:ind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开设要求</w:t>
            </w:r>
          </w:p>
        </w:tc>
        <w:tc>
          <w:tcPr>
            <w:tcW w:w="1965" w:type="dxa"/>
            <w:tcBorders>
              <w:tl2br w:val="nil"/>
              <w:tr2bl w:val="nil"/>
            </w:tcBorders>
            <w:vAlign w:val="center"/>
          </w:tcPr>
          <w:p w14:paraId="151BD3DC">
            <w:pPr>
              <w:ind w:firstLineChars="0"/>
              <w:jc w:val="center"/>
              <w:rPr>
                <w:rFonts w:hint="eastAsia" w:ascii="楷体" w:hAnsi="楷体" w:eastAsia="楷体"/>
                <w:b/>
                <w:bCs/>
                <w:color w:val="000000" w:themeColor="text1"/>
                <w:sz w:val="21"/>
                <w:szCs w:val="21"/>
                <w14:textFill>
                  <w14:solidFill>
                    <w14:schemeClr w14:val="tx1"/>
                  </w14:solidFill>
                </w14:textFill>
              </w:rPr>
            </w:pPr>
            <w:r>
              <w:rPr>
                <w:rFonts w:hint="eastAsia" w:ascii="楷体" w:hAnsi="楷体" w:eastAsia="楷体"/>
                <w:b/>
                <w:bCs/>
                <w:color w:val="000000" w:themeColor="text1"/>
                <w:sz w:val="21"/>
                <w:szCs w:val="21"/>
                <w14:textFill>
                  <w14:solidFill>
                    <w14:schemeClr w14:val="tx1"/>
                  </w14:solidFill>
                </w14:textFill>
              </w:rPr>
              <w:t>备注</w:t>
            </w:r>
          </w:p>
        </w:tc>
      </w:tr>
      <w:tr w14:paraId="08F2825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6B3F7519">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人文科学类选修课程（校级）</w:t>
            </w:r>
          </w:p>
        </w:tc>
        <w:tc>
          <w:tcPr>
            <w:tcW w:w="4518" w:type="dxa"/>
            <w:tcBorders>
              <w:tl2br w:val="nil"/>
              <w:tr2bl w:val="nil"/>
            </w:tcBorders>
            <w:vAlign w:val="center"/>
          </w:tcPr>
          <w:p w14:paraId="208129C2">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学校按年度统一开设，各专业学生选择学习。</w:t>
            </w:r>
          </w:p>
        </w:tc>
        <w:tc>
          <w:tcPr>
            <w:tcW w:w="1965" w:type="dxa"/>
            <w:tcBorders>
              <w:tl2br w:val="nil"/>
              <w:tr2bl w:val="nil"/>
            </w:tcBorders>
            <w:vAlign w:val="center"/>
          </w:tcPr>
          <w:p w14:paraId="0462B269">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可进行学分转化计算</w:t>
            </w:r>
          </w:p>
        </w:tc>
      </w:tr>
      <w:tr w14:paraId="18FF418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B0FA42B">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自然科学类选修课程（校级）</w:t>
            </w:r>
          </w:p>
        </w:tc>
        <w:tc>
          <w:tcPr>
            <w:tcW w:w="4518" w:type="dxa"/>
            <w:tcBorders>
              <w:tl2br w:val="nil"/>
              <w:tr2bl w:val="nil"/>
            </w:tcBorders>
            <w:vAlign w:val="center"/>
          </w:tcPr>
          <w:p w14:paraId="49633115">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学校按年度统一开设，各专业学生选择学习。</w:t>
            </w:r>
          </w:p>
        </w:tc>
        <w:tc>
          <w:tcPr>
            <w:tcW w:w="1965" w:type="dxa"/>
            <w:tcBorders>
              <w:tl2br w:val="nil"/>
              <w:tr2bl w:val="nil"/>
            </w:tcBorders>
            <w:vAlign w:val="center"/>
          </w:tcPr>
          <w:p w14:paraId="4EE3A620">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可进行学分转化计算</w:t>
            </w:r>
          </w:p>
        </w:tc>
      </w:tr>
      <w:tr w14:paraId="255D24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C3B7ABF">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学生社团（校级）</w:t>
            </w:r>
          </w:p>
        </w:tc>
        <w:tc>
          <w:tcPr>
            <w:tcW w:w="4518" w:type="dxa"/>
            <w:tcBorders>
              <w:tl2br w:val="nil"/>
              <w:tr2bl w:val="nil"/>
            </w:tcBorders>
            <w:vAlign w:val="center"/>
          </w:tcPr>
          <w:p w14:paraId="16B19BDE">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参加社团获奖并获得学分</w:t>
            </w:r>
          </w:p>
        </w:tc>
        <w:tc>
          <w:tcPr>
            <w:tcW w:w="1965" w:type="dxa"/>
            <w:tcBorders>
              <w:tl2br w:val="nil"/>
              <w:tr2bl w:val="nil"/>
            </w:tcBorders>
            <w:vAlign w:val="center"/>
          </w:tcPr>
          <w:p w14:paraId="19C03DA9">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可进行学分转化计算</w:t>
            </w:r>
          </w:p>
        </w:tc>
      </w:tr>
      <w:tr w14:paraId="2D86926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1B1E2AC">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文体竞技（校级）</w:t>
            </w:r>
          </w:p>
        </w:tc>
        <w:tc>
          <w:tcPr>
            <w:tcW w:w="4518" w:type="dxa"/>
            <w:tcBorders>
              <w:tl2br w:val="nil"/>
              <w:tr2bl w:val="nil"/>
            </w:tcBorders>
            <w:vAlign w:val="center"/>
          </w:tcPr>
          <w:p w14:paraId="66112131">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参加文体竞技获奖并获得学分</w:t>
            </w:r>
          </w:p>
        </w:tc>
        <w:tc>
          <w:tcPr>
            <w:tcW w:w="1965" w:type="dxa"/>
            <w:tcBorders>
              <w:tl2br w:val="nil"/>
              <w:tr2bl w:val="nil"/>
            </w:tcBorders>
            <w:vAlign w:val="center"/>
          </w:tcPr>
          <w:p w14:paraId="1DD9931F">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可进行学分转化计算</w:t>
            </w:r>
          </w:p>
        </w:tc>
      </w:tr>
      <w:tr w14:paraId="72C5C56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01F13DC">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选修课（系级）</w:t>
            </w:r>
          </w:p>
        </w:tc>
        <w:tc>
          <w:tcPr>
            <w:tcW w:w="4518" w:type="dxa"/>
            <w:tcBorders>
              <w:tl2br w:val="nil"/>
              <w:tr2bl w:val="nil"/>
            </w:tcBorders>
            <w:vAlign w:val="center"/>
          </w:tcPr>
          <w:p w14:paraId="4883A2EC">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二级教学单位开设学生选择学习</w:t>
            </w:r>
          </w:p>
        </w:tc>
        <w:tc>
          <w:tcPr>
            <w:tcW w:w="1965" w:type="dxa"/>
            <w:tcBorders>
              <w:tl2br w:val="nil"/>
              <w:tr2bl w:val="nil"/>
            </w:tcBorders>
            <w:vAlign w:val="center"/>
          </w:tcPr>
          <w:p w14:paraId="72BC214D">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不进行学分转化计算</w:t>
            </w:r>
          </w:p>
        </w:tc>
      </w:tr>
      <w:tr w14:paraId="1C712D3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21A88EC">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大学生课外活动（系级）</w:t>
            </w:r>
          </w:p>
        </w:tc>
        <w:tc>
          <w:tcPr>
            <w:tcW w:w="4518" w:type="dxa"/>
            <w:tcBorders>
              <w:tl2br w:val="nil"/>
              <w:tr2bl w:val="nil"/>
            </w:tcBorders>
            <w:vAlign w:val="center"/>
          </w:tcPr>
          <w:p w14:paraId="7CE372F2">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w:t>
            </w:r>
          </w:p>
        </w:tc>
        <w:tc>
          <w:tcPr>
            <w:tcW w:w="1965" w:type="dxa"/>
            <w:tcBorders>
              <w:tl2br w:val="nil"/>
              <w:tr2bl w:val="nil"/>
            </w:tcBorders>
            <w:vAlign w:val="center"/>
          </w:tcPr>
          <w:p w14:paraId="40FDA2AD">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不进行学分转化计算</w:t>
            </w:r>
          </w:p>
        </w:tc>
      </w:tr>
      <w:tr w14:paraId="47BEDE8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C3FCEF0">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专业第二课堂</w:t>
            </w:r>
          </w:p>
        </w:tc>
        <w:tc>
          <w:tcPr>
            <w:tcW w:w="4518" w:type="dxa"/>
            <w:tcBorders>
              <w:tl2br w:val="nil"/>
              <w:tr2bl w:val="nil"/>
            </w:tcBorders>
            <w:vAlign w:val="center"/>
          </w:tcPr>
          <w:p w14:paraId="4829CD25">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参加校内专业第二课堂成绩排名前10%可获得学分。</w:t>
            </w:r>
          </w:p>
        </w:tc>
        <w:tc>
          <w:tcPr>
            <w:tcW w:w="1965" w:type="dxa"/>
            <w:tcBorders>
              <w:tl2br w:val="nil"/>
              <w:tr2bl w:val="nil"/>
            </w:tcBorders>
            <w:vAlign w:val="center"/>
          </w:tcPr>
          <w:p w14:paraId="45770E80">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可进行学分转化计算</w:t>
            </w:r>
          </w:p>
        </w:tc>
      </w:tr>
      <w:tr w14:paraId="1482DFD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32CC863">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专业技能竞赛</w:t>
            </w:r>
          </w:p>
        </w:tc>
        <w:tc>
          <w:tcPr>
            <w:tcW w:w="4518" w:type="dxa"/>
            <w:tcBorders>
              <w:tl2br w:val="nil"/>
              <w:tr2bl w:val="nil"/>
            </w:tcBorders>
            <w:vAlign w:val="center"/>
          </w:tcPr>
          <w:p w14:paraId="7036828B">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学生职业技能大赛获奖可获得学分。</w:t>
            </w:r>
          </w:p>
        </w:tc>
        <w:tc>
          <w:tcPr>
            <w:tcW w:w="1965" w:type="dxa"/>
            <w:tcBorders>
              <w:tl2br w:val="nil"/>
              <w:tr2bl w:val="nil"/>
            </w:tcBorders>
            <w:vAlign w:val="center"/>
          </w:tcPr>
          <w:p w14:paraId="7DA253E6">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可进行学分转化计算</w:t>
            </w:r>
          </w:p>
        </w:tc>
      </w:tr>
      <w:tr w14:paraId="6A313AF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C24B319">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英语等级证书</w:t>
            </w:r>
          </w:p>
        </w:tc>
        <w:tc>
          <w:tcPr>
            <w:tcW w:w="4518" w:type="dxa"/>
            <w:tcBorders>
              <w:tl2br w:val="nil"/>
              <w:tr2bl w:val="nil"/>
            </w:tcBorders>
            <w:vAlign w:val="center"/>
          </w:tcPr>
          <w:p w14:paraId="78663B98">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英语等级证书获得学分可与相应级别的英语课程学分互认。</w:t>
            </w:r>
          </w:p>
        </w:tc>
        <w:tc>
          <w:tcPr>
            <w:tcW w:w="1965" w:type="dxa"/>
            <w:tcBorders>
              <w:tl2br w:val="nil"/>
              <w:tr2bl w:val="nil"/>
            </w:tcBorders>
            <w:vAlign w:val="center"/>
          </w:tcPr>
          <w:p w14:paraId="780F7BC2">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可进行学分转化计算</w:t>
            </w:r>
          </w:p>
        </w:tc>
      </w:tr>
      <w:tr w14:paraId="4BA7F53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AF818B5">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计算机等级证</w:t>
            </w:r>
          </w:p>
        </w:tc>
        <w:tc>
          <w:tcPr>
            <w:tcW w:w="4518" w:type="dxa"/>
            <w:tcBorders>
              <w:tl2br w:val="nil"/>
              <w:tr2bl w:val="nil"/>
            </w:tcBorders>
            <w:vAlign w:val="center"/>
          </w:tcPr>
          <w:p w14:paraId="5E8B2A57">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计算机等级证书获得学分可与信息技术课程学分互认。</w:t>
            </w:r>
          </w:p>
        </w:tc>
        <w:tc>
          <w:tcPr>
            <w:tcW w:w="1965" w:type="dxa"/>
            <w:tcBorders>
              <w:tl2br w:val="nil"/>
              <w:tr2bl w:val="nil"/>
            </w:tcBorders>
            <w:vAlign w:val="center"/>
          </w:tcPr>
          <w:p w14:paraId="67A93145">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可进行学分转化计算</w:t>
            </w:r>
          </w:p>
        </w:tc>
      </w:tr>
      <w:tr w14:paraId="0A118BA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7884513">
            <w:pPr>
              <w:spacing w:line="360" w:lineRule="auto"/>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1+X证书</w:t>
            </w:r>
          </w:p>
        </w:tc>
        <w:tc>
          <w:tcPr>
            <w:tcW w:w="4518" w:type="dxa"/>
            <w:tcBorders>
              <w:tl2br w:val="nil"/>
              <w:tr2bl w:val="nil"/>
            </w:tcBorders>
            <w:vAlign w:val="center"/>
          </w:tcPr>
          <w:p w14:paraId="05482038">
            <w:pPr>
              <w:spacing w:line="360" w:lineRule="auto"/>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获得本专业1+X证书可与专业核心课程学分互认。</w:t>
            </w:r>
          </w:p>
        </w:tc>
        <w:tc>
          <w:tcPr>
            <w:tcW w:w="1965" w:type="dxa"/>
            <w:tcBorders>
              <w:tl2br w:val="nil"/>
              <w:tr2bl w:val="nil"/>
            </w:tcBorders>
            <w:vAlign w:val="center"/>
          </w:tcPr>
          <w:p w14:paraId="00D6C61B">
            <w:pPr>
              <w:spacing w:line="360" w:lineRule="auto"/>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可进行学分转化计算</w:t>
            </w:r>
          </w:p>
        </w:tc>
      </w:tr>
    </w:tbl>
    <w:p w14:paraId="70787037">
      <w:pPr>
        <w:pStyle w:val="2"/>
        <w:spacing w:line="360" w:lineRule="auto"/>
      </w:pPr>
      <w:bookmarkStart w:id="20" w:name="_Toc176020542"/>
      <w:r>
        <w:rPr>
          <w:rFonts w:hint="eastAsia"/>
        </w:rPr>
        <w:t>八、学年学期设置表</w:t>
      </w:r>
      <w:bookmarkEnd w:id="20"/>
    </w:p>
    <w:p w14:paraId="326E6FFA">
      <w:pPr>
        <w:ind w:firstLine="480"/>
        <w:jc w:val="center"/>
        <w:rPr>
          <w:rFonts w:hint="eastAsia" w:ascii="微软雅黑" w:hAnsi="微软雅黑" w:eastAsia="微软雅黑"/>
        </w:rPr>
      </w:pPr>
      <w:bookmarkStart w:id="21" w:name="_Toc105346500"/>
      <w:r>
        <w:rPr>
          <w:rFonts w:hint="eastAsia" w:ascii="微软雅黑" w:hAnsi="微软雅黑" w:eastAsia="微软雅黑" w:cs="微软雅黑"/>
        </w:rPr>
        <w:t>表</w:t>
      </w:r>
      <w:r>
        <w:rPr>
          <w:rFonts w:hint="eastAsia" w:ascii="微软雅黑" w:hAnsi="微软雅黑" w:eastAsia="微软雅黑"/>
        </w:rPr>
        <w:t>8</w:t>
      </w:r>
      <w:r>
        <w:rPr>
          <w:rFonts w:ascii="微软雅黑" w:hAnsi="微软雅黑" w:eastAsia="微软雅黑" w:cs="Calibri"/>
        </w:rPr>
        <w:t> </w:t>
      </w:r>
      <w:r>
        <w:rPr>
          <w:rFonts w:hint="eastAsia" w:ascii="微软雅黑" w:hAnsi="微软雅黑" w:eastAsia="微软雅黑" w:cs="Calibri"/>
        </w:rPr>
        <w:t xml:space="preserve">   </w:t>
      </w:r>
      <w:r>
        <w:rPr>
          <w:rFonts w:hint="eastAsia" w:ascii="微软雅黑" w:hAnsi="微软雅黑" w:eastAsia="微软雅黑" w:cs="微软雅黑"/>
        </w:rPr>
        <w:t>学年学期设置表</w:t>
      </w:r>
      <w:bookmarkEnd w:id="21"/>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28"/>
        <w:gridCol w:w="1188"/>
        <w:gridCol w:w="1188"/>
        <w:gridCol w:w="1187"/>
        <w:gridCol w:w="1191"/>
        <w:gridCol w:w="1187"/>
        <w:gridCol w:w="1187"/>
      </w:tblGrid>
      <w:tr w14:paraId="5D015E8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57240264">
            <w:pPr>
              <w:ind w:firstLineChars="0"/>
              <w:jc w:val="center"/>
              <w:rPr>
                <w:rFonts w:hint="eastAsia" w:ascii="楷体" w:hAnsi="楷体" w:eastAsia="楷体"/>
                <w:b/>
                <w:bCs/>
                <w:sz w:val="21"/>
                <w:szCs w:val="21"/>
              </w:rPr>
            </w:pPr>
            <w:r>
              <w:rPr>
                <w:rFonts w:hint="eastAsia" w:ascii="楷体" w:hAnsi="楷体" w:eastAsia="楷体"/>
                <w:b/>
                <w:bCs/>
                <w:sz w:val="21"/>
                <w:szCs w:val="21"/>
              </w:rPr>
              <w:t>年      级</w:t>
            </w:r>
          </w:p>
        </w:tc>
        <w:tc>
          <w:tcPr>
            <w:tcW w:w="2376" w:type="dxa"/>
            <w:gridSpan w:val="2"/>
            <w:tcBorders>
              <w:tl2br w:val="nil"/>
              <w:tr2bl w:val="nil"/>
            </w:tcBorders>
            <w:vAlign w:val="center"/>
          </w:tcPr>
          <w:p w14:paraId="5F1C62F3">
            <w:pPr>
              <w:ind w:firstLine="0" w:firstLineChars="0"/>
              <w:jc w:val="center"/>
              <w:rPr>
                <w:rFonts w:hint="eastAsia" w:ascii="楷体" w:hAnsi="楷体" w:eastAsia="楷体"/>
                <w:b/>
                <w:bCs/>
                <w:sz w:val="21"/>
                <w:szCs w:val="21"/>
              </w:rPr>
            </w:pPr>
            <w:r>
              <w:rPr>
                <w:rFonts w:hint="eastAsia" w:ascii="楷体" w:hAnsi="楷体" w:eastAsia="楷体"/>
                <w:b/>
                <w:bCs/>
                <w:sz w:val="21"/>
                <w:szCs w:val="21"/>
              </w:rPr>
              <w:t>一</w:t>
            </w:r>
          </w:p>
        </w:tc>
        <w:tc>
          <w:tcPr>
            <w:tcW w:w="2380" w:type="dxa"/>
            <w:gridSpan w:val="2"/>
            <w:tcBorders>
              <w:tl2br w:val="nil"/>
              <w:tr2bl w:val="nil"/>
            </w:tcBorders>
            <w:vAlign w:val="center"/>
          </w:tcPr>
          <w:p w14:paraId="56C71B00">
            <w:pPr>
              <w:ind w:firstLine="0" w:firstLineChars="0"/>
              <w:jc w:val="center"/>
              <w:rPr>
                <w:rFonts w:hint="eastAsia" w:ascii="楷体" w:hAnsi="楷体" w:eastAsia="楷体"/>
                <w:b/>
                <w:bCs/>
                <w:sz w:val="21"/>
                <w:szCs w:val="21"/>
              </w:rPr>
            </w:pPr>
            <w:r>
              <w:rPr>
                <w:rFonts w:hint="eastAsia" w:ascii="楷体" w:hAnsi="楷体" w:eastAsia="楷体"/>
                <w:b/>
                <w:bCs/>
                <w:sz w:val="21"/>
                <w:szCs w:val="21"/>
              </w:rPr>
              <w:t>二</w:t>
            </w:r>
          </w:p>
        </w:tc>
        <w:tc>
          <w:tcPr>
            <w:tcW w:w="2372" w:type="dxa"/>
            <w:gridSpan w:val="2"/>
            <w:tcBorders>
              <w:tl2br w:val="nil"/>
              <w:tr2bl w:val="nil"/>
            </w:tcBorders>
            <w:vAlign w:val="center"/>
          </w:tcPr>
          <w:p w14:paraId="219E09BD">
            <w:pPr>
              <w:ind w:firstLine="0" w:firstLineChars="0"/>
              <w:jc w:val="center"/>
              <w:rPr>
                <w:rFonts w:hint="eastAsia" w:ascii="楷体" w:hAnsi="楷体" w:eastAsia="楷体"/>
                <w:b/>
                <w:bCs/>
                <w:sz w:val="21"/>
                <w:szCs w:val="21"/>
              </w:rPr>
            </w:pPr>
            <w:r>
              <w:rPr>
                <w:rFonts w:hint="eastAsia" w:ascii="楷体" w:hAnsi="楷体" w:eastAsia="楷体"/>
                <w:b/>
                <w:bCs/>
                <w:sz w:val="21"/>
                <w:szCs w:val="21"/>
              </w:rPr>
              <w:t>三</w:t>
            </w:r>
          </w:p>
        </w:tc>
      </w:tr>
      <w:tr w14:paraId="11DAA7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3F1424B7">
            <w:pPr>
              <w:ind w:firstLineChars="0"/>
              <w:jc w:val="center"/>
              <w:rPr>
                <w:rFonts w:hint="eastAsia" w:ascii="楷体" w:hAnsi="楷体" w:eastAsia="楷体"/>
                <w:b/>
                <w:bCs/>
                <w:sz w:val="21"/>
                <w:szCs w:val="21"/>
              </w:rPr>
            </w:pPr>
            <w:r>
              <w:rPr>
                <w:rFonts w:hint="eastAsia" w:ascii="楷体" w:hAnsi="楷体" w:eastAsia="楷体"/>
                <w:b/>
                <w:bCs/>
                <w:sz w:val="21"/>
                <w:szCs w:val="21"/>
              </w:rPr>
              <w:t>学      期</w:t>
            </w:r>
          </w:p>
        </w:tc>
        <w:tc>
          <w:tcPr>
            <w:tcW w:w="1188" w:type="dxa"/>
            <w:tcBorders>
              <w:tl2br w:val="nil"/>
              <w:tr2bl w:val="nil"/>
            </w:tcBorders>
            <w:vAlign w:val="center"/>
          </w:tcPr>
          <w:p w14:paraId="3ECE7B30">
            <w:pPr>
              <w:ind w:firstLine="0" w:firstLineChars="0"/>
              <w:jc w:val="center"/>
              <w:rPr>
                <w:rFonts w:hint="eastAsia"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4F08125A">
            <w:pPr>
              <w:ind w:firstLine="0" w:firstLineChars="0"/>
              <w:jc w:val="center"/>
              <w:rPr>
                <w:rFonts w:hint="eastAsia" w:ascii="楷体" w:hAnsi="楷体" w:eastAsia="楷体"/>
                <w:sz w:val="18"/>
                <w:szCs w:val="18"/>
              </w:rPr>
            </w:pPr>
            <w:r>
              <w:rPr>
                <w:rFonts w:hint="eastAsia" w:ascii="楷体" w:hAnsi="楷体" w:eastAsia="楷体"/>
                <w:sz w:val="18"/>
                <w:szCs w:val="18"/>
              </w:rPr>
              <w:t>2</w:t>
            </w:r>
          </w:p>
        </w:tc>
        <w:tc>
          <w:tcPr>
            <w:tcW w:w="1188" w:type="dxa"/>
            <w:tcBorders>
              <w:tl2br w:val="nil"/>
              <w:tr2bl w:val="nil"/>
            </w:tcBorders>
            <w:vAlign w:val="center"/>
          </w:tcPr>
          <w:p w14:paraId="44FA221E">
            <w:pPr>
              <w:ind w:firstLine="0" w:firstLineChars="0"/>
              <w:jc w:val="center"/>
              <w:rPr>
                <w:rFonts w:hint="eastAsia" w:ascii="楷体" w:hAnsi="楷体" w:eastAsia="楷体"/>
                <w:sz w:val="18"/>
                <w:szCs w:val="18"/>
              </w:rPr>
            </w:pPr>
            <w:r>
              <w:rPr>
                <w:rFonts w:hint="eastAsia" w:ascii="楷体" w:hAnsi="楷体" w:eastAsia="楷体"/>
                <w:sz w:val="18"/>
                <w:szCs w:val="18"/>
              </w:rPr>
              <w:t>3</w:t>
            </w:r>
          </w:p>
        </w:tc>
        <w:tc>
          <w:tcPr>
            <w:tcW w:w="1188" w:type="dxa"/>
            <w:tcBorders>
              <w:tl2br w:val="nil"/>
              <w:tr2bl w:val="nil"/>
            </w:tcBorders>
            <w:vAlign w:val="center"/>
          </w:tcPr>
          <w:p w14:paraId="64371FF5">
            <w:pPr>
              <w:ind w:firstLine="0" w:firstLineChars="0"/>
              <w:jc w:val="center"/>
              <w:rPr>
                <w:rFonts w:hint="eastAsia" w:ascii="楷体" w:hAnsi="楷体" w:eastAsia="楷体"/>
                <w:sz w:val="18"/>
                <w:szCs w:val="18"/>
              </w:rPr>
            </w:pPr>
            <w:r>
              <w:rPr>
                <w:rFonts w:hint="eastAsia" w:ascii="楷体" w:hAnsi="楷体" w:eastAsia="楷体"/>
                <w:sz w:val="18"/>
                <w:szCs w:val="18"/>
              </w:rPr>
              <w:t>4</w:t>
            </w:r>
          </w:p>
        </w:tc>
        <w:tc>
          <w:tcPr>
            <w:tcW w:w="1188" w:type="dxa"/>
            <w:tcBorders>
              <w:tl2br w:val="nil"/>
              <w:tr2bl w:val="nil"/>
            </w:tcBorders>
            <w:vAlign w:val="center"/>
          </w:tcPr>
          <w:p w14:paraId="103CD81B">
            <w:pPr>
              <w:ind w:firstLine="0" w:firstLineChars="0"/>
              <w:jc w:val="center"/>
              <w:rPr>
                <w:rFonts w:hint="eastAsia" w:ascii="楷体" w:hAnsi="楷体" w:eastAsia="楷体"/>
                <w:sz w:val="18"/>
                <w:szCs w:val="18"/>
              </w:rPr>
            </w:pPr>
            <w:r>
              <w:rPr>
                <w:rFonts w:hint="eastAsia" w:ascii="楷体" w:hAnsi="楷体" w:eastAsia="楷体"/>
                <w:sz w:val="18"/>
                <w:szCs w:val="18"/>
              </w:rPr>
              <w:t>5</w:t>
            </w:r>
          </w:p>
        </w:tc>
        <w:tc>
          <w:tcPr>
            <w:tcW w:w="1188" w:type="dxa"/>
            <w:tcBorders>
              <w:tl2br w:val="nil"/>
              <w:tr2bl w:val="nil"/>
            </w:tcBorders>
            <w:vAlign w:val="center"/>
          </w:tcPr>
          <w:p w14:paraId="415107F5">
            <w:pPr>
              <w:ind w:firstLine="0" w:firstLineChars="0"/>
              <w:jc w:val="center"/>
              <w:rPr>
                <w:rFonts w:hint="eastAsia" w:ascii="楷体" w:hAnsi="楷体" w:eastAsia="楷体"/>
                <w:sz w:val="18"/>
                <w:szCs w:val="18"/>
              </w:rPr>
            </w:pPr>
            <w:r>
              <w:rPr>
                <w:rFonts w:hint="eastAsia" w:ascii="楷体" w:hAnsi="楷体" w:eastAsia="楷体"/>
                <w:sz w:val="18"/>
                <w:szCs w:val="18"/>
              </w:rPr>
              <w:t>6</w:t>
            </w:r>
          </w:p>
        </w:tc>
      </w:tr>
      <w:tr w14:paraId="0FD085E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17968ABC">
            <w:pPr>
              <w:ind w:firstLineChars="0"/>
              <w:jc w:val="center"/>
              <w:rPr>
                <w:rFonts w:hint="eastAsia" w:ascii="楷体" w:hAnsi="楷体" w:eastAsia="楷体"/>
                <w:b/>
                <w:bCs/>
                <w:sz w:val="21"/>
                <w:szCs w:val="21"/>
              </w:rPr>
            </w:pPr>
            <w:r>
              <w:rPr>
                <w:rFonts w:hint="eastAsia" w:ascii="楷体" w:hAnsi="楷体" w:eastAsia="楷体"/>
                <w:b/>
                <w:bCs/>
                <w:sz w:val="21"/>
                <w:szCs w:val="21"/>
              </w:rPr>
              <w:t>学期总周数</w:t>
            </w:r>
          </w:p>
        </w:tc>
        <w:tc>
          <w:tcPr>
            <w:tcW w:w="1188" w:type="dxa"/>
            <w:tcBorders>
              <w:tl2br w:val="nil"/>
              <w:tr2bl w:val="nil"/>
            </w:tcBorders>
            <w:vAlign w:val="center"/>
          </w:tcPr>
          <w:p w14:paraId="1D819F19">
            <w:pPr>
              <w:ind w:firstLine="0" w:firstLineChars="0"/>
              <w:jc w:val="center"/>
              <w:rPr>
                <w:rFonts w:hint="eastAsia"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4B107D18">
            <w:pPr>
              <w:ind w:firstLine="0" w:firstLineChars="0"/>
              <w:jc w:val="center"/>
              <w:rPr>
                <w:rFonts w:hint="eastAsia"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5390B7BC">
            <w:pPr>
              <w:ind w:firstLine="0" w:firstLineChars="0"/>
              <w:jc w:val="center"/>
              <w:rPr>
                <w:rFonts w:hint="eastAsia"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4E3418D4">
            <w:pPr>
              <w:ind w:firstLine="0" w:firstLineChars="0"/>
              <w:jc w:val="center"/>
              <w:rPr>
                <w:rFonts w:hint="eastAsia"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2B94C3B5">
            <w:pPr>
              <w:ind w:firstLine="0" w:firstLineChars="0"/>
              <w:jc w:val="center"/>
              <w:rPr>
                <w:rFonts w:hint="eastAsia"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13FD45F5">
            <w:pPr>
              <w:ind w:firstLine="0" w:firstLineChars="0"/>
              <w:jc w:val="center"/>
              <w:rPr>
                <w:rFonts w:hint="eastAsia" w:ascii="楷体" w:hAnsi="楷体" w:eastAsia="楷体"/>
                <w:sz w:val="18"/>
                <w:szCs w:val="18"/>
              </w:rPr>
            </w:pPr>
            <w:r>
              <w:rPr>
                <w:rFonts w:hint="eastAsia" w:ascii="楷体" w:hAnsi="楷体" w:eastAsia="楷体"/>
                <w:sz w:val="18"/>
                <w:szCs w:val="18"/>
              </w:rPr>
              <w:t>20</w:t>
            </w:r>
          </w:p>
        </w:tc>
      </w:tr>
      <w:tr w14:paraId="4B9885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2E8327AB">
            <w:pPr>
              <w:ind w:firstLineChars="0"/>
              <w:jc w:val="center"/>
              <w:rPr>
                <w:rFonts w:hint="eastAsia" w:ascii="楷体" w:hAnsi="楷体" w:eastAsia="楷体"/>
                <w:b/>
                <w:bCs/>
                <w:sz w:val="21"/>
                <w:szCs w:val="21"/>
              </w:rPr>
            </w:pPr>
            <w:r>
              <w:rPr>
                <w:rFonts w:hint="eastAsia" w:ascii="楷体" w:hAnsi="楷体" w:eastAsia="楷体"/>
                <w:b/>
                <w:bCs/>
                <w:sz w:val="21"/>
                <w:szCs w:val="21"/>
              </w:rPr>
              <w:t>军训周数</w:t>
            </w:r>
          </w:p>
        </w:tc>
        <w:tc>
          <w:tcPr>
            <w:tcW w:w="1188" w:type="dxa"/>
            <w:tcBorders>
              <w:tl2br w:val="nil"/>
              <w:tr2bl w:val="nil"/>
            </w:tcBorders>
            <w:vAlign w:val="center"/>
          </w:tcPr>
          <w:p w14:paraId="45A8F668">
            <w:pPr>
              <w:ind w:firstLine="0" w:firstLineChars="0"/>
              <w:jc w:val="center"/>
              <w:rPr>
                <w:rFonts w:hint="eastAsia" w:ascii="楷体" w:hAnsi="楷体" w:eastAsia="楷体"/>
                <w:sz w:val="18"/>
                <w:szCs w:val="18"/>
              </w:rPr>
            </w:pPr>
            <w:r>
              <w:rPr>
                <w:rFonts w:hint="eastAsia" w:ascii="楷体" w:hAnsi="楷体" w:eastAsia="楷体"/>
                <w:sz w:val="18"/>
                <w:szCs w:val="18"/>
              </w:rPr>
              <w:t>2</w:t>
            </w:r>
          </w:p>
        </w:tc>
        <w:tc>
          <w:tcPr>
            <w:tcW w:w="1188" w:type="dxa"/>
            <w:tcBorders>
              <w:tl2br w:val="nil"/>
              <w:tr2bl w:val="nil"/>
            </w:tcBorders>
            <w:vAlign w:val="center"/>
          </w:tcPr>
          <w:p w14:paraId="5A0EEF90">
            <w:pPr>
              <w:ind w:firstLine="0" w:firstLineChars="0"/>
              <w:jc w:val="center"/>
              <w:rPr>
                <w:rFonts w:hint="eastAsia"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152C322C">
            <w:pPr>
              <w:ind w:firstLine="0" w:firstLineChars="0"/>
              <w:jc w:val="center"/>
              <w:rPr>
                <w:rFonts w:hint="eastAsia"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7FA9AD07">
            <w:pPr>
              <w:ind w:firstLine="0" w:firstLineChars="0"/>
              <w:jc w:val="center"/>
              <w:rPr>
                <w:rFonts w:hint="eastAsia"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4F215409">
            <w:pPr>
              <w:ind w:firstLine="0" w:firstLineChars="0"/>
              <w:jc w:val="center"/>
              <w:rPr>
                <w:rFonts w:hint="eastAsia" w:ascii="楷体" w:hAnsi="楷体" w:eastAsia="楷体"/>
                <w:sz w:val="18"/>
                <w:szCs w:val="18"/>
              </w:rPr>
            </w:pPr>
            <w:r>
              <w:rPr>
                <w:rFonts w:hint="eastAsia" w:ascii="楷体" w:hAnsi="楷体" w:eastAsia="楷体"/>
                <w:sz w:val="18"/>
                <w:szCs w:val="18"/>
              </w:rPr>
              <w:t>0</w:t>
            </w:r>
          </w:p>
        </w:tc>
        <w:tc>
          <w:tcPr>
            <w:tcW w:w="1188" w:type="dxa"/>
            <w:tcBorders>
              <w:tl2br w:val="nil"/>
              <w:tr2bl w:val="nil"/>
            </w:tcBorders>
            <w:vAlign w:val="center"/>
          </w:tcPr>
          <w:p w14:paraId="32EB54C4">
            <w:pPr>
              <w:ind w:firstLine="0" w:firstLineChars="0"/>
              <w:jc w:val="center"/>
              <w:rPr>
                <w:rFonts w:hint="eastAsia" w:ascii="楷体" w:hAnsi="楷体" w:eastAsia="楷体"/>
                <w:sz w:val="18"/>
                <w:szCs w:val="18"/>
              </w:rPr>
            </w:pPr>
            <w:r>
              <w:rPr>
                <w:rFonts w:hint="eastAsia" w:ascii="楷体" w:hAnsi="楷体" w:eastAsia="楷体"/>
                <w:sz w:val="18"/>
                <w:szCs w:val="18"/>
              </w:rPr>
              <w:t>0</w:t>
            </w:r>
          </w:p>
        </w:tc>
      </w:tr>
      <w:tr w14:paraId="7040F8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346EC757">
            <w:pPr>
              <w:ind w:firstLineChars="0"/>
              <w:jc w:val="center"/>
              <w:rPr>
                <w:rFonts w:hint="eastAsia" w:ascii="楷体" w:hAnsi="楷体" w:eastAsia="楷体"/>
                <w:b/>
                <w:bCs/>
                <w:sz w:val="21"/>
                <w:szCs w:val="21"/>
              </w:rPr>
            </w:pPr>
            <w:r>
              <w:rPr>
                <w:rFonts w:hint="eastAsia" w:ascii="楷体" w:hAnsi="楷体" w:eastAsia="楷体"/>
                <w:b/>
                <w:bCs/>
                <w:sz w:val="21"/>
                <w:szCs w:val="21"/>
              </w:rPr>
              <w:t>考试周数</w:t>
            </w:r>
          </w:p>
        </w:tc>
        <w:tc>
          <w:tcPr>
            <w:tcW w:w="1188" w:type="dxa"/>
            <w:tcBorders>
              <w:tl2br w:val="nil"/>
              <w:tr2bl w:val="nil"/>
            </w:tcBorders>
            <w:vAlign w:val="center"/>
          </w:tcPr>
          <w:p w14:paraId="20E666BF">
            <w:pPr>
              <w:ind w:firstLine="0" w:firstLineChars="0"/>
              <w:jc w:val="center"/>
              <w:rPr>
                <w:rFonts w:hint="eastAsia"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202CAFD2">
            <w:pPr>
              <w:ind w:firstLine="0" w:firstLineChars="0"/>
              <w:jc w:val="center"/>
              <w:rPr>
                <w:rFonts w:hint="eastAsia"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3E67E742">
            <w:pPr>
              <w:ind w:firstLine="0" w:firstLineChars="0"/>
              <w:jc w:val="center"/>
              <w:rPr>
                <w:rFonts w:hint="eastAsia"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7C64A3AD">
            <w:pPr>
              <w:ind w:firstLine="0" w:firstLineChars="0"/>
              <w:jc w:val="center"/>
              <w:rPr>
                <w:rFonts w:hint="eastAsia"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5846385D">
            <w:pPr>
              <w:ind w:firstLine="0" w:firstLineChars="0"/>
              <w:jc w:val="center"/>
              <w:rPr>
                <w:rFonts w:hint="eastAsia"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1D639D9E">
            <w:pPr>
              <w:ind w:firstLine="0" w:firstLineChars="0"/>
              <w:jc w:val="center"/>
              <w:rPr>
                <w:rFonts w:hint="eastAsia" w:ascii="楷体" w:hAnsi="楷体" w:eastAsia="楷体"/>
                <w:sz w:val="18"/>
                <w:szCs w:val="18"/>
              </w:rPr>
            </w:pPr>
            <w:r>
              <w:rPr>
                <w:rFonts w:hint="eastAsia" w:ascii="楷体" w:hAnsi="楷体" w:eastAsia="楷体"/>
                <w:sz w:val="18"/>
                <w:szCs w:val="18"/>
              </w:rPr>
              <w:t>1</w:t>
            </w:r>
          </w:p>
        </w:tc>
      </w:tr>
      <w:tr w14:paraId="2431D7C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27E52FE3">
            <w:pPr>
              <w:ind w:firstLineChars="0"/>
              <w:jc w:val="center"/>
              <w:rPr>
                <w:rFonts w:hint="eastAsia" w:ascii="楷体" w:hAnsi="楷体" w:eastAsia="楷体"/>
                <w:b/>
                <w:bCs/>
                <w:sz w:val="21"/>
                <w:szCs w:val="21"/>
              </w:rPr>
            </w:pPr>
            <w:r>
              <w:rPr>
                <w:rFonts w:hint="eastAsia" w:ascii="楷体" w:hAnsi="楷体" w:eastAsia="楷体"/>
                <w:b/>
                <w:bCs/>
                <w:sz w:val="21"/>
                <w:szCs w:val="21"/>
              </w:rPr>
              <w:t>社会实践周数</w:t>
            </w:r>
          </w:p>
        </w:tc>
        <w:tc>
          <w:tcPr>
            <w:tcW w:w="1188" w:type="dxa"/>
            <w:tcBorders>
              <w:tl2br w:val="nil"/>
              <w:tr2bl w:val="nil"/>
            </w:tcBorders>
            <w:vAlign w:val="center"/>
          </w:tcPr>
          <w:p w14:paraId="22D2E657">
            <w:pPr>
              <w:ind w:firstLine="0" w:firstLineChars="0"/>
              <w:jc w:val="center"/>
              <w:rPr>
                <w:rFonts w:hint="eastAsia"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3AF1647A">
            <w:pPr>
              <w:ind w:firstLine="0" w:firstLineChars="0"/>
              <w:jc w:val="center"/>
              <w:rPr>
                <w:rFonts w:hint="eastAsia"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52DFAAF6">
            <w:pPr>
              <w:ind w:firstLine="0" w:firstLineChars="0"/>
              <w:jc w:val="center"/>
              <w:rPr>
                <w:rFonts w:hint="eastAsia"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32465A3C">
            <w:pPr>
              <w:ind w:firstLine="0" w:firstLineChars="0"/>
              <w:jc w:val="center"/>
              <w:rPr>
                <w:rFonts w:hint="eastAsia"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7C1507E5">
            <w:pPr>
              <w:ind w:firstLine="0" w:firstLineChars="0"/>
              <w:jc w:val="center"/>
              <w:rPr>
                <w:rFonts w:hint="eastAsia" w:ascii="楷体" w:hAnsi="楷体" w:eastAsia="楷体"/>
                <w:sz w:val="18"/>
                <w:szCs w:val="18"/>
              </w:rPr>
            </w:pPr>
            <w:r>
              <w:rPr>
                <w:rFonts w:hint="eastAsia" w:ascii="楷体" w:hAnsi="楷体" w:eastAsia="楷体"/>
                <w:sz w:val="18"/>
                <w:szCs w:val="18"/>
              </w:rPr>
              <w:t>7</w:t>
            </w:r>
          </w:p>
        </w:tc>
        <w:tc>
          <w:tcPr>
            <w:tcW w:w="1188" w:type="dxa"/>
            <w:tcBorders>
              <w:tl2br w:val="nil"/>
              <w:tr2bl w:val="nil"/>
            </w:tcBorders>
            <w:vAlign w:val="center"/>
          </w:tcPr>
          <w:p w14:paraId="2D7497F9">
            <w:pPr>
              <w:ind w:firstLine="0" w:firstLineChars="0"/>
              <w:jc w:val="center"/>
              <w:rPr>
                <w:rFonts w:hint="eastAsia" w:ascii="楷体" w:hAnsi="楷体" w:eastAsia="楷体"/>
                <w:sz w:val="18"/>
                <w:szCs w:val="18"/>
              </w:rPr>
            </w:pPr>
            <w:r>
              <w:rPr>
                <w:rFonts w:hint="eastAsia" w:ascii="楷体" w:hAnsi="楷体" w:eastAsia="楷体"/>
                <w:sz w:val="18"/>
                <w:szCs w:val="18"/>
              </w:rPr>
              <w:t>7</w:t>
            </w:r>
          </w:p>
        </w:tc>
      </w:tr>
      <w:tr w14:paraId="2EC55CD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6641CB3A">
            <w:pPr>
              <w:ind w:firstLineChars="0"/>
              <w:jc w:val="center"/>
              <w:rPr>
                <w:rFonts w:hint="eastAsia" w:ascii="楷体" w:hAnsi="楷体" w:eastAsia="楷体"/>
                <w:b/>
                <w:bCs/>
                <w:sz w:val="21"/>
                <w:szCs w:val="21"/>
              </w:rPr>
            </w:pPr>
            <w:r>
              <w:rPr>
                <w:rFonts w:hint="eastAsia" w:ascii="楷体" w:hAnsi="楷体" w:eastAsia="楷体"/>
                <w:b/>
                <w:bCs/>
                <w:sz w:val="21"/>
                <w:szCs w:val="21"/>
              </w:rPr>
              <w:t>上课周数</w:t>
            </w:r>
          </w:p>
        </w:tc>
        <w:tc>
          <w:tcPr>
            <w:tcW w:w="1188" w:type="dxa"/>
            <w:tcBorders>
              <w:tl2br w:val="nil"/>
              <w:tr2bl w:val="nil"/>
            </w:tcBorders>
            <w:vAlign w:val="center"/>
          </w:tcPr>
          <w:p w14:paraId="11458A1F">
            <w:pPr>
              <w:ind w:firstLine="0" w:firstLineChars="0"/>
              <w:jc w:val="center"/>
              <w:rPr>
                <w:rFonts w:hint="eastAsia" w:ascii="楷体" w:hAnsi="楷体" w:eastAsia="楷体"/>
                <w:sz w:val="18"/>
                <w:szCs w:val="18"/>
              </w:rPr>
            </w:pPr>
            <w:r>
              <w:rPr>
                <w:rFonts w:hint="eastAsia" w:ascii="楷体" w:hAnsi="楷体" w:eastAsia="楷体"/>
                <w:sz w:val="18"/>
                <w:szCs w:val="18"/>
              </w:rPr>
              <w:t>16</w:t>
            </w:r>
          </w:p>
        </w:tc>
        <w:tc>
          <w:tcPr>
            <w:tcW w:w="1188" w:type="dxa"/>
            <w:tcBorders>
              <w:tl2br w:val="nil"/>
              <w:tr2bl w:val="nil"/>
            </w:tcBorders>
            <w:vAlign w:val="center"/>
          </w:tcPr>
          <w:p w14:paraId="1BC6F3BF">
            <w:pPr>
              <w:ind w:firstLine="0" w:firstLineChars="0"/>
              <w:jc w:val="center"/>
              <w:rPr>
                <w:rFonts w:hint="eastAsia" w:ascii="楷体" w:hAnsi="楷体" w:eastAsia="楷体"/>
                <w:sz w:val="18"/>
                <w:szCs w:val="18"/>
              </w:rPr>
            </w:pPr>
            <w:r>
              <w:rPr>
                <w:rFonts w:hint="eastAsia" w:ascii="楷体" w:hAnsi="楷体" w:eastAsia="楷体"/>
                <w:sz w:val="18"/>
                <w:szCs w:val="18"/>
              </w:rPr>
              <w:t>18</w:t>
            </w:r>
          </w:p>
        </w:tc>
        <w:tc>
          <w:tcPr>
            <w:tcW w:w="1188" w:type="dxa"/>
            <w:tcBorders>
              <w:tl2br w:val="nil"/>
              <w:tr2bl w:val="nil"/>
            </w:tcBorders>
            <w:vAlign w:val="center"/>
          </w:tcPr>
          <w:p w14:paraId="6FC85648">
            <w:pPr>
              <w:ind w:firstLine="0" w:firstLineChars="0"/>
              <w:jc w:val="center"/>
              <w:rPr>
                <w:rFonts w:hint="eastAsia" w:ascii="楷体" w:hAnsi="楷体" w:eastAsia="楷体"/>
                <w:sz w:val="18"/>
                <w:szCs w:val="18"/>
              </w:rPr>
            </w:pPr>
            <w:r>
              <w:rPr>
                <w:rFonts w:hint="eastAsia" w:ascii="楷体" w:hAnsi="楷体" w:eastAsia="楷体"/>
                <w:sz w:val="18"/>
                <w:szCs w:val="18"/>
              </w:rPr>
              <w:t>18</w:t>
            </w:r>
          </w:p>
        </w:tc>
        <w:tc>
          <w:tcPr>
            <w:tcW w:w="1188" w:type="dxa"/>
            <w:tcBorders>
              <w:tl2br w:val="nil"/>
              <w:tr2bl w:val="nil"/>
            </w:tcBorders>
            <w:vAlign w:val="center"/>
          </w:tcPr>
          <w:p w14:paraId="29943E13">
            <w:pPr>
              <w:ind w:firstLine="0" w:firstLineChars="0"/>
              <w:jc w:val="center"/>
              <w:rPr>
                <w:rFonts w:hint="eastAsia" w:ascii="楷体" w:hAnsi="楷体" w:eastAsia="楷体"/>
                <w:sz w:val="18"/>
                <w:szCs w:val="18"/>
              </w:rPr>
            </w:pPr>
            <w:r>
              <w:rPr>
                <w:rFonts w:hint="eastAsia" w:ascii="楷体" w:hAnsi="楷体" w:eastAsia="楷体"/>
                <w:sz w:val="18"/>
                <w:szCs w:val="18"/>
              </w:rPr>
              <w:t>18</w:t>
            </w:r>
          </w:p>
        </w:tc>
        <w:tc>
          <w:tcPr>
            <w:tcW w:w="1188" w:type="dxa"/>
            <w:tcBorders>
              <w:tl2br w:val="nil"/>
              <w:tr2bl w:val="nil"/>
            </w:tcBorders>
            <w:vAlign w:val="center"/>
          </w:tcPr>
          <w:p w14:paraId="6058879B">
            <w:pPr>
              <w:ind w:firstLine="0" w:firstLineChars="0"/>
              <w:jc w:val="center"/>
              <w:rPr>
                <w:rFonts w:hint="eastAsia" w:ascii="楷体" w:hAnsi="楷体" w:eastAsia="楷体"/>
                <w:sz w:val="18"/>
                <w:szCs w:val="18"/>
              </w:rPr>
            </w:pPr>
            <w:r>
              <w:rPr>
                <w:rFonts w:hint="eastAsia" w:ascii="楷体" w:hAnsi="楷体" w:eastAsia="楷体"/>
                <w:sz w:val="18"/>
                <w:szCs w:val="18"/>
              </w:rPr>
              <w:t>12</w:t>
            </w:r>
          </w:p>
        </w:tc>
        <w:tc>
          <w:tcPr>
            <w:tcW w:w="1188" w:type="dxa"/>
            <w:tcBorders>
              <w:tl2br w:val="nil"/>
              <w:tr2bl w:val="nil"/>
            </w:tcBorders>
            <w:vAlign w:val="center"/>
          </w:tcPr>
          <w:p w14:paraId="6BF51184">
            <w:pPr>
              <w:ind w:firstLine="0" w:firstLineChars="0"/>
              <w:jc w:val="center"/>
              <w:rPr>
                <w:rFonts w:hint="eastAsia" w:ascii="楷体" w:hAnsi="楷体" w:eastAsia="楷体"/>
                <w:sz w:val="18"/>
                <w:szCs w:val="18"/>
              </w:rPr>
            </w:pPr>
            <w:r>
              <w:rPr>
                <w:rFonts w:hint="eastAsia" w:ascii="楷体" w:hAnsi="楷体" w:eastAsia="楷体"/>
                <w:sz w:val="18"/>
                <w:szCs w:val="18"/>
              </w:rPr>
              <w:t>12</w:t>
            </w:r>
          </w:p>
        </w:tc>
      </w:tr>
    </w:tbl>
    <w:p w14:paraId="3C583E3A">
      <w:pPr>
        <w:pStyle w:val="2"/>
      </w:pPr>
    </w:p>
    <w:p w14:paraId="42B09994">
      <w:pPr>
        <w:pStyle w:val="2"/>
      </w:pPr>
    </w:p>
    <w:p w14:paraId="6F0F73F9">
      <w:pPr>
        <w:pStyle w:val="2"/>
      </w:pPr>
    </w:p>
    <w:p w14:paraId="484ACDFC">
      <w:pPr>
        <w:pStyle w:val="2"/>
      </w:pPr>
    </w:p>
    <w:p w14:paraId="31B410F2">
      <w:pPr>
        <w:ind w:firstLine="480"/>
      </w:pPr>
    </w:p>
    <w:p w14:paraId="25DA8BDA">
      <w:pPr>
        <w:pStyle w:val="2"/>
      </w:pPr>
    </w:p>
    <w:p w14:paraId="246FF9A2">
      <w:pPr>
        <w:pStyle w:val="2"/>
      </w:pPr>
    </w:p>
    <w:p w14:paraId="128809A4">
      <w:pPr>
        <w:pStyle w:val="2"/>
      </w:pPr>
    </w:p>
    <w:p w14:paraId="27DDDAA7">
      <w:pPr>
        <w:pStyle w:val="2"/>
      </w:pPr>
    </w:p>
    <w:p w14:paraId="6B40A7B0">
      <w:pPr>
        <w:pStyle w:val="2"/>
      </w:pPr>
    </w:p>
    <w:p w14:paraId="503111FD">
      <w:pPr>
        <w:pStyle w:val="2"/>
      </w:pPr>
    </w:p>
    <w:p w14:paraId="01B64CCD">
      <w:pPr>
        <w:pStyle w:val="2"/>
      </w:pPr>
    </w:p>
    <w:p w14:paraId="1C309ABA">
      <w:pPr>
        <w:ind w:firstLine="480"/>
      </w:pPr>
    </w:p>
    <w:p w14:paraId="3069BEFF">
      <w:pPr>
        <w:ind w:firstLine="480"/>
      </w:pPr>
    </w:p>
    <w:p w14:paraId="56A575FE">
      <w:pPr>
        <w:ind w:firstLine="480"/>
      </w:pPr>
    </w:p>
    <w:p w14:paraId="56EB49D8">
      <w:pPr>
        <w:ind w:firstLine="480"/>
      </w:pPr>
    </w:p>
    <w:p w14:paraId="178C76A1">
      <w:pPr>
        <w:ind w:firstLine="480"/>
      </w:pPr>
    </w:p>
    <w:p w14:paraId="60C222B4">
      <w:pPr>
        <w:ind w:firstLine="480"/>
      </w:pPr>
    </w:p>
    <w:p w14:paraId="261FB0D9">
      <w:pPr>
        <w:ind w:firstLine="480"/>
      </w:pPr>
    </w:p>
    <w:p w14:paraId="2795E594">
      <w:pPr>
        <w:pStyle w:val="2"/>
        <w:spacing w:line="360" w:lineRule="auto"/>
      </w:pPr>
      <w:bookmarkStart w:id="22" w:name="_Toc176020543"/>
      <w:r>
        <w:rPr>
          <w:rFonts w:hint="eastAsia"/>
        </w:rPr>
        <w:t>九、培养模式</w:t>
      </w:r>
      <w:bookmarkEnd w:id="22"/>
    </w:p>
    <w:p w14:paraId="1E53B129">
      <w:pPr>
        <w:spacing w:line="360" w:lineRule="auto"/>
        <w:ind w:firstLine="480"/>
        <w:rPr>
          <w:rFonts w:hint="eastAsia" w:ascii="仿宋" w:hAnsi="仿宋" w:eastAsia="仿宋"/>
          <w:color w:val="FF0000"/>
          <w:lang w:bidi="ar"/>
        </w:rPr>
      </w:pPr>
      <w:bookmarkStart w:id="23" w:name="OLE_LINK4"/>
      <w:r>
        <w:rPr>
          <w:rFonts w:hint="eastAsia" w:ascii="仿宋" w:hAnsi="仿宋" w:eastAsia="仿宋" w:cs="微软雅黑"/>
          <w:color w:val="000000" w:themeColor="text1"/>
          <w:lang w:bidi="ar"/>
          <w14:textFill>
            <w14:solidFill>
              <w14:schemeClr w14:val="tx1"/>
            </w14:solidFill>
          </w14:textFill>
        </w:rPr>
        <w:t>本专业</w:t>
      </w:r>
      <w:r>
        <w:rPr>
          <w:rFonts w:hint="eastAsia" w:ascii="仿宋" w:hAnsi="仿宋" w:eastAsia="仿宋"/>
          <w:color w:val="000000" w:themeColor="text1"/>
          <w:lang w:bidi="ar"/>
          <w14:textFill>
            <w14:solidFill>
              <w14:schemeClr w14:val="tx1"/>
            </w14:solidFill>
          </w14:textFill>
        </w:rPr>
        <w:t>实施“</w:t>
      </w:r>
      <w:r>
        <w:rPr>
          <w:rFonts w:hint="eastAsia" w:ascii="仿宋" w:hAnsi="仿宋" w:eastAsia="仿宋" w:cs="微软雅黑"/>
          <w:color w:val="000000" w:themeColor="text1"/>
          <w:lang w:bidi="ar"/>
          <w14:textFill>
            <w14:solidFill>
              <w14:schemeClr w14:val="tx1"/>
            </w14:solidFill>
          </w14:textFill>
        </w:rPr>
        <w:t>产教融合、工学结合</w:t>
      </w:r>
      <w:r>
        <w:rPr>
          <w:rFonts w:hint="eastAsia" w:ascii="仿宋" w:hAnsi="仿宋" w:eastAsia="仿宋"/>
          <w:color w:val="000000" w:themeColor="text1"/>
          <w:lang w:bidi="ar"/>
          <w14:textFill>
            <w14:solidFill>
              <w14:schemeClr w14:val="tx1"/>
            </w14:solidFill>
          </w14:textFill>
        </w:rPr>
        <w:t>”</w:t>
      </w:r>
      <w:r>
        <w:rPr>
          <w:rFonts w:hint="eastAsia" w:ascii="仿宋" w:hAnsi="仿宋" w:eastAsia="仿宋" w:cs="微软雅黑"/>
          <w:color w:val="000000" w:themeColor="text1"/>
          <w:lang w:bidi="ar"/>
          <w14:textFill>
            <w14:solidFill>
              <w14:schemeClr w14:val="tx1"/>
            </w14:solidFill>
          </w14:textFill>
        </w:rPr>
        <w:t>的</w:t>
      </w:r>
      <w:r>
        <w:rPr>
          <w:rFonts w:hint="eastAsia" w:ascii="仿宋" w:hAnsi="仿宋" w:eastAsia="仿宋"/>
          <w:color w:val="000000" w:themeColor="text1"/>
          <w:lang w:bidi="ar"/>
          <w14:textFill>
            <w14:solidFill>
              <w14:schemeClr w14:val="tx1"/>
            </w14:solidFill>
          </w14:textFill>
        </w:rPr>
        <w:t>专业教学体系与培养模式</w:t>
      </w:r>
      <w:r>
        <w:rPr>
          <w:rFonts w:hint="eastAsia" w:ascii="仿宋" w:hAnsi="仿宋" w:eastAsia="仿宋" w:cs="微软雅黑"/>
          <w:color w:val="000000" w:themeColor="text1"/>
          <w:lang w:bidi="ar"/>
          <w14:textFill>
            <w14:solidFill>
              <w14:schemeClr w14:val="tx1"/>
            </w14:solidFill>
          </w14:textFill>
        </w:rPr>
        <w:t>，并创新采用了“</w:t>
      </w:r>
      <w:r>
        <w:rPr>
          <w:rFonts w:hint="eastAsia" w:ascii="仿宋" w:hAnsi="仿宋" w:eastAsia="仿宋"/>
          <w:color w:val="000000" w:themeColor="text1"/>
          <w14:textFill>
            <w14:solidFill>
              <w14:schemeClr w14:val="tx1"/>
            </w14:solidFill>
          </w14:textFill>
        </w:rPr>
        <w:t>一体双擎四翼”协同育人模式</w:t>
      </w:r>
      <w:r>
        <w:rPr>
          <w:rFonts w:hint="eastAsia" w:ascii="仿宋" w:hAnsi="仿宋" w:eastAsia="仿宋" w:cs="微软雅黑"/>
          <w:color w:val="000000" w:themeColor="text1"/>
          <w14:textFill>
            <w14:solidFill>
              <w14:schemeClr w14:val="tx1"/>
            </w14:solidFill>
          </w14:textFill>
        </w:rPr>
        <w:t>，该育人模式是</w:t>
      </w:r>
      <w:r>
        <w:rPr>
          <w:rFonts w:hint="eastAsia" w:ascii="仿宋" w:hAnsi="仿宋" w:eastAsia="仿宋"/>
          <w:color w:val="000000" w:themeColor="text1"/>
          <w14:textFill>
            <w14:solidFill>
              <w14:schemeClr w14:val="tx1"/>
            </w14:solidFill>
          </w14:textFill>
        </w:rPr>
        <w:t>以校企</w:t>
      </w:r>
      <w:r>
        <w:rPr>
          <w:rFonts w:hint="eastAsia" w:ascii="仿宋" w:hAnsi="仿宋" w:eastAsia="仿宋"/>
          <w:color w:val="000000"/>
        </w:rPr>
        <w:t>共需的综合素质高的技术技能人才为契合点，以专业第二课堂、职业技能大赛专项训练为引擎，以职业归属</w:t>
      </w:r>
      <w:r>
        <w:rPr>
          <w:rFonts w:hint="eastAsia" w:ascii="仿宋" w:hAnsi="仿宋" w:eastAsia="仿宋"/>
        </w:rPr>
        <w:t>、教师培养、服务企业、培养创新为翼</w:t>
      </w:r>
      <w:r>
        <w:rPr>
          <w:rFonts w:hint="eastAsia" w:ascii="仿宋" w:hAnsi="仿宋" w:eastAsia="仿宋" w:cs="微软雅黑"/>
        </w:rPr>
        <w:t>，</w:t>
      </w:r>
      <w:r>
        <w:rPr>
          <w:rFonts w:hint="eastAsia" w:ascii="仿宋" w:hAnsi="仿宋" w:eastAsia="仿宋"/>
          <w:lang w:bidi="ar"/>
        </w:rPr>
        <w:t>此培养模式在2021年获得辽宁省高等职业教育教学成果</w:t>
      </w:r>
      <w:r>
        <w:rPr>
          <w:rFonts w:hint="eastAsia" w:ascii="仿宋" w:hAnsi="仿宋" w:eastAsia="仿宋" w:cs="微软雅黑"/>
          <w:lang w:bidi="ar"/>
        </w:rPr>
        <w:t>二</w:t>
      </w:r>
      <w:r>
        <w:rPr>
          <w:rFonts w:hint="eastAsia" w:ascii="仿宋" w:hAnsi="仿宋" w:eastAsia="仿宋"/>
          <w:lang w:bidi="ar"/>
        </w:rPr>
        <w:t>等奖</w:t>
      </w:r>
      <w:r>
        <w:rPr>
          <w:rFonts w:hint="eastAsia" w:ascii="仿宋" w:hAnsi="仿宋" w:eastAsia="仿宋"/>
          <w:color w:val="000000" w:themeColor="text1"/>
          <w:lang w:bidi="ar"/>
          <w14:textFill>
            <w14:solidFill>
              <w14:schemeClr w14:val="tx1"/>
            </w14:solidFill>
          </w14:textFill>
        </w:rPr>
        <w:t>。</w:t>
      </w:r>
    </w:p>
    <w:p w14:paraId="4D603AC3">
      <w:pPr>
        <w:spacing w:line="360" w:lineRule="auto"/>
        <w:ind w:firstLine="480"/>
        <w:rPr>
          <w:color w:val="FF0000"/>
          <w:lang w:bidi="ar"/>
        </w:rPr>
      </w:pPr>
      <w:r>
        <w:rPr>
          <w:rFonts w:ascii="仿宋_GB2312"/>
          <w:szCs w:val="28"/>
        </w:rPr>
        <w:drawing>
          <wp:inline distT="0" distB="0" distL="0" distR="0">
            <wp:extent cx="4965700" cy="3270250"/>
            <wp:effectExtent l="19050" t="19050" r="25400" b="2540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972050" cy="3274432"/>
                    </a:xfrm>
                    <a:prstGeom prst="rect">
                      <a:avLst/>
                    </a:prstGeom>
                    <a:noFill/>
                    <a:ln w="6350" cmpd="sng">
                      <a:solidFill>
                        <a:srgbClr val="000000"/>
                      </a:solidFill>
                      <a:miter lim="800000"/>
                      <a:headEnd/>
                      <a:tailEnd/>
                    </a:ln>
                    <a:effectLst/>
                  </pic:spPr>
                </pic:pic>
              </a:graphicData>
            </a:graphic>
          </wp:inline>
        </w:drawing>
      </w:r>
    </w:p>
    <w:p w14:paraId="1EE5BA38">
      <w:pPr>
        <w:tabs>
          <w:tab w:val="left" w:pos="445"/>
        </w:tabs>
        <w:spacing w:line="360" w:lineRule="auto"/>
        <w:ind w:firstLine="420"/>
        <w:jc w:val="center"/>
        <w:rPr>
          <w:b/>
          <w:bCs/>
          <w:sz w:val="21"/>
          <w:szCs w:val="21"/>
        </w:rPr>
      </w:pPr>
      <w:r>
        <w:rPr>
          <w:rFonts w:hint="eastAsia" w:ascii="微软雅黑" w:hAnsi="微软雅黑" w:eastAsia="微软雅黑" w:cs="微软雅黑"/>
          <w:b/>
          <w:bCs/>
          <w:sz w:val="21"/>
          <w:szCs w:val="21"/>
          <w:lang w:eastAsia="zh-CN"/>
        </w:rPr>
        <w:t>无人机应用技术</w:t>
      </w:r>
      <w:r>
        <w:rPr>
          <w:rFonts w:hint="eastAsia" w:ascii="微软雅黑" w:hAnsi="微软雅黑" w:eastAsia="微软雅黑" w:cs="微软雅黑"/>
          <w:b/>
          <w:bCs/>
          <w:sz w:val="21"/>
          <w:szCs w:val="21"/>
        </w:rPr>
        <w:t>专业</w:t>
      </w:r>
      <w:r>
        <w:rPr>
          <w:rFonts w:hint="eastAsia"/>
          <w:b/>
          <w:bCs/>
          <w:sz w:val="21"/>
          <w:szCs w:val="21"/>
        </w:rPr>
        <w:t>“一体双擎四翼”协同育人模式</w:t>
      </w:r>
    </w:p>
    <w:p w14:paraId="18883404">
      <w:pPr>
        <w:spacing w:line="360" w:lineRule="auto"/>
        <w:ind w:firstLine="480"/>
        <w:rPr>
          <w:rFonts w:hint="eastAsia" w:ascii="仿宋" w:hAnsi="仿宋" w:eastAsia="仿宋"/>
          <w:b/>
          <w:bCs/>
          <w:color w:val="000000" w:themeColor="text1"/>
          <w:lang w:bidi="ar"/>
          <w14:textFill>
            <w14:solidFill>
              <w14:schemeClr w14:val="tx1"/>
            </w14:solidFill>
          </w14:textFill>
        </w:rPr>
      </w:pPr>
      <w:r>
        <w:rPr>
          <w:rFonts w:hint="eastAsia" w:ascii="仿宋" w:hAnsi="仿宋" w:eastAsia="仿宋" w:cs="微软雅黑"/>
          <w:color w:val="000000" w:themeColor="text1"/>
          <w:lang w:eastAsia="zh-CN" w:bidi="ar"/>
          <w14:textFill>
            <w14:solidFill>
              <w14:schemeClr w14:val="tx1"/>
            </w14:solidFill>
          </w14:textFill>
        </w:rPr>
        <w:t>无人机应用技术</w:t>
      </w:r>
      <w:r>
        <w:rPr>
          <w:rFonts w:hint="eastAsia" w:ascii="仿宋" w:hAnsi="仿宋" w:eastAsia="仿宋"/>
          <w:color w:val="000000" w:themeColor="text1"/>
          <w:lang w:bidi="ar"/>
          <w14:textFill>
            <w14:solidFill>
              <w14:schemeClr w14:val="tx1"/>
            </w14:solidFill>
          </w14:textFill>
        </w:rPr>
        <w:t>专业在具体的专业建设模式与</w:t>
      </w:r>
      <w:r>
        <w:rPr>
          <w:rFonts w:hint="eastAsia" w:ascii="仿宋" w:hAnsi="仿宋" w:eastAsia="仿宋" w:cs="微软雅黑"/>
          <w:color w:val="000000" w:themeColor="text1"/>
          <w:lang w:bidi="ar"/>
          <w14:textFill>
            <w14:solidFill>
              <w14:schemeClr w14:val="tx1"/>
            </w14:solidFill>
          </w14:textFill>
        </w:rPr>
        <w:t>人才培养模式</w:t>
      </w:r>
      <w:r>
        <w:rPr>
          <w:rFonts w:hint="eastAsia" w:ascii="仿宋" w:hAnsi="仿宋" w:eastAsia="仿宋"/>
          <w:color w:val="000000" w:themeColor="text1"/>
          <w:lang w:bidi="ar"/>
          <w14:textFill>
            <w14:solidFill>
              <w14:schemeClr w14:val="tx1"/>
            </w14:solidFill>
          </w14:textFill>
        </w:rPr>
        <w:t>改革创新发展中，始终将企业的育人作用、企业参与专业人才培养过程的覆盖度、行业企业的技术（专业社会服务能力）需求与</w:t>
      </w:r>
      <w:r>
        <w:rPr>
          <w:rFonts w:hint="eastAsia" w:ascii="仿宋" w:hAnsi="仿宋" w:eastAsia="仿宋" w:cs="微软雅黑"/>
          <w:color w:val="000000" w:themeColor="text1"/>
          <w:lang w:bidi="ar"/>
          <w14:textFill>
            <w14:solidFill>
              <w14:schemeClr w14:val="tx1"/>
            </w14:solidFill>
          </w14:textFill>
        </w:rPr>
        <w:t>专业建设、人才培养</w:t>
      </w:r>
      <w:r>
        <w:rPr>
          <w:rFonts w:hint="eastAsia" w:ascii="仿宋" w:hAnsi="仿宋" w:eastAsia="仿宋"/>
          <w:color w:val="000000" w:themeColor="text1"/>
          <w:lang w:bidi="ar"/>
          <w14:textFill>
            <w14:solidFill>
              <w14:schemeClr w14:val="tx1"/>
            </w14:solidFill>
          </w14:textFill>
        </w:rPr>
        <w:t>有机融合做为核心任务进行深入探索和实践。</w:t>
      </w:r>
    </w:p>
    <w:p w14:paraId="55EFCD23">
      <w:pPr>
        <w:widowControl/>
        <w:spacing w:line="400" w:lineRule="exact"/>
        <w:ind w:firstLine="199" w:firstLineChars="83"/>
        <w:jc w:val="left"/>
        <w:rPr>
          <w:rFonts w:hint="eastAsia" w:ascii="宋体" w:hAnsi="宋体" w:eastAsia="宋体" w:cs="宋体"/>
          <w:color w:val="FF0000"/>
          <w:kern w:val="0"/>
          <w:szCs w:val="24"/>
          <w:lang w:bidi="ar"/>
        </w:rPr>
      </w:pPr>
    </w:p>
    <w:p w14:paraId="6F17AD6C">
      <w:pPr>
        <w:widowControl/>
        <w:spacing w:line="400" w:lineRule="exact"/>
        <w:ind w:firstLine="480"/>
        <w:jc w:val="center"/>
        <w:rPr>
          <w:rFonts w:hint="eastAsia" w:ascii="宋体" w:hAnsi="宋体" w:eastAsia="宋体" w:cs="宋体"/>
          <w:color w:val="FF0000"/>
          <w:kern w:val="0"/>
          <w:szCs w:val="24"/>
          <w:lang w:bidi="ar"/>
        </w:rPr>
      </w:pPr>
    </w:p>
    <w:p w14:paraId="2376B912">
      <w:pPr>
        <w:widowControl/>
        <w:ind w:firstLine="0" w:firstLineChars="0"/>
        <w:jc w:val="left"/>
        <w:rPr>
          <w:rFonts w:hint="eastAsia" w:ascii="宋体" w:hAnsi="宋体" w:eastAsia="宋体" w:cs="宋体"/>
          <w:color w:val="FF0000"/>
          <w:kern w:val="0"/>
          <w:szCs w:val="24"/>
          <w:lang w:bidi="ar"/>
        </w:rPr>
      </w:pPr>
      <w:r>
        <w:rPr>
          <w:rFonts w:ascii="宋体" w:hAnsi="宋体" w:eastAsia="宋体" w:cs="宋体"/>
          <w:color w:val="FF0000"/>
          <w:kern w:val="0"/>
          <w:szCs w:val="24"/>
          <w:lang w:bidi="ar"/>
        </w:rPr>
        <w:br w:type="page"/>
      </w:r>
    </w:p>
    <w:p w14:paraId="1EEB68AD">
      <w:pPr>
        <w:pStyle w:val="2"/>
      </w:pPr>
      <w:bookmarkStart w:id="24" w:name="_Toc176020544"/>
      <w:r>
        <w:rPr>
          <w:rFonts w:hint="eastAsia"/>
        </w:rPr>
        <w:t>十、实施保障</w:t>
      </w:r>
      <w:bookmarkEnd w:id="24"/>
    </w:p>
    <w:p w14:paraId="197C864A">
      <w:pPr>
        <w:pStyle w:val="3"/>
        <w:rPr>
          <w:lang w:bidi="ar"/>
        </w:rPr>
      </w:pPr>
      <w:bookmarkStart w:id="25" w:name="_Toc176020545"/>
      <w:r>
        <w:rPr>
          <w:rFonts w:hint="eastAsia"/>
          <w:lang w:bidi="ar"/>
        </w:rPr>
        <w:t>（一）师资队伍</w:t>
      </w:r>
      <w:bookmarkEnd w:id="25"/>
    </w:p>
    <w:p w14:paraId="3C5EF860">
      <w:pPr>
        <w:ind w:firstLine="480"/>
        <w:jc w:val="center"/>
        <w:rPr>
          <w:rFonts w:hint="eastAsia" w:ascii="微软雅黑" w:hAnsi="微软雅黑" w:eastAsia="微软雅黑"/>
        </w:rPr>
      </w:pPr>
      <w:bookmarkStart w:id="26" w:name="_Toc105346510"/>
      <w:r>
        <w:rPr>
          <w:rFonts w:hint="eastAsia" w:ascii="微软雅黑" w:hAnsi="微软雅黑" w:eastAsia="微软雅黑" w:cs="微软雅黑"/>
        </w:rPr>
        <w:t>表</w:t>
      </w:r>
      <w:r>
        <w:rPr>
          <w:rFonts w:hint="eastAsia" w:ascii="微软雅黑" w:hAnsi="微软雅黑" w:eastAsia="微软雅黑"/>
        </w:rPr>
        <w:t xml:space="preserve">8  </w:t>
      </w:r>
      <w:r>
        <w:rPr>
          <w:rFonts w:hint="eastAsia" w:ascii="微软雅黑" w:hAnsi="微软雅黑" w:eastAsia="微软雅黑" w:cs="微软雅黑"/>
        </w:rPr>
        <w:t>师资队伍情况表</w:t>
      </w:r>
      <w:bookmarkEnd w:id="26"/>
    </w:p>
    <w:tbl>
      <w:tblPr>
        <w:tblStyle w:val="11"/>
        <w:tblW w:w="8916"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467"/>
        <w:gridCol w:w="1417"/>
        <w:gridCol w:w="6032"/>
      </w:tblGrid>
      <w:tr w14:paraId="220EBC0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67" w:type="dxa"/>
            <w:tcBorders>
              <w:tl2br w:val="nil"/>
              <w:tr2bl w:val="nil"/>
            </w:tcBorders>
            <w:vAlign w:val="center"/>
          </w:tcPr>
          <w:p w14:paraId="21594600">
            <w:pPr>
              <w:ind w:firstLine="0" w:firstLineChars="0"/>
              <w:jc w:val="center"/>
              <w:rPr>
                <w:rFonts w:hint="eastAsia" w:ascii="楷体" w:hAnsi="楷体" w:eastAsia="楷体"/>
                <w:b/>
                <w:bCs/>
                <w:sz w:val="21"/>
                <w:szCs w:val="21"/>
              </w:rPr>
            </w:pPr>
            <w:r>
              <w:rPr>
                <w:rFonts w:hint="eastAsia" w:ascii="楷体" w:hAnsi="楷体" w:eastAsia="楷体"/>
                <w:b/>
                <w:bCs/>
                <w:sz w:val="21"/>
                <w:szCs w:val="21"/>
              </w:rPr>
              <w:t>教师性质</w:t>
            </w:r>
          </w:p>
        </w:tc>
        <w:tc>
          <w:tcPr>
            <w:tcW w:w="1417" w:type="dxa"/>
            <w:tcBorders>
              <w:tl2br w:val="nil"/>
              <w:tr2bl w:val="nil"/>
            </w:tcBorders>
            <w:vAlign w:val="center"/>
          </w:tcPr>
          <w:p w14:paraId="35063FD3">
            <w:pPr>
              <w:ind w:firstLine="0" w:firstLineChars="0"/>
              <w:jc w:val="center"/>
              <w:rPr>
                <w:rFonts w:hint="eastAsia" w:ascii="楷体" w:hAnsi="楷体" w:eastAsia="楷体"/>
                <w:b/>
                <w:bCs/>
                <w:sz w:val="21"/>
                <w:szCs w:val="21"/>
              </w:rPr>
            </w:pPr>
            <w:r>
              <w:rPr>
                <w:rFonts w:hint="eastAsia" w:ascii="楷体" w:hAnsi="楷体" w:eastAsia="楷体"/>
                <w:b/>
                <w:bCs/>
                <w:sz w:val="21"/>
                <w:szCs w:val="21"/>
              </w:rPr>
              <w:t>姓  名</w:t>
            </w:r>
          </w:p>
        </w:tc>
        <w:tc>
          <w:tcPr>
            <w:tcW w:w="6032" w:type="dxa"/>
            <w:tcBorders>
              <w:tl2br w:val="nil"/>
              <w:tr2bl w:val="nil"/>
            </w:tcBorders>
            <w:vAlign w:val="center"/>
          </w:tcPr>
          <w:p w14:paraId="64C8C347">
            <w:pPr>
              <w:ind w:firstLine="0" w:firstLineChars="0"/>
              <w:jc w:val="center"/>
              <w:rPr>
                <w:rFonts w:hint="eastAsia" w:ascii="楷体" w:hAnsi="楷体" w:eastAsia="楷体"/>
                <w:b/>
                <w:bCs/>
                <w:sz w:val="21"/>
                <w:szCs w:val="21"/>
              </w:rPr>
            </w:pPr>
            <w:r>
              <w:rPr>
                <w:rFonts w:hint="eastAsia" w:ascii="楷体" w:hAnsi="楷体" w:eastAsia="楷体"/>
                <w:b/>
                <w:bCs/>
                <w:sz w:val="21"/>
                <w:szCs w:val="21"/>
              </w:rPr>
              <w:t>教师职业能力情况</w:t>
            </w:r>
          </w:p>
        </w:tc>
      </w:tr>
      <w:tr w14:paraId="01C1BA0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467" w:type="dxa"/>
            <w:tcBorders>
              <w:tl2br w:val="nil"/>
              <w:tr2bl w:val="nil"/>
            </w:tcBorders>
            <w:vAlign w:val="center"/>
          </w:tcPr>
          <w:p w14:paraId="5444C152">
            <w:pPr>
              <w:ind w:firstLine="0" w:firstLineChars="0"/>
              <w:jc w:val="center"/>
              <w:rPr>
                <w:rFonts w:hint="eastAsia" w:ascii="仿宋" w:hAnsi="仿宋" w:eastAsia="仿宋" w:cstheme="minorBidi"/>
                <w:kern w:val="2"/>
                <w:sz w:val="18"/>
                <w:szCs w:val="18"/>
                <w:lang w:val="en-US" w:eastAsia="zh-CN" w:bidi="ar-SA"/>
              </w:rPr>
            </w:pPr>
            <w:r>
              <w:rPr>
                <w:rFonts w:hint="eastAsia" w:ascii="仿宋" w:hAnsi="仿宋" w:eastAsia="仿宋"/>
                <w:sz w:val="18"/>
                <w:szCs w:val="18"/>
              </w:rPr>
              <w:t>校内专任</w:t>
            </w:r>
          </w:p>
        </w:tc>
        <w:tc>
          <w:tcPr>
            <w:tcW w:w="1417" w:type="dxa"/>
            <w:tcBorders>
              <w:tl2br w:val="nil"/>
              <w:tr2bl w:val="nil"/>
            </w:tcBorders>
            <w:vAlign w:val="center"/>
          </w:tcPr>
          <w:p w14:paraId="3211B953">
            <w:pPr>
              <w:ind w:firstLine="0" w:firstLineChars="0"/>
              <w:jc w:val="center"/>
              <w:rPr>
                <w:rFonts w:hint="eastAsia" w:ascii="仿宋" w:hAnsi="仿宋" w:eastAsia="仿宋" w:cstheme="minorBidi"/>
                <w:kern w:val="2"/>
                <w:sz w:val="18"/>
                <w:szCs w:val="18"/>
                <w:lang w:val="en-US" w:eastAsia="zh-CN" w:bidi="ar-SA"/>
              </w:rPr>
            </w:pPr>
            <w:r>
              <w:rPr>
                <w:rFonts w:hint="eastAsia" w:ascii="仿宋" w:hAnsi="仿宋" w:eastAsia="仿宋"/>
                <w:sz w:val="18"/>
                <w:szCs w:val="18"/>
              </w:rPr>
              <w:t>许凌志</w:t>
            </w:r>
          </w:p>
        </w:tc>
        <w:tc>
          <w:tcPr>
            <w:tcW w:w="6032" w:type="dxa"/>
            <w:tcBorders>
              <w:tl2br w:val="nil"/>
              <w:tr2bl w:val="nil"/>
            </w:tcBorders>
            <w:vAlign w:val="center"/>
          </w:tcPr>
          <w:p w14:paraId="2EE819C9">
            <w:pPr>
              <w:ind w:firstLine="0" w:firstLineChars="0"/>
              <w:jc w:val="left"/>
              <w:rPr>
                <w:rFonts w:hint="eastAsia" w:ascii="仿宋" w:hAnsi="仿宋" w:eastAsia="仿宋" w:cstheme="minorBidi"/>
                <w:kern w:val="2"/>
                <w:sz w:val="18"/>
                <w:szCs w:val="18"/>
                <w:lang w:val="en-US" w:eastAsia="zh-CN" w:bidi="ar-SA"/>
              </w:rPr>
            </w:pPr>
            <w:r>
              <w:rPr>
                <w:rFonts w:ascii="仿宋" w:hAnsi="仿宋" w:eastAsia="仿宋"/>
                <w:sz w:val="18"/>
                <w:szCs w:val="18"/>
              </w:rPr>
              <w:t>鞍山师范学院/</w:t>
            </w:r>
            <w:r>
              <w:rPr>
                <w:rFonts w:hint="eastAsia" w:ascii="仿宋" w:hAnsi="仿宋" w:eastAsia="仿宋"/>
                <w:sz w:val="18"/>
                <w:szCs w:val="18"/>
              </w:rPr>
              <w:t>本科</w:t>
            </w:r>
            <w:r>
              <w:rPr>
                <w:rFonts w:ascii="仿宋" w:hAnsi="仿宋" w:eastAsia="仿宋"/>
                <w:sz w:val="18"/>
                <w:szCs w:val="18"/>
              </w:rPr>
              <w:t>/</w:t>
            </w:r>
            <w:r>
              <w:rPr>
                <w:rFonts w:hint="eastAsia" w:ascii="仿宋" w:hAnsi="仿宋" w:eastAsia="仿宋"/>
                <w:sz w:val="18"/>
                <w:szCs w:val="18"/>
              </w:rPr>
              <w:t>工学学士</w:t>
            </w:r>
            <w:r>
              <w:rPr>
                <w:rFonts w:ascii="仿宋" w:hAnsi="仿宋" w:eastAsia="仿宋"/>
                <w:sz w:val="18"/>
                <w:szCs w:val="18"/>
              </w:rPr>
              <w:t>/</w:t>
            </w:r>
            <w:r>
              <w:rPr>
                <w:rFonts w:hint="eastAsia" w:ascii="仿宋" w:hAnsi="仿宋" w:eastAsia="仿宋"/>
                <w:sz w:val="18"/>
                <w:szCs w:val="18"/>
              </w:rPr>
              <w:t>副教授</w:t>
            </w:r>
          </w:p>
        </w:tc>
      </w:tr>
      <w:tr w14:paraId="2FA40A1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rPr>
        <w:tc>
          <w:tcPr>
            <w:tcW w:w="1467" w:type="dxa"/>
            <w:tcBorders>
              <w:tl2br w:val="nil"/>
              <w:tr2bl w:val="nil"/>
            </w:tcBorders>
            <w:vAlign w:val="center"/>
          </w:tcPr>
          <w:p w14:paraId="10CE307D">
            <w:pPr>
              <w:ind w:firstLine="0" w:firstLineChars="0"/>
              <w:jc w:val="center"/>
              <w:rPr>
                <w:rFonts w:hint="eastAsia" w:ascii="仿宋" w:hAnsi="仿宋" w:eastAsia="仿宋" w:cstheme="minorBidi"/>
                <w:kern w:val="2"/>
                <w:sz w:val="18"/>
                <w:szCs w:val="18"/>
                <w:lang w:val="en-US" w:eastAsia="zh-CN" w:bidi="ar-SA"/>
              </w:rPr>
            </w:pPr>
            <w:r>
              <w:rPr>
                <w:rFonts w:hint="eastAsia" w:ascii="仿宋" w:hAnsi="仿宋" w:eastAsia="仿宋"/>
                <w:sz w:val="18"/>
                <w:szCs w:val="18"/>
              </w:rPr>
              <w:t>校内专任</w:t>
            </w:r>
          </w:p>
        </w:tc>
        <w:tc>
          <w:tcPr>
            <w:tcW w:w="1417" w:type="dxa"/>
            <w:tcBorders>
              <w:tl2br w:val="nil"/>
              <w:tr2bl w:val="nil"/>
            </w:tcBorders>
            <w:vAlign w:val="center"/>
          </w:tcPr>
          <w:p w14:paraId="3861AF94">
            <w:pPr>
              <w:ind w:firstLine="0" w:firstLineChars="0"/>
              <w:jc w:val="center"/>
              <w:rPr>
                <w:rFonts w:hint="eastAsia" w:ascii="仿宋" w:hAnsi="仿宋" w:eastAsia="仿宋" w:cstheme="minorBidi"/>
                <w:kern w:val="2"/>
                <w:sz w:val="18"/>
                <w:szCs w:val="18"/>
                <w:lang w:val="en-US" w:eastAsia="zh-CN" w:bidi="ar-SA"/>
              </w:rPr>
            </w:pPr>
            <w:r>
              <w:rPr>
                <w:rFonts w:hint="eastAsia" w:ascii="仿宋" w:hAnsi="仿宋" w:eastAsia="仿宋"/>
                <w:sz w:val="18"/>
                <w:szCs w:val="18"/>
                <w:lang w:eastAsia="zh-CN"/>
              </w:rPr>
              <w:t>白洋</w:t>
            </w:r>
          </w:p>
        </w:tc>
        <w:tc>
          <w:tcPr>
            <w:tcW w:w="6032" w:type="dxa"/>
            <w:tcBorders>
              <w:tl2br w:val="nil"/>
              <w:tr2bl w:val="nil"/>
            </w:tcBorders>
            <w:vAlign w:val="center"/>
          </w:tcPr>
          <w:p w14:paraId="1C1EDC87">
            <w:pPr>
              <w:ind w:firstLine="0" w:firstLineChars="0"/>
              <w:jc w:val="left"/>
              <w:rPr>
                <w:rFonts w:hint="eastAsia" w:ascii="仿宋" w:hAnsi="仿宋" w:eastAsia="仿宋" w:cstheme="minorBidi"/>
                <w:kern w:val="2"/>
                <w:sz w:val="18"/>
                <w:szCs w:val="18"/>
                <w:lang w:val="en-US" w:eastAsia="zh-CN" w:bidi="ar-SA"/>
              </w:rPr>
            </w:pPr>
            <w:r>
              <w:rPr>
                <w:rFonts w:hint="eastAsia" w:ascii="仿宋" w:hAnsi="仿宋" w:eastAsia="仿宋"/>
                <w:sz w:val="18"/>
                <w:szCs w:val="18"/>
                <w:lang w:eastAsia="zh-CN"/>
              </w:rPr>
              <w:t>华北电力大学</w:t>
            </w:r>
            <w:r>
              <w:rPr>
                <w:rFonts w:hint="eastAsia" w:ascii="仿宋" w:hAnsi="仿宋" w:eastAsia="仿宋"/>
                <w:sz w:val="18"/>
                <w:szCs w:val="18"/>
                <w:lang w:val="en-US" w:eastAsia="zh-CN"/>
              </w:rPr>
              <w:t>(北京)</w:t>
            </w:r>
            <w:r>
              <w:rPr>
                <w:rFonts w:ascii="仿宋" w:hAnsi="仿宋" w:eastAsia="仿宋"/>
                <w:sz w:val="18"/>
                <w:szCs w:val="18"/>
              </w:rPr>
              <w:t>/</w:t>
            </w:r>
            <w:r>
              <w:rPr>
                <w:rFonts w:hint="eastAsia" w:ascii="仿宋" w:hAnsi="仿宋" w:eastAsia="仿宋"/>
                <w:sz w:val="18"/>
                <w:szCs w:val="18"/>
              </w:rPr>
              <w:t>研究生</w:t>
            </w:r>
            <w:r>
              <w:rPr>
                <w:rFonts w:ascii="仿宋" w:hAnsi="仿宋" w:eastAsia="仿宋"/>
                <w:sz w:val="18"/>
                <w:szCs w:val="18"/>
              </w:rPr>
              <w:t>/</w:t>
            </w:r>
            <w:r>
              <w:rPr>
                <w:rFonts w:hint="eastAsia" w:ascii="仿宋" w:hAnsi="仿宋" w:eastAsia="仿宋"/>
                <w:sz w:val="18"/>
                <w:szCs w:val="18"/>
              </w:rPr>
              <w:t>工学硕士</w:t>
            </w:r>
            <w:r>
              <w:rPr>
                <w:rFonts w:ascii="仿宋" w:hAnsi="仿宋" w:eastAsia="仿宋"/>
                <w:sz w:val="18"/>
                <w:szCs w:val="18"/>
              </w:rPr>
              <w:t>/</w:t>
            </w:r>
            <w:r>
              <w:rPr>
                <w:rFonts w:hint="eastAsia" w:ascii="仿宋" w:hAnsi="仿宋" w:eastAsia="仿宋"/>
                <w:sz w:val="18"/>
                <w:szCs w:val="18"/>
                <w:lang w:eastAsia="zh-CN"/>
              </w:rPr>
              <w:t>讲师</w:t>
            </w:r>
          </w:p>
        </w:tc>
      </w:tr>
      <w:tr w14:paraId="4A8B5B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rPr>
        <w:tc>
          <w:tcPr>
            <w:tcW w:w="1467" w:type="dxa"/>
            <w:tcBorders>
              <w:tl2br w:val="nil"/>
              <w:tr2bl w:val="nil"/>
            </w:tcBorders>
            <w:vAlign w:val="center"/>
          </w:tcPr>
          <w:p w14:paraId="4D180F97">
            <w:pPr>
              <w:ind w:firstLine="0" w:firstLineChars="0"/>
              <w:jc w:val="center"/>
              <w:rPr>
                <w:rFonts w:hint="eastAsia" w:ascii="仿宋" w:hAnsi="仿宋" w:eastAsia="仿宋" w:cstheme="minorBidi"/>
                <w:kern w:val="2"/>
                <w:sz w:val="18"/>
                <w:szCs w:val="18"/>
                <w:lang w:val="en-US" w:eastAsia="zh-CN" w:bidi="ar-SA"/>
              </w:rPr>
            </w:pPr>
            <w:r>
              <w:rPr>
                <w:rFonts w:hint="eastAsia" w:ascii="仿宋" w:hAnsi="仿宋" w:eastAsia="仿宋"/>
                <w:sz w:val="18"/>
                <w:szCs w:val="18"/>
              </w:rPr>
              <w:t>校内专任</w:t>
            </w:r>
          </w:p>
        </w:tc>
        <w:tc>
          <w:tcPr>
            <w:tcW w:w="1417" w:type="dxa"/>
            <w:tcBorders>
              <w:tl2br w:val="nil"/>
              <w:tr2bl w:val="nil"/>
            </w:tcBorders>
            <w:vAlign w:val="center"/>
          </w:tcPr>
          <w:p w14:paraId="3DB4DFBD">
            <w:pPr>
              <w:ind w:firstLine="0" w:firstLineChars="0"/>
              <w:jc w:val="center"/>
              <w:rPr>
                <w:rFonts w:hint="eastAsia" w:ascii="仿宋" w:hAnsi="仿宋" w:eastAsia="仿宋" w:cstheme="minorBidi"/>
                <w:kern w:val="2"/>
                <w:sz w:val="18"/>
                <w:szCs w:val="18"/>
                <w:lang w:val="en-US" w:eastAsia="zh-CN" w:bidi="ar-SA"/>
              </w:rPr>
            </w:pPr>
            <w:r>
              <w:rPr>
                <w:rFonts w:hint="eastAsia" w:ascii="仿宋" w:hAnsi="仿宋" w:eastAsia="仿宋"/>
                <w:sz w:val="18"/>
                <w:szCs w:val="18"/>
              </w:rPr>
              <w:t>郭敏智</w:t>
            </w:r>
          </w:p>
        </w:tc>
        <w:tc>
          <w:tcPr>
            <w:tcW w:w="6032" w:type="dxa"/>
            <w:tcBorders>
              <w:tl2br w:val="nil"/>
              <w:tr2bl w:val="nil"/>
            </w:tcBorders>
            <w:vAlign w:val="center"/>
          </w:tcPr>
          <w:p w14:paraId="50531EE6">
            <w:pPr>
              <w:ind w:firstLine="0" w:firstLineChars="0"/>
              <w:jc w:val="left"/>
              <w:rPr>
                <w:rFonts w:hint="eastAsia" w:ascii="仿宋" w:hAnsi="仿宋" w:eastAsia="仿宋" w:cstheme="minorBidi"/>
                <w:kern w:val="2"/>
                <w:sz w:val="18"/>
                <w:szCs w:val="18"/>
                <w:lang w:val="en-US" w:eastAsia="zh-CN" w:bidi="ar-SA"/>
              </w:rPr>
            </w:pPr>
            <w:r>
              <w:rPr>
                <w:rFonts w:ascii="仿宋" w:hAnsi="仿宋" w:eastAsia="仿宋"/>
                <w:sz w:val="18"/>
                <w:szCs w:val="18"/>
              </w:rPr>
              <w:t>哈尔滨工业大学/</w:t>
            </w:r>
            <w:r>
              <w:rPr>
                <w:rFonts w:hint="eastAsia" w:ascii="仿宋" w:hAnsi="仿宋" w:eastAsia="仿宋"/>
                <w:sz w:val="18"/>
                <w:szCs w:val="18"/>
              </w:rPr>
              <w:t>本科</w:t>
            </w:r>
            <w:r>
              <w:rPr>
                <w:rFonts w:ascii="仿宋" w:hAnsi="仿宋" w:eastAsia="仿宋"/>
                <w:sz w:val="18"/>
                <w:szCs w:val="18"/>
              </w:rPr>
              <w:t>/</w:t>
            </w:r>
            <w:r>
              <w:rPr>
                <w:rFonts w:hint="eastAsia" w:ascii="仿宋" w:hAnsi="仿宋" w:eastAsia="仿宋"/>
                <w:sz w:val="18"/>
                <w:szCs w:val="18"/>
              </w:rPr>
              <w:t>工学学士 讲师</w:t>
            </w:r>
          </w:p>
        </w:tc>
      </w:tr>
      <w:tr w14:paraId="6854D4C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rPr>
        <w:tc>
          <w:tcPr>
            <w:tcW w:w="1467" w:type="dxa"/>
            <w:tcBorders>
              <w:tl2br w:val="nil"/>
              <w:tr2bl w:val="nil"/>
            </w:tcBorders>
            <w:vAlign w:val="center"/>
          </w:tcPr>
          <w:p w14:paraId="68DDD8EC">
            <w:pPr>
              <w:ind w:firstLine="0" w:firstLineChars="0"/>
              <w:jc w:val="center"/>
              <w:rPr>
                <w:rFonts w:hint="eastAsia" w:ascii="仿宋" w:hAnsi="仿宋" w:eastAsia="仿宋" w:cstheme="minorBidi"/>
                <w:kern w:val="2"/>
                <w:sz w:val="18"/>
                <w:szCs w:val="18"/>
                <w:lang w:val="en-US" w:eastAsia="zh-CN" w:bidi="ar-SA"/>
              </w:rPr>
            </w:pPr>
            <w:r>
              <w:rPr>
                <w:rFonts w:hint="eastAsia" w:ascii="仿宋" w:hAnsi="仿宋" w:eastAsia="仿宋"/>
                <w:sz w:val="18"/>
                <w:szCs w:val="18"/>
              </w:rPr>
              <w:t>校内专任</w:t>
            </w:r>
          </w:p>
        </w:tc>
        <w:tc>
          <w:tcPr>
            <w:tcW w:w="1417" w:type="dxa"/>
            <w:tcBorders>
              <w:tl2br w:val="nil"/>
              <w:tr2bl w:val="nil"/>
            </w:tcBorders>
            <w:vAlign w:val="center"/>
          </w:tcPr>
          <w:p w14:paraId="681315A9">
            <w:pPr>
              <w:ind w:firstLine="0" w:firstLineChars="0"/>
              <w:jc w:val="center"/>
              <w:rPr>
                <w:rFonts w:hint="eastAsia" w:ascii="仿宋" w:hAnsi="仿宋" w:eastAsia="仿宋" w:cstheme="minorBidi"/>
                <w:color w:val="000000" w:themeColor="text1"/>
                <w:kern w:val="2"/>
                <w:sz w:val="18"/>
                <w:szCs w:val="18"/>
                <w:lang w:val="en-US" w:eastAsia="zh-CN" w:bidi="ar-SA"/>
                <w14:textFill>
                  <w14:solidFill>
                    <w14:schemeClr w14:val="tx1"/>
                  </w14:solidFill>
                </w14:textFill>
              </w:rPr>
            </w:pPr>
            <w:r>
              <w:rPr>
                <w:rFonts w:hint="eastAsia" w:ascii="仿宋" w:hAnsi="仿宋" w:eastAsia="仿宋"/>
                <w:color w:val="000000" w:themeColor="text1"/>
                <w:sz w:val="18"/>
                <w:szCs w:val="18"/>
                <w:lang w:val="en-US" w:eastAsia="zh-CN"/>
                <w14:textFill>
                  <w14:solidFill>
                    <w14:schemeClr w14:val="tx1"/>
                  </w14:solidFill>
                </w14:textFill>
              </w:rPr>
              <w:t>姚亮</w:t>
            </w:r>
          </w:p>
        </w:tc>
        <w:tc>
          <w:tcPr>
            <w:tcW w:w="6032" w:type="dxa"/>
            <w:tcBorders>
              <w:tl2br w:val="nil"/>
              <w:tr2bl w:val="nil"/>
            </w:tcBorders>
            <w:vAlign w:val="center"/>
          </w:tcPr>
          <w:p w14:paraId="560B3B0D">
            <w:pPr>
              <w:ind w:firstLine="0" w:firstLineChars="0"/>
              <w:jc w:val="left"/>
              <w:rPr>
                <w:rFonts w:hint="eastAsia" w:ascii="仿宋" w:hAnsi="仿宋" w:eastAsia="仿宋" w:cstheme="minorBidi"/>
                <w:color w:val="000000" w:themeColor="text1"/>
                <w:kern w:val="2"/>
                <w:sz w:val="18"/>
                <w:szCs w:val="18"/>
                <w:lang w:val="en-US" w:eastAsia="zh-CN" w:bidi="ar-SA"/>
                <w14:textFill>
                  <w14:solidFill>
                    <w14:schemeClr w14:val="tx1"/>
                  </w14:solidFill>
                </w14:textFill>
              </w:rPr>
            </w:pPr>
            <w:r>
              <w:rPr>
                <w:rFonts w:hint="eastAsia" w:ascii="仿宋" w:hAnsi="仿宋" w:eastAsia="仿宋"/>
                <w:color w:val="000000" w:themeColor="text1"/>
                <w:sz w:val="18"/>
                <w:szCs w:val="18"/>
                <w:lang w:val="en-US" w:eastAsia="zh-CN"/>
                <w14:textFill>
                  <w14:solidFill>
                    <w14:schemeClr w14:val="tx1"/>
                  </w14:solidFill>
                </w14:textFill>
              </w:rPr>
              <w:t>大连海洋大学</w:t>
            </w:r>
            <w:r>
              <w:rPr>
                <w:rFonts w:ascii="仿宋" w:hAnsi="仿宋" w:eastAsia="仿宋"/>
                <w:color w:val="000000" w:themeColor="text1"/>
                <w:sz w:val="18"/>
                <w:szCs w:val="18"/>
                <w14:textFill>
                  <w14:solidFill>
                    <w14:schemeClr w14:val="tx1"/>
                  </w14:solidFill>
                </w14:textFill>
              </w:rPr>
              <w:t>/</w:t>
            </w:r>
            <w:r>
              <w:rPr>
                <w:rFonts w:hint="eastAsia" w:ascii="仿宋" w:hAnsi="仿宋" w:eastAsia="仿宋"/>
                <w:color w:val="000000" w:themeColor="text1"/>
                <w:sz w:val="18"/>
                <w:szCs w:val="18"/>
                <w14:textFill>
                  <w14:solidFill>
                    <w14:schemeClr w14:val="tx1"/>
                  </w14:solidFill>
                </w14:textFill>
              </w:rPr>
              <w:t>本科</w:t>
            </w:r>
            <w:r>
              <w:rPr>
                <w:rFonts w:ascii="仿宋" w:hAnsi="仿宋" w:eastAsia="仿宋"/>
                <w:color w:val="000000" w:themeColor="text1"/>
                <w:sz w:val="18"/>
                <w:szCs w:val="18"/>
                <w14:textFill>
                  <w14:solidFill>
                    <w14:schemeClr w14:val="tx1"/>
                  </w14:solidFill>
                </w14:textFill>
              </w:rPr>
              <w:t>/</w:t>
            </w:r>
            <w:r>
              <w:rPr>
                <w:rFonts w:hint="eastAsia" w:ascii="仿宋" w:hAnsi="仿宋" w:eastAsia="仿宋"/>
                <w:color w:val="000000" w:themeColor="text1"/>
                <w:sz w:val="18"/>
                <w:szCs w:val="18"/>
                <w14:textFill>
                  <w14:solidFill>
                    <w14:schemeClr w14:val="tx1"/>
                  </w14:solidFill>
                </w14:textFill>
              </w:rPr>
              <w:t>工学学士</w:t>
            </w:r>
            <w:r>
              <w:rPr>
                <w:rFonts w:ascii="仿宋" w:hAnsi="仿宋" w:eastAsia="仿宋"/>
                <w:color w:val="000000" w:themeColor="text1"/>
                <w:sz w:val="18"/>
                <w:szCs w:val="18"/>
                <w14:textFill>
                  <w14:solidFill>
                    <w14:schemeClr w14:val="tx1"/>
                  </w14:solidFill>
                </w14:textFill>
              </w:rPr>
              <w:t>/</w:t>
            </w:r>
            <w:r>
              <w:rPr>
                <w:rFonts w:hint="eastAsia" w:ascii="仿宋" w:hAnsi="仿宋" w:eastAsia="仿宋"/>
                <w:color w:val="000000" w:themeColor="text1"/>
                <w:sz w:val="18"/>
                <w:szCs w:val="18"/>
                <w:lang w:val="en-US" w:eastAsia="zh-CN"/>
                <w14:textFill>
                  <w14:solidFill>
                    <w14:schemeClr w14:val="tx1"/>
                  </w14:solidFill>
                </w14:textFill>
              </w:rPr>
              <w:t>讲师</w:t>
            </w:r>
          </w:p>
        </w:tc>
      </w:tr>
      <w:tr w14:paraId="12129A1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rPr>
        <w:tc>
          <w:tcPr>
            <w:tcW w:w="1467" w:type="dxa"/>
            <w:tcBorders>
              <w:tl2br w:val="nil"/>
              <w:tr2bl w:val="nil"/>
            </w:tcBorders>
            <w:vAlign w:val="center"/>
          </w:tcPr>
          <w:p w14:paraId="7D30387D">
            <w:pPr>
              <w:ind w:firstLine="0" w:firstLineChars="0"/>
              <w:jc w:val="center"/>
              <w:rPr>
                <w:rFonts w:hint="default" w:ascii="仿宋" w:hAnsi="仿宋" w:eastAsia="仿宋"/>
                <w:sz w:val="18"/>
                <w:szCs w:val="18"/>
                <w:lang w:val="en-US" w:eastAsia="zh-CN"/>
              </w:rPr>
            </w:pPr>
            <w:r>
              <w:rPr>
                <w:rFonts w:hint="eastAsia" w:ascii="仿宋" w:hAnsi="仿宋" w:eastAsia="仿宋"/>
                <w:sz w:val="18"/>
                <w:szCs w:val="18"/>
                <w:lang w:val="en-US" w:eastAsia="zh-CN"/>
              </w:rPr>
              <w:t>校内专任</w:t>
            </w:r>
          </w:p>
        </w:tc>
        <w:tc>
          <w:tcPr>
            <w:tcW w:w="1417" w:type="dxa"/>
            <w:tcBorders>
              <w:tl2br w:val="nil"/>
              <w:tr2bl w:val="nil"/>
            </w:tcBorders>
            <w:vAlign w:val="center"/>
          </w:tcPr>
          <w:p w14:paraId="27439249">
            <w:pPr>
              <w:ind w:firstLine="0" w:firstLineChars="0"/>
              <w:jc w:val="center"/>
              <w:rPr>
                <w:rFonts w:hint="default" w:ascii="仿宋" w:hAnsi="仿宋" w:eastAsia="仿宋"/>
                <w:sz w:val="18"/>
                <w:szCs w:val="18"/>
                <w:lang w:val="en-US" w:eastAsia="zh-CN"/>
              </w:rPr>
            </w:pPr>
            <w:r>
              <w:rPr>
                <w:rFonts w:hint="eastAsia" w:ascii="仿宋" w:hAnsi="仿宋" w:eastAsia="仿宋"/>
                <w:sz w:val="18"/>
                <w:szCs w:val="18"/>
                <w:lang w:val="en-US" w:eastAsia="zh-CN"/>
              </w:rPr>
              <w:t>滕云鹏</w:t>
            </w:r>
          </w:p>
        </w:tc>
        <w:tc>
          <w:tcPr>
            <w:tcW w:w="6032" w:type="dxa"/>
            <w:tcBorders>
              <w:tl2br w:val="nil"/>
              <w:tr2bl w:val="nil"/>
            </w:tcBorders>
            <w:vAlign w:val="center"/>
          </w:tcPr>
          <w:p w14:paraId="47FBE77A">
            <w:pPr>
              <w:ind w:firstLine="0" w:firstLineChars="0"/>
              <w:jc w:val="left"/>
              <w:rPr>
                <w:rFonts w:hint="default" w:ascii="仿宋" w:hAnsi="仿宋" w:eastAsia="仿宋"/>
                <w:sz w:val="18"/>
                <w:szCs w:val="18"/>
                <w:lang w:val="en-US" w:eastAsia="zh-CN"/>
              </w:rPr>
            </w:pPr>
            <w:r>
              <w:rPr>
                <w:rFonts w:hint="eastAsia" w:ascii="仿宋" w:hAnsi="仿宋" w:eastAsia="仿宋"/>
                <w:sz w:val="18"/>
                <w:szCs w:val="18"/>
                <w:lang w:val="en-US" w:eastAsia="zh-CN"/>
              </w:rPr>
              <w:t>辽宁工程技术大学/本科/工学学士/讲师</w:t>
            </w:r>
          </w:p>
        </w:tc>
      </w:tr>
      <w:tr w14:paraId="1428BF6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rPr>
        <w:tc>
          <w:tcPr>
            <w:tcW w:w="1467" w:type="dxa"/>
            <w:tcBorders>
              <w:tl2br w:val="nil"/>
              <w:tr2bl w:val="nil"/>
            </w:tcBorders>
            <w:vAlign w:val="center"/>
          </w:tcPr>
          <w:p w14:paraId="161C496E">
            <w:pPr>
              <w:ind w:firstLine="0" w:firstLineChars="0"/>
              <w:jc w:val="center"/>
              <w:rPr>
                <w:rFonts w:hint="eastAsia" w:ascii="仿宋" w:hAnsi="仿宋" w:eastAsia="仿宋" w:cstheme="minorBidi"/>
                <w:kern w:val="2"/>
                <w:sz w:val="18"/>
                <w:szCs w:val="18"/>
                <w:lang w:val="en-US" w:eastAsia="zh-CN" w:bidi="ar-SA"/>
              </w:rPr>
            </w:pPr>
            <w:r>
              <w:rPr>
                <w:rFonts w:hint="eastAsia" w:ascii="仿宋" w:hAnsi="仿宋" w:eastAsia="仿宋"/>
                <w:sz w:val="18"/>
                <w:szCs w:val="18"/>
              </w:rPr>
              <w:t>校内专任</w:t>
            </w:r>
          </w:p>
        </w:tc>
        <w:tc>
          <w:tcPr>
            <w:tcW w:w="1417" w:type="dxa"/>
            <w:tcBorders>
              <w:tl2br w:val="nil"/>
              <w:tr2bl w:val="nil"/>
            </w:tcBorders>
            <w:vAlign w:val="center"/>
          </w:tcPr>
          <w:p w14:paraId="67158E5B">
            <w:pPr>
              <w:ind w:firstLine="0" w:firstLineChars="0"/>
              <w:jc w:val="center"/>
              <w:rPr>
                <w:rFonts w:hint="eastAsia" w:ascii="仿宋" w:hAnsi="仿宋" w:eastAsia="仿宋" w:cstheme="minorBidi"/>
                <w:color w:val="000000" w:themeColor="text1"/>
                <w:kern w:val="2"/>
                <w:sz w:val="18"/>
                <w:szCs w:val="18"/>
                <w:lang w:val="en-US" w:eastAsia="zh-CN" w:bidi="ar-SA"/>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王丹</w:t>
            </w:r>
          </w:p>
        </w:tc>
        <w:tc>
          <w:tcPr>
            <w:tcW w:w="6032" w:type="dxa"/>
            <w:tcBorders>
              <w:tl2br w:val="nil"/>
              <w:tr2bl w:val="nil"/>
            </w:tcBorders>
            <w:vAlign w:val="center"/>
          </w:tcPr>
          <w:p w14:paraId="0AA443ED">
            <w:pPr>
              <w:ind w:firstLine="0" w:firstLineChars="0"/>
              <w:jc w:val="left"/>
              <w:rPr>
                <w:rFonts w:hint="eastAsia" w:ascii="仿宋" w:hAnsi="仿宋" w:eastAsia="仿宋" w:cstheme="minorBidi"/>
                <w:color w:val="000000" w:themeColor="text1"/>
                <w:kern w:val="2"/>
                <w:sz w:val="18"/>
                <w:szCs w:val="18"/>
                <w:lang w:val="en-US" w:eastAsia="zh-CN" w:bidi="ar-SA"/>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东北工学院/</w:t>
            </w:r>
            <w:r>
              <w:rPr>
                <w:rFonts w:hint="eastAsia" w:ascii="仿宋" w:hAnsi="仿宋" w:eastAsia="仿宋"/>
                <w:color w:val="000000" w:themeColor="text1"/>
                <w:sz w:val="18"/>
                <w:szCs w:val="18"/>
                <w14:textFill>
                  <w14:solidFill>
                    <w14:schemeClr w14:val="tx1"/>
                  </w14:solidFill>
                </w14:textFill>
              </w:rPr>
              <w:t>本科</w:t>
            </w:r>
            <w:r>
              <w:rPr>
                <w:rFonts w:ascii="仿宋" w:hAnsi="仿宋" w:eastAsia="仿宋"/>
                <w:color w:val="000000" w:themeColor="text1"/>
                <w:sz w:val="18"/>
                <w:szCs w:val="18"/>
                <w14:textFill>
                  <w14:solidFill>
                    <w14:schemeClr w14:val="tx1"/>
                  </w14:solidFill>
                </w14:textFill>
              </w:rPr>
              <w:t>/</w:t>
            </w:r>
            <w:r>
              <w:rPr>
                <w:rFonts w:hint="eastAsia" w:ascii="仿宋" w:hAnsi="仿宋" w:eastAsia="仿宋"/>
                <w:color w:val="000000" w:themeColor="text1"/>
                <w:sz w:val="18"/>
                <w:szCs w:val="18"/>
                <w14:textFill>
                  <w14:solidFill>
                    <w14:schemeClr w14:val="tx1"/>
                  </w14:solidFill>
                </w14:textFill>
              </w:rPr>
              <w:t>工学学士</w:t>
            </w:r>
            <w:r>
              <w:rPr>
                <w:rFonts w:ascii="仿宋" w:hAnsi="仿宋" w:eastAsia="仿宋"/>
                <w:color w:val="000000" w:themeColor="text1"/>
                <w:sz w:val="18"/>
                <w:szCs w:val="18"/>
                <w14:textFill>
                  <w14:solidFill>
                    <w14:schemeClr w14:val="tx1"/>
                  </w14:solidFill>
                </w14:textFill>
              </w:rPr>
              <w:t>/</w:t>
            </w:r>
            <w:r>
              <w:rPr>
                <w:rFonts w:hint="eastAsia" w:ascii="仿宋" w:hAnsi="仿宋" w:eastAsia="仿宋"/>
                <w:color w:val="000000" w:themeColor="text1"/>
                <w:sz w:val="18"/>
                <w:szCs w:val="18"/>
                <w14:textFill>
                  <w14:solidFill>
                    <w14:schemeClr w14:val="tx1"/>
                  </w14:solidFill>
                </w14:textFill>
              </w:rPr>
              <w:t>副教授</w:t>
            </w:r>
          </w:p>
        </w:tc>
      </w:tr>
      <w:tr w14:paraId="02D89AA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rPr>
        <w:tc>
          <w:tcPr>
            <w:tcW w:w="1467" w:type="dxa"/>
            <w:tcBorders>
              <w:tl2br w:val="nil"/>
              <w:tr2bl w:val="nil"/>
            </w:tcBorders>
            <w:vAlign w:val="center"/>
          </w:tcPr>
          <w:p w14:paraId="34A988AD">
            <w:pPr>
              <w:ind w:firstLine="0" w:firstLineChars="0"/>
              <w:jc w:val="center"/>
              <w:rPr>
                <w:rFonts w:hint="eastAsia" w:ascii="仿宋" w:hAnsi="仿宋" w:eastAsia="仿宋"/>
                <w:sz w:val="18"/>
                <w:szCs w:val="18"/>
              </w:rPr>
            </w:pPr>
            <w:r>
              <w:rPr>
                <w:rFonts w:hint="eastAsia" w:ascii="仿宋" w:hAnsi="仿宋" w:eastAsia="仿宋"/>
                <w:sz w:val="18"/>
                <w:szCs w:val="18"/>
              </w:rPr>
              <w:t>校内专任</w:t>
            </w:r>
          </w:p>
        </w:tc>
        <w:tc>
          <w:tcPr>
            <w:tcW w:w="1417" w:type="dxa"/>
            <w:tcBorders>
              <w:tl2br w:val="nil"/>
              <w:tr2bl w:val="nil"/>
            </w:tcBorders>
            <w:vAlign w:val="center"/>
          </w:tcPr>
          <w:p w14:paraId="3C0644A5">
            <w:pPr>
              <w:ind w:firstLine="0" w:firstLineChars="0"/>
              <w:jc w:val="center"/>
              <w:rPr>
                <w:rFonts w:hint="eastAsia" w:ascii="仿宋" w:hAnsi="仿宋" w:eastAsia="仿宋"/>
                <w:sz w:val="18"/>
                <w:szCs w:val="18"/>
              </w:rPr>
            </w:pPr>
            <w:r>
              <w:rPr>
                <w:rFonts w:hint="eastAsia" w:ascii="仿宋" w:hAnsi="仿宋" w:eastAsia="仿宋"/>
                <w:sz w:val="18"/>
                <w:szCs w:val="18"/>
              </w:rPr>
              <w:t>周玉芳</w:t>
            </w:r>
          </w:p>
        </w:tc>
        <w:tc>
          <w:tcPr>
            <w:tcW w:w="6032" w:type="dxa"/>
            <w:tcBorders>
              <w:tl2br w:val="nil"/>
              <w:tr2bl w:val="nil"/>
            </w:tcBorders>
            <w:vAlign w:val="center"/>
          </w:tcPr>
          <w:p w14:paraId="41335C4E">
            <w:pPr>
              <w:ind w:firstLine="0" w:firstLineChars="0"/>
              <w:jc w:val="left"/>
              <w:rPr>
                <w:rFonts w:hint="eastAsia" w:ascii="仿宋" w:hAnsi="仿宋" w:eastAsia="仿宋"/>
                <w:sz w:val="18"/>
                <w:szCs w:val="18"/>
              </w:rPr>
            </w:pPr>
            <w:r>
              <w:rPr>
                <w:rFonts w:ascii="仿宋" w:hAnsi="仿宋" w:eastAsia="仿宋"/>
                <w:sz w:val="18"/>
                <w:szCs w:val="18"/>
              </w:rPr>
              <w:t>辽宁工程技术大学/</w:t>
            </w:r>
            <w:r>
              <w:rPr>
                <w:rFonts w:hint="eastAsia" w:ascii="仿宋" w:hAnsi="仿宋" w:eastAsia="仿宋"/>
                <w:sz w:val="18"/>
                <w:szCs w:val="18"/>
              </w:rPr>
              <w:t>研究生</w:t>
            </w:r>
            <w:r>
              <w:rPr>
                <w:rFonts w:ascii="仿宋" w:hAnsi="仿宋" w:eastAsia="仿宋"/>
                <w:sz w:val="18"/>
                <w:szCs w:val="18"/>
              </w:rPr>
              <w:t>/</w:t>
            </w:r>
            <w:r>
              <w:rPr>
                <w:rFonts w:hint="eastAsia" w:ascii="仿宋" w:hAnsi="仿宋" w:eastAsia="仿宋"/>
                <w:sz w:val="18"/>
                <w:szCs w:val="18"/>
              </w:rPr>
              <w:t>工学硕士</w:t>
            </w:r>
            <w:r>
              <w:rPr>
                <w:rFonts w:ascii="仿宋" w:hAnsi="仿宋" w:eastAsia="仿宋"/>
                <w:sz w:val="18"/>
                <w:szCs w:val="18"/>
              </w:rPr>
              <w:t>/</w:t>
            </w:r>
            <w:r>
              <w:rPr>
                <w:rFonts w:hint="eastAsia" w:ascii="仿宋" w:hAnsi="仿宋" w:eastAsia="仿宋"/>
                <w:sz w:val="18"/>
                <w:szCs w:val="18"/>
              </w:rPr>
              <w:t>讲师</w:t>
            </w:r>
          </w:p>
        </w:tc>
      </w:tr>
      <w:tr w14:paraId="1B4F5E9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rPr>
        <w:tc>
          <w:tcPr>
            <w:tcW w:w="1467" w:type="dxa"/>
            <w:tcBorders>
              <w:tl2br w:val="nil"/>
              <w:tr2bl w:val="nil"/>
            </w:tcBorders>
            <w:vAlign w:val="center"/>
          </w:tcPr>
          <w:p w14:paraId="1E2F45D2">
            <w:pPr>
              <w:ind w:firstLine="0" w:firstLineChars="0"/>
              <w:jc w:val="center"/>
              <w:rPr>
                <w:rFonts w:hint="eastAsia" w:ascii="仿宋" w:hAnsi="仿宋" w:eastAsia="仿宋"/>
                <w:sz w:val="18"/>
                <w:szCs w:val="18"/>
              </w:rPr>
            </w:pPr>
            <w:r>
              <w:rPr>
                <w:rFonts w:hint="eastAsia" w:ascii="仿宋" w:hAnsi="仿宋" w:eastAsia="仿宋"/>
                <w:sz w:val="18"/>
                <w:szCs w:val="18"/>
              </w:rPr>
              <w:t>校内专任</w:t>
            </w:r>
          </w:p>
        </w:tc>
        <w:tc>
          <w:tcPr>
            <w:tcW w:w="1417" w:type="dxa"/>
            <w:tcBorders>
              <w:tl2br w:val="nil"/>
              <w:tr2bl w:val="nil"/>
            </w:tcBorders>
            <w:vAlign w:val="center"/>
          </w:tcPr>
          <w:p w14:paraId="6E35D311">
            <w:pPr>
              <w:ind w:firstLine="0" w:firstLineChars="0"/>
              <w:jc w:val="center"/>
              <w:rPr>
                <w:rFonts w:hint="eastAsia" w:ascii="仿宋" w:hAnsi="仿宋" w:eastAsia="仿宋"/>
                <w:sz w:val="18"/>
                <w:szCs w:val="18"/>
              </w:rPr>
            </w:pPr>
            <w:r>
              <w:rPr>
                <w:rFonts w:hint="eastAsia" w:ascii="仿宋" w:hAnsi="仿宋" w:eastAsia="仿宋"/>
                <w:sz w:val="18"/>
                <w:szCs w:val="18"/>
              </w:rPr>
              <w:t>周宇</w:t>
            </w:r>
          </w:p>
        </w:tc>
        <w:tc>
          <w:tcPr>
            <w:tcW w:w="6032" w:type="dxa"/>
            <w:tcBorders>
              <w:tl2br w:val="nil"/>
              <w:tr2bl w:val="nil"/>
            </w:tcBorders>
            <w:vAlign w:val="center"/>
          </w:tcPr>
          <w:p w14:paraId="4FF6AB7C">
            <w:pPr>
              <w:ind w:firstLine="0" w:firstLineChars="0"/>
              <w:jc w:val="left"/>
              <w:rPr>
                <w:rFonts w:hint="eastAsia" w:ascii="仿宋" w:hAnsi="仿宋" w:eastAsia="仿宋"/>
                <w:sz w:val="18"/>
                <w:szCs w:val="18"/>
              </w:rPr>
            </w:pPr>
            <w:r>
              <w:rPr>
                <w:rFonts w:ascii="仿宋" w:hAnsi="仿宋" w:eastAsia="仿宋"/>
                <w:sz w:val="18"/>
                <w:szCs w:val="18"/>
              </w:rPr>
              <w:t>辽宁工程技术大学/</w:t>
            </w:r>
            <w:r>
              <w:rPr>
                <w:rFonts w:hint="eastAsia" w:ascii="仿宋" w:hAnsi="仿宋" w:eastAsia="仿宋"/>
                <w:sz w:val="18"/>
                <w:szCs w:val="18"/>
              </w:rPr>
              <w:t>研究生</w:t>
            </w:r>
            <w:r>
              <w:rPr>
                <w:rFonts w:ascii="仿宋" w:hAnsi="仿宋" w:eastAsia="仿宋"/>
                <w:sz w:val="18"/>
                <w:szCs w:val="18"/>
              </w:rPr>
              <w:t>/</w:t>
            </w:r>
            <w:r>
              <w:rPr>
                <w:rFonts w:hint="eastAsia" w:ascii="仿宋" w:hAnsi="仿宋" w:eastAsia="仿宋"/>
                <w:sz w:val="18"/>
                <w:szCs w:val="18"/>
              </w:rPr>
              <w:t>工学硕士</w:t>
            </w:r>
            <w:r>
              <w:rPr>
                <w:rFonts w:ascii="仿宋" w:hAnsi="仿宋" w:eastAsia="仿宋"/>
                <w:sz w:val="18"/>
                <w:szCs w:val="18"/>
              </w:rPr>
              <w:t>/</w:t>
            </w:r>
            <w:r>
              <w:rPr>
                <w:rFonts w:hint="eastAsia" w:ascii="仿宋" w:hAnsi="仿宋" w:eastAsia="仿宋"/>
                <w:sz w:val="18"/>
                <w:szCs w:val="18"/>
              </w:rPr>
              <w:t>讲师</w:t>
            </w:r>
          </w:p>
        </w:tc>
      </w:tr>
      <w:tr w14:paraId="33ABD78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rPr>
        <w:tc>
          <w:tcPr>
            <w:tcW w:w="1467" w:type="dxa"/>
            <w:tcBorders>
              <w:tl2br w:val="nil"/>
              <w:tr2bl w:val="nil"/>
            </w:tcBorders>
            <w:vAlign w:val="center"/>
          </w:tcPr>
          <w:p w14:paraId="5CC159D7">
            <w:pPr>
              <w:ind w:firstLine="0" w:firstLineChars="0"/>
              <w:jc w:val="center"/>
              <w:rPr>
                <w:rFonts w:hint="default" w:ascii="仿宋" w:hAnsi="仿宋" w:eastAsia="仿宋"/>
                <w:sz w:val="18"/>
                <w:szCs w:val="18"/>
                <w:lang w:val="en-US" w:eastAsia="zh-CN"/>
              </w:rPr>
            </w:pPr>
            <w:bookmarkStart w:id="27" w:name="_Toc176020546"/>
            <w:r>
              <w:rPr>
                <w:rFonts w:hint="eastAsia" w:ascii="仿宋" w:hAnsi="仿宋" w:eastAsia="仿宋"/>
                <w:sz w:val="18"/>
                <w:szCs w:val="18"/>
                <w:lang w:val="en-US" w:eastAsia="zh-CN"/>
              </w:rPr>
              <w:t>校内专任</w:t>
            </w:r>
          </w:p>
        </w:tc>
        <w:tc>
          <w:tcPr>
            <w:tcW w:w="1417" w:type="dxa"/>
            <w:tcBorders>
              <w:tl2br w:val="nil"/>
              <w:tr2bl w:val="nil"/>
            </w:tcBorders>
            <w:vAlign w:val="center"/>
          </w:tcPr>
          <w:p w14:paraId="6B5058A1">
            <w:pPr>
              <w:ind w:firstLine="0" w:firstLineChars="0"/>
              <w:jc w:val="center"/>
              <w:rPr>
                <w:rFonts w:hint="default" w:ascii="仿宋" w:hAnsi="仿宋" w:eastAsia="仿宋"/>
                <w:sz w:val="18"/>
                <w:szCs w:val="18"/>
                <w:lang w:val="en-US" w:eastAsia="zh-CN"/>
              </w:rPr>
            </w:pPr>
            <w:r>
              <w:rPr>
                <w:rFonts w:hint="eastAsia" w:ascii="仿宋" w:hAnsi="仿宋" w:eastAsia="仿宋"/>
                <w:sz w:val="18"/>
                <w:szCs w:val="18"/>
                <w:lang w:val="en-US" w:eastAsia="zh-CN"/>
              </w:rPr>
              <w:t>赵育英</w:t>
            </w:r>
          </w:p>
        </w:tc>
        <w:tc>
          <w:tcPr>
            <w:tcW w:w="6032" w:type="dxa"/>
            <w:tcBorders>
              <w:tl2br w:val="nil"/>
              <w:tr2bl w:val="nil"/>
            </w:tcBorders>
            <w:vAlign w:val="center"/>
          </w:tcPr>
          <w:p w14:paraId="16DDD3A8">
            <w:pPr>
              <w:ind w:firstLine="0" w:firstLineChars="0"/>
              <w:jc w:val="left"/>
              <w:rPr>
                <w:rFonts w:hint="default" w:ascii="仿宋" w:hAnsi="仿宋" w:eastAsia="仿宋"/>
                <w:sz w:val="18"/>
                <w:szCs w:val="18"/>
                <w:lang w:val="en-US" w:eastAsia="zh-CN"/>
              </w:rPr>
            </w:pPr>
            <w:r>
              <w:rPr>
                <w:rFonts w:hint="eastAsia" w:ascii="仿宋" w:hAnsi="仿宋" w:eastAsia="仿宋"/>
                <w:sz w:val="18"/>
                <w:szCs w:val="18"/>
                <w:lang w:val="en-US" w:eastAsia="zh-CN"/>
              </w:rPr>
              <w:t>辽宁工程技术大学/土木工程专业/副教授</w:t>
            </w:r>
          </w:p>
        </w:tc>
      </w:tr>
      <w:tr w14:paraId="2EF267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trPr>
        <w:tc>
          <w:tcPr>
            <w:tcW w:w="1467" w:type="dxa"/>
            <w:tcBorders>
              <w:tl2br w:val="nil"/>
              <w:tr2bl w:val="nil"/>
            </w:tcBorders>
            <w:vAlign w:val="center"/>
          </w:tcPr>
          <w:p w14:paraId="134E9C73">
            <w:pPr>
              <w:ind w:firstLine="0" w:firstLineChars="0"/>
              <w:jc w:val="center"/>
              <w:rPr>
                <w:rFonts w:hint="default" w:ascii="仿宋" w:hAnsi="仿宋" w:eastAsia="仿宋"/>
                <w:sz w:val="18"/>
                <w:szCs w:val="18"/>
                <w:lang w:val="en-US" w:eastAsia="zh-CN"/>
              </w:rPr>
            </w:pPr>
            <w:r>
              <w:rPr>
                <w:rFonts w:hint="eastAsia" w:ascii="仿宋" w:hAnsi="仿宋" w:eastAsia="仿宋"/>
                <w:sz w:val="18"/>
                <w:szCs w:val="18"/>
                <w:lang w:val="en-US" w:eastAsia="zh-CN"/>
              </w:rPr>
              <w:t>校内专任</w:t>
            </w:r>
          </w:p>
        </w:tc>
        <w:tc>
          <w:tcPr>
            <w:tcW w:w="1417" w:type="dxa"/>
            <w:tcBorders>
              <w:tl2br w:val="nil"/>
              <w:tr2bl w:val="nil"/>
            </w:tcBorders>
            <w:vAlign w:val="center"/>
          </w:tcPr>
          <w:p w14:paraId="67E7F4FA">
            <w:pPr>
              <w:tabs>
                <w:tab w:val="left" w:pos="579"/>
              </w:tabs>
              <w:ind w:firstLine="360" w:firstLineChars="200"/>
              <w:jc w:val="left"/>
              <w:rPr>
                <w:rFonts w:hint="default" w:ascii="仿宋" w:hAnsi="仿宋" w:eastAsia="仿宋"/>
                <w:sz w:val="18"/>
                <w:szCs w:val="18"/>
                <w:lang w:val="en-US" w:eastAsia="zh-CN"/>
              </w:rPr>
            </w:pPr>
            <w:r>
              <w:rPr>
                <w:rFonts w:hint="eastAsia" w:ascii="仿宋" w:hAnsi="仿宋" w:eastAsia="仿宋"/>
                <w:sz w:val="18"/>
                <w:szCs w:val="18"/>
                <w:lang w:val="en-US" w:eastAsia="zh-CN"/>
              </w:rPr>
              <w:t>吴骁</w:t>
            </w:r>
          </w:p>
        </w:tc>
        <w:tc>
          <w:tcPr>
            <w:tcW w:w="6032" w:type="dxa"/>
            <w:tcBorders>
              <w:tl2br w:val="nil"/>
              <w:tr2bl w:val="nil"/>
            </w:tcBorders>
            <w:vAlign w:val="center"/>
          </w:tcPr>
          <w:p w14:paraId="1B1FEACB">
            <w:pPr>
              <w:ind w:firstLine="0" w:firstLineChars="0"/>
              <w:jc w:val="left"/>
              <w:rPr>
                <w:rFonts w:ascii="仿宋" w:hAnsi="仿宋" w:eastAsia="仿宋"/>
                <w:sz w:val="18"/>
                <w:szCs w:val="18"/>
              </w:rPr>
            </w:pPr>
            <w:r>
              <w:rPr>
                <w:rFonts w:ascii="仿宋" w:hAnsi="仿宋" w:eastAsia="仿宋"/>
                <w:sz w:val="18"/>
                <w:szCs w:val="18"/>
              </w:rPr>
              <w:t>辽宁工程技术大学/</w:t>
            </w:r>
            <w:r>
              <w:rPr>
                <w:rFonts w:hint="eastAsia" w:ascii="仿宋" w:hAnsi="仿宋" w:eastAsia="仿宋"/>
                <w:sz w:val="18"/>
                <w:szCs w:val="18"/>
                <w:lang w:val="en-US" w:eastAsia="zh-CN"/>
              </w:rPr>
              <w:t>本科</w:t>
            </w:r>
            <w:r>
              <w:rPr>
                <w:rFonts w:ascii="仿宋" w:hAnsi="仿宋" w:eastAsia="仿宋"/>
                <w:sz w:val="18"/>
                <w:szCs w:val="18"/>
              </w:rPr>
              <w:t>/</w:t>
            </w:r>
            <w:r>
              <w:rPr>
                <w:rFonts w:hint="eastAsia" w:ascii="仿宋" w:hAnsi="仿宋" w:eastAsia="仿宋"/>
                <w:sz w:val="18"/>
                <w:szCs w:val="18"/>
                <w:lang w:val="en-US" w:eastAsia="zh-CN"/>
              </w:rPr>
              <w:t>工学学士</w:t>
            </w:r>
            <w:r>
              <w:rPr>
                <w:rFonts w:ascii="仿宋" w:hAnsi="仿宋" w:eastAsia="仿宋"/>
                <w:sz w:val="18"/>
                <w:szCs w:val="18"/>
              </w:rPr>
              <w:t>/</w:t>
            </w:r>
            <w:r>
              <w:rPr>
                <w:rFonts w:hint="eastAsia" w:ascii="仿宋" w:hAnsi="仿宋" w:eastAsia="仿宋"/>
                <w:sz w:val="18"/>
                <w:szCs w:val="18"/>
              </w:rPr>
              <w:t>讲师</w:t>
            </w:r>
          </w:p>
        </w:tc>
      </w:tr>
    </w:tbl>
    <w:p w14:paraId="6DF6B442">
      <w:pPr>
        <w:pStyle w:val="3"/>
        <w:spacing w:line="360" w:lineRule="auto"/>
        <w:rPr>
          <w:lang w:bidi="ar"/>
        </w:rPr>
      </w:pPr>
      <w:r>
        <w:rPr>
          <w:rFonts w:hint="eastAsia"/>
          <w:lang w:bidi="ar"/>
        </w:rPr>
        <w:t>（二）教学设施-</w:t>
      </w:r>
      <w:bookmarkEnd w:id="27"/>
      <w:r>
        <w:rPr>
          <w:lang w:bidi="ar"/>
        </w:rPr>
        <w:t xml:space="preserve"> </w:t>
      </w:r>
    </w:p>
    <w:p w14:paraId="573A54C5">
      <w:pPr>
        <w:spacing w:line="360" w:lineRule="auto"/>
        <w:ind w:firstLine="480"/>
        <w:rPr>
          <w:rFonts w:hint="eastAsia" w:ascii="宋体" w:hAnsi="宋体" w:eastAsia="宋体" w:cs="宋体"/>
          <w:b/>
          <w:bCs/>
          <w:szCs w:val="21"/>
        </w:rPr>
      </w:pPr>
      <w:r>
        <w:rPr>
          <w:rFonts w:hint="eastAsia"/>
        </w:rPr>
        <w:t>1</w:t>
      </w:r>
      <w:r>
        <w:t>、校</w:t>
      </w:r>
      <w:r>
        <w:rPr>
          <w:rFonts w:hint="eastAsia"/>
        </w:rPr>
        <w:t>内</w:t>
      </w:r>
      <w:r>
        <w:t>实践教学条件情况</w:t>
      </w:r>
      <w:r>
        <w:rPr>
          <w:rFonts w:hint="eastAsia"/>
        </w:rPr>
        <w:t>表</w:t>
      </w:r>
    </w:p>
    <w:p w14:paraId="1665CB92">
      <w:pPr>
        <w:ind w:firstLine="480"/>
        <w:jc w:val="center"/>
        <w:rPr>
          <w:rFonts w:hint="eastAsia" w:ascii="微软雅黑" w:hAnsi="微软雅黑" w:eastAsia="微软雅黑"/>
        </w:rPr>
      </w:pPr>
      <w:bookmarkStart w:id="28" w:name="_Toc105346512"/>
      <w:r>
        <w:rPr>
          <w:rFonts w:hint="eastAsia" w:ascii="微软雅黑" w:hAnsi="微软雅黑" w:eastAsia="微软雅黑" w:cs="微软雅黑"/>
        </w:rPr>
        <w:t>表</w:t>
      </w:r>
      <w:r>
        <w:rPr>
          <w:rFonts w:hint="eastAsia" w:ascii="微软雅黑" w:hAnsi="微软雅黑" w:eastAsia="微软雅黑"/>
        </w:rPr>
        <w:t xml:space="preserve">9   </w:t>
      </w:r>
      <w:r>
        <w:rPr>
          <w:rFonts w:hint="eastAsia" w:ascii="微软雅黑" w:hAnsi="微软雅黑" w:eastAsia="微软雅黑" w:cs="微软雅黑"/>
        </w:rPr>
        <w:t>校内实践教学场所情况表</w:t>
      </w:r>
      <w:bookmarkEnd w:id="28"/>
    </w:p>
    <w:tbl>
      <w:tblPr>
        <w:tblStyle w:val="11"/>
        <w:tblW w:w="891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90"/>
        <w:gridCol w:w="2143"/>
        <w:gridCol w:w="4820"/>
        <w:gridCol w:w="1063"/>
      </w:tblGrid>
      <w:tr w14:paraId="6DCC953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890" w:type="dxa"/>
            <w:tcBorders>
              <w:tl2br w:val="nil"/>
              <w:tr2bl w:val="nil"/>
            </w:tcBorders>
            <w:vAlign w:val="center"/>
          </w:tcPr>
          <w:p w14:paraId="0C6C2ACD">
            <w:pPr>
              <w:ind w:firstLine="0" w:firstLineChars="0"/>
              <w:jc w:val="center"/>
              <w:rPr>
                <w:rFonts w:hint="eastAsia" w:ascii="楷体" w:hAnsi="楷体" w:eastAsia="楷体"/>
                <w:b/>
                <w:bCs/>
                <w:sz w:val="21"/>
                <w:szCs w:val="21"/>
              </w:rPr>
            </w:pPr>
            <w:r>
              <w:rPr>
                <w:rFonts w:ascii="楷体" w:hAnsi="楷体" w:eastAsia="楷体"/>
                <w:b/>
                <w:bCs/>
                <w:sz w:val="21"/>
                <w:szCs w:val="21"/>
              </w:rPr>
              <w:t>序号</w:t>
            </w:r>
          </w:p>
        </w:tc>
        <w:tc>
          <w:tcPr>
            <w:tcW w:w="2143" w:type="dxa"/>
            <w:tcBorders>
              <w:tl2br w:val="nil"/>
              <w:tr2bl w:val="nil"/>
            </w:tcBorders>
            <w:vAlign w:val="center"/>
          </w:tcPr>
          <w:p w14:paraId="4CB98F4C">
            <w:pPr>
              <w:ind w:firstLine="0" w:firstLineChars="0"/>
              <w:jc w:val="center"/>
              <w:rPr>
                <w:rFonts w:hint="eastAsia" w:ascii="楷体" w:hAnsi="楷体" w:eastAsia="楷体"/>
                <w:b/>
                <w:bCs/>
                <w:sz w:val="21"/>
                <w:szCs w:val="21"/>
              </w:rPr>
            </w:pPr>
            <w:r>
              <w:rPr>
                <w:rFonts w:ascii="楷体" w:hAnsi="楷体" w:eastAsia="楷体"/>
                <w:b/>
                <w:bCs/>
                <w:sz w:val="21"/>
                <w:szCs w:val="21"/>
              </w:rPr>
              <w:t>实践场所名称</w:t>
            </w:r>
          </w:p>
        </w:tc>
        <w:tc>
          <w:tcPr>
            <w:tcW w:w="4820" w:type="dxa"/>
            <w:tcBorders>
              <w:tl2br w:val="nil"/>
              <w:tr2bl w:val="nil"/>
            </w:tcBorders>
            <w:vAlign w:val="center"/>
          </w:tcPr>
          <w:p w14:paraId="15722D7C">
            <w:pPr>
              <w:ind w:firstLine="0" w:firstLineChars="0"/>
              <w:jc w:val="center"/>
              <w:rPr>
                <w:rFonts w:hint="eastAsia" w:ascii="楷体" w:hAnsi="楷体" w:eastAsia="楷体"/>
                <w:b/>
                <w:bCs/>
                <w:sz w:val="21"/>
                <w:szCs w:val="21"/>
              </w:rPr>
            </w:pPr>
            <w:r>
              <w:rPr>
                <w:rFonts w:ascii="楷体" w:hAnsi="楷体" w:eastAsia="楷体"/>
                <w:b/>
                <w:bCs/>
                <w:sz w:val="21"/>
                <w:szCs w:val="21"/>
              </w:rPr>
              <w:t>主要</w:t>
            </w:r>
            <w:r>
              <w:rPr>
                <w:rFonts w:hint="eastAsia" w:ascii="楷体" w:hAnsi="楷体" w:eastAsia="楷体"/>
                <w:b/>
                <w:bCs/>
                <w:sz w:val="21"/>
                <w:szCs w:val="21"/>
              </w:rPr>
              <w:t>完成的</w:t>
            </w:r>
            <w:r>
              <w:rPr>
                <w:rFonts w:ascii="楷体" w:hAnsi="楷体" w:eastAsia="楷体"/>
                <w:b/>
                <w:bCs/>
                <w:sz w:val="21"/>
                <w:szCs w:val="21"/>
              </w:rPr>
              <w:t>实训项目</w:t>
            </w:r>
          </w:p>
        </w:tc>
        <w:tc>
          <w:tcPr>
            <w:tcW w:w="1063" w:type="dxa"/>
            <w:tcBorders>
              <w:tl2br w:val="nil"/>
              <w:tr2bl w:val="nil"/>
            </w:tcBorders>
            <w:vAlign w:val="center"/>
          </w:tcPr>
          <w:p w14:paraId="6C146109">
            <w:pPr>
              <w:ind w:firstLine="0" w:firstLineChars="0"/>
              <w:jc w:val="center"/>
              <w:rPr>
                <w:rFonts w:hint="eastAsia" w:ascii="楷体" w:hAnsi="楷体" w:eastAsia="楷体"/>
                <w:b/>
                <w:bCs/>
                <w:sz w:val="21"/>
                <w:szCs w:val="21"/>
              </w:rPr>
            </w:pPr>
            <w:r>
              <w:rPr>
                <w:rFonts w:ascii="楷体" w:hAnsi="楷体" w:eastAsia="楷体"/>
                <w:b/>
                <w:bCs/>
                <w:sz w:val="21"/>
                <w:szCs w:val="21"/>
              </w:rPr>
              <w:t>设备</w:t>
            </w:r>
            <w:r>
              <w:rPr>
                <w:rFonts w:hint="eastAsia" w:ascii="楷体" w:hAnsi="楷体" w:eastAsia="楷体"/>
                <w:b/>
                <w:bCs/>
                <w:sz w:val="21"/>
                <w:szCs w:val="21"/>
              </w:rPr>
              <w:t>值（万元）</w:t>
            </w:r>
          </w:p>
        </w:tc>
      </w:tr>
      <w:tr w14:paraId="626929D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jc w:val="center"/>
        </w:trPr>
        <w:tc>
          <w:tcPr>
            <w:tcW w:w="890" w:type="dxa"/>
            <w:tcBorders>
              <w:tl2br w:val="nil"/>
              <w:tr2bl w:val="nil"/>
            </w:tcBorders>
            <w:vAlign w:val="center"/>
          </w:tcPr>
          <w:p w14:paraId="24166CE8">
            <w:pPr>
              <w:ind w:firstLine="0" w:firstLineChars="0"/>
              <w:jc w:val="center"/>
              <w:rPr>
                <w:rFonts w:hint="eastAsia" w:ascii="仿宋" w:hAnsi="仿宋" w:eastAsia="仿宋"/>
                <w:sz w:val="18"/>
                <w:szCs w:val="18"/>
              </w:rPr>
            </w:pPr>
            <w:r>
              <w:rPr>
                <w:rFonts w:hint="eastAsia" w:ascii="仿宋" w:hAnsi="仿宋" w:eastAsia="仿宋"/>
                <w:sz w:val="18"/>
                <w:szCs w:val="18"/>
              </w:rPr>
              <w:t>1</w:t>
            </w:r>
          </w:p>
        </w:tc>
        <w:tc>
          <w:tcPr>
            <w:tcW w:w="2143" w:type="dxa"/>
            <w:tcBorders>
              <w:tl2br w:val="nil"/>
              <w:tr2bl w:val="nil"/>
            </w:tcBorders>
            <w:vAlign w:val="center"/>
          </w:tcPr>
          <w:p w14:paraId="3CDE963C">
            <w:pPr>
              <w:ind w:firstLine="0" w:firstLineChars="0"/>
              <w:jc w:val="center"/>
              <w:rPr>
                <w:rFonts w:hint="eastAsia" w:ascii="仿宋" w:hAnsi="仿宋" w:eastAsia="仿宋"/>
                <w:sz w:val="18"/>
                <w:szCs w:val="18"/>
                <w:lang w:eastAsia="zh-CN"/>
              </w:rPr>
            </w:pPr>
            <w:r>
              <w:rPr>
                <w:rFonts w:hint="eastAsia" w:ascii="仿宋" w:hAnsi="仿宋" w:eastAsia="仿宋"/>
                <w:sz w:val="18"/>
                <w:szCs w:val="18"/>
                <w:lang w:eastAsia="zh-CN"/>
              </w:rPr>
              <w:t>无人机组装调试实训室</w:t>
            </w:r>
          </w:p>
        </w:tc>
        <w:tc>
          <w:tcPr>
            <w:tcW w:w="4820" w:type="dxa"/>
            <w:tcBorders>
              <w:tl2br w:val="nil"/>
              <w:tr2bl w:val="nil"/>
            </w:tcBorders>
            <w:vAlign w:val="center"/>
          </w:tcPr>
          <w:p w14:paraId="49F738B0">
            <w:pPr>
              <w:ind w:firstLine="0" w:firstLineChars="0"/>
              <w:jc w:val="left"/>
              <w:rPr>
                <w:rFonts w:hint="eastAsia" w:ascii="仿宋" w:hAnsi="仿宋" w:eastAsia="仿宋"/>
                <w:sz w:val="18"/>
                <w:szCs w:val="18"/>
              </w:rPr>
            </w:pPr>
            <w:r>
              <w:rPr>
                <w:rFonts w:hint="eastAsia" w:ascii="仿宋" w:hAnsi="仿宋" w:eastAsia="仿宋"/>
                <w:sz w:val="18"/>
                <w:szCs w:val="18"/>
                <w:lang w:eastAsia="zh-CN"/>
              </w:rPr>
              <w:t>无人机结构与系统、无人机组装与调试</w:t>
            </w:r>
            <w:r>
              <w:rPr>
                <w:rFonts w:hint="eastAsia" w:ascii="仿宋" w:hAnsi="仿宋" w:eastAsia="仿宋"/>
                <w:sz w:val="18"/>
                <w:szCs w:val="18"/>
              </w:rPr>
              <w:t>等。</w:t>
            </w:r>
          </w:p>
        </w:tc>
        <w:tc>
          <w:tcPr>
            <w:tcW w:w="1063" w:type="dxa"/>
            <w:tcBorders>
              <w:tl2br w:val="nil"/>
              <w:tr2bl w:val="nil"/>
            </w:tcBorders>
            <w:vAlign w:val="center"/>
          </w:tcPr>
          <w:p w14:paraId="55891094">
            <w:pPr>
              <w:ind w:firstLine="0" w:firstLineChars="0"/>
              <w:jc w:val="center"/>
              <w:rPr>
                <w:rFonts w:hint="default" w:ascii="仿宋" w:hAnsi="仿宋" w:eastAsia="仿宋"/>
                <w:sz w:val="18"/>
                <w:szCs w:val="18"/>
                <w:lang w:val="en-US" w:eastAsia="zh-CN"/>
              </w:rPr>
            </w:pPr>
            <w:r>
              <w:rPr>
                <w:rFonts w:hint="eastAsia" w:ascii="仿宋" w:hAnsi="仿宋" w:eastAsia="仿宋"/>
                <w:sz w:val="18"/>
                <w:szCs w:val="18"/>
                <w:lang w:val="en-US" w:eastAsia="zh-CN"/>
              </w:rPr>
              <w:t>45</w:t>
            </w:r>
          </w:p>
        </w:tc>
      </w:tr>
      <w:tr w14:paraId="5CD97E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jc w:val="center"/>
        </w:trPr>
        <w:tc>
          <w:tcPr>
            <w:tcW w:w="890" w:type="dxa"/>
            <w:tcBorders>
              <w:tl2br w:val="nil"/>
              <w:tr2bl w:val="nil"/>
            </w:tcBorders>
            <w:vAlign w:val="center"/>
          </w:tcPr>
          <w:p w14:paraId="3A95DDE4">
            <w:pPr>
              <w:ind w:firstLine="0" w:firstLineChars="0"/>
              <w:jc w:val="center"/>
              <w:rPr>
                <w:rFonts w:hint="eastAsia" w:ascii="仿宋" w:hAnsi="仿宋" w:eastAsia="仿宋"/>
                <w:sz w:val="18"/>
                <w:szCs w:val="18"/>
              </w:rPr>
            </w:pPr>
            <w:r>
              <w:rPr>
                <w:rFonts w:hint="eastAsia" w:ascii="仿宋" w:hAnsi="仿宋" w:eastAsia="仿宋"/>
                <w:sz w:val="18"/>
                <w:szCs w:val="18"/>
              </w:rPr>
              <w:t>2</w:t>
            </w:r>
          </w:p>
        </w:tc>
        <w:tc>
          <w:tcPr>
            <w:tcW w:w="2143" w:type="dxa"/>
            <w:tcBorders>
              <w:tl2br w:val="nil"/>
              <w:tr2bl w:val="nil"/>
            </w:tcBorders>
            <w:vAlign w:val="center"/>
          </w:tcPr>
          <w:p w14:paraId="2E233AC6">
            <w:pPr>
              <w:ind w:firstLine="0" w:firstLineChars="0"/>
              <w:jc w:val="center"/>
              <w:rPr>
                <w:rFonts w:hint="eastAsia" w:ascii="仿宋" w:hAnsi="仿宋" w:eastAsia="仿宋"/>
                <w:sz w:val="18"/>
                <w:szCs w:val="18"/>
              </w:rPr>
            </w:pPr>
            <w:r>
              <w:rPr>
                <w:rFonts w:hint="eastAsia" w:ascii="仿宋" w:hAnsi="仿宋" w:eastAsia="仿宋"/>
                <w:sz w:val="18"/>
                <w:szCs w:val="18"/>
                <w:lang w:val="en-US" w:eastAsia="zh-CN"/>
              </w:rPr>
              <w:t>虚拟仿真</w:t>
            </w:r>
            <w:r>
              <w:rPr>
                <w:rFonts w:hint="eastAsia" w:ascii="仿宋" w:hAnsi="仿宋" w:eastAsia="仿宋"/>
                <w:sz w:val="18"/>
                <w:szCs w:val="18"/>
              </w:rPr>
              <w:t>实训室</w:t>
            </w:r>
          </w:p>
        </w:tc>
        <w:tc>
          <w:tcPr>
            <w:tcW w:w="4820" w:type="dxa"/>
            <w:tcBorders>
              <w:tl2br w:val="nil"/>
              <w:tr2bl w:val="nil"/>
            </w:tcBorders>
            <w:vAlign w:val="center"/>
          </w:tcPr>
          <w:p w14:paraId="46AD39BE">
            <w:pPr>
              <w:ind w:firstLine="0" w:firstLineChars="0"/>
              <w:jc w:val="left"/>
              <w:rPr>
                <w:rFonts w:hint="eastAsia" w:ascii="仿宋" w:hAnsi="仿宋" w:eastAsia="仿宋"/>
                <w:sz w:val="18"/>
                <w:szCs w:val="18"/>
              </w:rPr>
            </w:pPr>
            <w:r>
              <w:rPr>
                <w:rFonts w:hint="eastAsia" w:ascii="仿宋" w:hAnsi="仿宋" w:eastAsia="仿宋"/>
                <w:sz w:val="18"/>
                <w:szCs w:val="18"/>
                <w:lang w:val="en-US" w:eastAsia="zh-CN"/>
              </w:rPr>
              <w:t>无人机虚拟仿真驾驶、</w:t>
            </w:r>
            <w:r>
              <w:rPr>
                <w:rFonts w:hint="eastAsia" w:ascii="仿宋" w:hAnsi="仿宋" w:eastAsia="仿宋"/>
                <w:sz w:val="18"/>
                <w:szCs w:val="18"/>
              </w:rPr>
              <w:t>CAD制图、UG三维建模、数控仿真加工等。</w:t>
            </w:r>
          </w:p>
        </w:tc>
        <w:tc>
          <w:tcPr>
            <w:tcW w:w="1063" w:type="dxa"/>
            <w:tcBorders>
              <w:tl2br w:val="nil"/>
              <w:tr2bl w:val="nil"/>
            </w:tcBorders>
            <w:vAlign w:val="center"/>
          </w:tcPr>
          <w:p w14:paraId="7EE59AD3">
            <w:pPr>
              <w:ind w:firstLine="0" w:firstLineChars="0"/>
              <w:jc w:val="center"/>
              <w:rPr>
                <w:rFonts w:hint="eastAsia" w:ascii="仿宋" w:hAnsi="仿宋" w:eastAsia="仿宋"/>
                <w:sz w:val="18"/>
                <w:szCs w:val="18"/>
              </w:rPr>
            </w:pPr>
            <w:r>
              <w:rPr>
                <w:rFonts w:hint="eastAsia" w:ascii="仿宋" w:hAnsi="仿宋" w:eastAsia="仿宋"/>
                <w:sz w:val="18"/>
                <w:szCs w:val="18"/>
              </w:rPr>
              <w:t>20</w:t>
            </w:r>
          </w:p>
        </w:tc>
      </w:tr>
      <w:tr w14:paraId="3560D34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jc w:val="center"/>
        </w:trPr>
        <w:tc>
          <w:tcPr>
            <w:tcW w:w="890" w:type="dxa"/>
            <w:tcBorders>
              <w:tl2br w:val="nil"/>
              <w:tr2bl w:val="nil"/>
            </w:tcBorders>
            <w:vAlign w:val="center"/>
          </w:tcPr>
          <w:p w14:paraId="210EE01D">
            <w:pPr>
              <w:ind w:firstLine="0" w:firstLineChars="0"/>
              <w:jc w:val="center"/>
              <w:rPr>
                <w:rFonts w:hint="eastAsia" w:ascii="仿宋" w:hAnsi="仿宋" w:eastAsia="仿宋"/>
                <w:sz w:val="18"/>
                <w:szCs w:val="18"/>
              </w:rPr>
            </w:pPr>
            <w:r>
              <w:rPr>
                <w:rFonts w:hint="eastAsia" w:ascii="仿宋" w:hAnsi="仿宋" w:eastAsia="仿宋"/>
                <w:sz w:val="18"/>
                <w:szCs w:val="18"/>
              </w:rPr>
              <w:t>3</w:t>
            </w:r>
          </w:p>
        </w:tc>
        <w:tc>
          <w:tcPr>
            <w:tcW w:w="2143" w:type="dxa"/>
            <w:tcBorders>
              <w:tl2br w:val="nil"/>
              <w:tr2bl w:val="nil"/>
            </w:tcBorders>
            <w:vAlign w:val="center"/>
          </w:tcPr>
          <w:p w14:paraId="224ED31E">
            <w:pPr>
              <w:ind w:firstLine="0" w:firstLineChars="0"/>
              <w:jc w:val="center"/>
              <w:rPr>
                <w:rFonts w:hint="eastAsia" w:ascii="仿宋" w:hAnsi="仿宋" w:eastAsia="仿宋"/>
                <w:sz w:val="18"/>
                <w:szCs w:val="18"/>
              </w:rPr>
            </w:pPr>
            <w:r>
              <w:rPr>
                <w:rFonts w:hint="eastAsia" w:ascii="仿宋" w:hAnsi="仿宋" w:eastAsia="仿宋"/>
                <w:sz w:val="18"/>
                <w:szCs w:val="18"/>
              </w:rPr>
              <w:t>模拟测量实训室</w:t>
            </w:r>
          </w:p>
        </w:tc>
        <w:tc>
          <w:tcPr>
            <w:tcW w:w="4820" w:type="dxa"/>
            <w:tcBorders>
              <w:tl2br w:val="nil"/>
              <w:tr2bl w:val="nil"/>
            </w:tcBorders>
            <w:vAlign w:val="center"/>
          </w:tcPr>
          <w:p w14:paraId="0DC531DC">
            <w:pPr>
              <w:ind w:firstLine="0" w:firstLineChars="0"/>
              <w:jc w:val="left"/>
              <w:rPr>
                <w:rFonts w:hint="eastAsia" w:ascii="仿宋" w:hAnsi="仿宋" w:eastAsia="仿宋"/>
                <w:sz w:val="18"/>
                <w:szCs w:val="18"/>
              </w:rPr>
            </w:pPr>
            <w:r>
              <w:rPr>
                <w:rFonts w:hint="eastAsia" w:ascii="仿宋" w:hAnsi="仿宋" w:eastAsia="仿宋"/>
                <w:sz w:val="18"/>
                <w:szCs w:val="18"/>
              </w:rPr>
              <w:t>三维数据测量实训、硬度检测实训等。</w:t>
            </w:r>
          </w:p>
        </w:tc>
        <w:tc>
          <w:tcPr>
            <w:tcW w:w="1063" w:type="dxa"/>
            <w:tcBorders>
              <w:tl2br w:val="nil"/>
              <w:tr2bl w:val="nil"/>
            </w:tcBorders>
            <w:vAlign w:val="center"/>
          </w:tcPr>
          <w:p w14:paraId="55E3A41A">
            <w:pPr>
              <w:ind w:firstLine="0" w:firstLineChars="0"/>
              <w:jc w:val="center"/>
              <w:rPr>
                <w:rFonts w:hint="eastAsia" w:ascii="仿宋" w:hAnsi="仿宋" w:eastAsia="仿宋"/>
                <w:sz w:val="18"/>
                <w:szCs w:val="18"/>
              </w:rPr>
            </w:pPr>
            <w:r>
              <w:rPr>
                <w:rFonts w:hint="eastAsia" w:ascii="仿宋" w:hAnsi="仿宋" w:eastAsia="仿宋"/>
                <w:sz w:val="18"/>
                <w:szCs w:val="18"/>
              </w:rPr>
              <w:t>4</w:t>
            </w:r>
            <w:r>
              <w:rPr>
                <w:rFonts w:ascii="仿宋" w:hAnsi="仿宋" w:eastAsia="仿宋"/>
                <w:sz w:val="18"/>
                <w:szCs w:val="18"/>
              </w:rPr>
              <w:t>0.47</w:t>
            </w:r>
          </w:p>
        </w:tc>
      </w:tr>
      <w:tr w14:paraId="0E0B00F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jc w:val="center"/>
        </w:trPr>
        <w:tc>
          <w:tcPr>
            <w:tcW w:w="890" w:type="dxa"/>
            <w:tcBorders>
              <w:tl2br w:val="nil"/>
              <w:tr2bl w:val="nil"/>
            </w:tcBorders>
            <w:vAlign w:val="center"/>
          </w:tcPr>
          <w:p w14:paraId="1CEFB7E2">
            <w:pPr>
              <w:ind w:firstLine="0" w:firstLineChars="0"/>
              <w:jc w:val="center"/>
              <w:rPr>
                <w:rFonts w:hint="eastAsia" w:ascii="仿宋" w:hAnsi="仿宋" w:eastAsia="仿宋"/>
                <w:sz w:val="18"/>
                <w:szCs w:val="18"/>
              </w:rPr>
            </w:pPr>
            <w:r>
              <w:rPr>
                <w:rFonts w:hint="eastAsia" w:ascii="仿宋" w:hAnsi="仿宋" w:eastAsia="仿宋"/>
                <w:sz w:val="18"/>
                <w:szCs w:val="18"/>
              </w:rPr>
              <w:t>4</w:t>
            </w:r>
          </w:p>
        </w:tc>
        <w:tc>
          <w:tcPr>
            <w:tcW w:w="2143" w:type="dxa"/>
            <w:tcBorders>
              <w:tl2br w:val="nil"/>
              <w:tr2bl w:val="nil"/>
            </w:tcBorders>
            <w:vAlign w:val="center"/>
          </w:tcPr>
          <w:p w14:paraId="26FB639B">
            <w:pPr>
              <w:ind w:firstLine="0" w:firstLineChars="0"/>
              <w:jc w:val="center"/>
              <w:rPr>
                <w:rFonts w:hint="eastAsia" w:ascii="仿宋" w:hAnsi="仿宋" w:eastAsia="仿宋"/>
                <w:sz w:val="18"/>
                <w:szCs w:val="18"/>
              </w:rPr>
            </w:pPr>
            <w:r>
              <w:rPr>
                <w:rFonts w:hint="eastAsia" w:ascii="仿宋" w:hAnsi="仿宋" w:eastAsia="仿宋"/>
                <w:sz w:val="18"/>
                <w:szCs w:val="18"/>
              </w:rPr>
              <w:t>3</w:t>
            </w:r>
            <w:r>
              <w:rPr>
                <w:rFonts w:ascii="仿宋" w:hAnsi="仿宋" w:eastAsia="仿宋"/>
                <w:sz w:val="18"/>
                <w:szCs w:val="18"/>
              </w:rPr>
              <w:t>D</w:t>
            </w:r>
            <w:r>
              <w:rPr>
                <w:rFonts w:hint="eastAsia" w:ascii="仿宋" w:hAnsi="仿宋" w:eastAsia="仿宋"/>
                <w:sz w:val="18"/>
                <w:szCs w:val="18"/>
              </w:rPr>
              <w:t>打印实训室</w:t>
            </w:r>
          </w:p>
        </w:tc>
        <w:tc>
          <w:tcPr>
            <w:tcW w:w="4820" w:type="dxa"/>
            <w:tcBorders>
              <w:tl2br w:val="nil"/>
              <w:tr2bl w:val="nil"/>
            </w:tcBorders>
            <w:vAlign w:val="center"/>
          </w:tcPr>
          <w:p w14:paraId="1F82FBA7">
            <w:pPr>
              <w:ind w:firstLine="0" w:firstLineChars="0"/>
              <w:jc w:val="left"/>
              <w:rPr>
                <w:rFonts w:hint="eastAsia" w:ascii="仿宋" w:hAnsi="仿宋" w:eastAsia="仿宋"/>
                <w:sz w:val="18"/>
                <w:szCs w:val="18"/>
              </w:rPr>
            </w:pPr>
            <w:r>
              <w:rPr>
                <w:rFonts w:hint="eastAsia" w:ascii="仿宋" w:hAnsi="仿宋" w:eastAsia="仿宋"/>
                <w:sz w:val="18"/>
                <w:szCs w:val="18"/>
              </w:rPr>
              <w:t>3</w:t>
            </w:r>
            <w:r>
              <w:rPr>
                <w:rFonts w:ascii="仿宋" w:hAnsi="仿宋" w:eastAsia="仿宋"/>
                <w:sz w:val="18"/>
                <w:szCs w:val="18"/>
              </w:rPr>
              <w:t>D</w:t>
            </w:r>
            <w:r>
              <w:rPr>
                <w:rFonts w:hint="eastAsia" w:ascii="仿宋" w:hAnsi="仿宋" w:eastAsia="仿宋"/>
                <w:sz w:val="18"/>
                <w:szCs w:val="18"/>
              </w:rPr>
              <w:t>打印、激光雕刻等。</w:t>
            </w:r>
          </w:p>
        </w:tc>
        <w:tc>
          <w:tcPr>
            <w:tcW w:w="1063" w:type="dxa"/>
            <w:tcBorders>
              <w:tl2br w:val="nil"/>
              <w:tr2bl w:val="nil"/>
            </w:tcBorders>
            <w:vAlign w:val="center"/>
          </w:tcPr>
          <w:p w14:paraId="612942F5">
            <w:pPr>
              <w:ind w:firstLine="0" w:firstLineChars="0"/>
              <w:jc w:val="center"/>
              <w:rPr>
                <w:rFonts w:hint="eastAsia" w:ascii="仿宋" w:hAnsi="仿宋" w:eastAsia="仿宋"/>
                <w:sz w:val="18"/>
                <w:szCs w:val="18"/>
              </w:rPr>
            </w:pPr>
            <w:r>
              <w:rPr>
                <w:rFonts w:hint="eastAsia" w:ascii="仿宋" w:hAnsi="仿宋" w:eastAsia="仿宋"/>
                <w:sz w:val="18"/>
                <w:szCs w:val="18"/>
              </w:rPr>
              <w:t>7</w:t>
            </w:r>
            <w:r>
              <w:rPr>
                <w:rFonts w:ascii="仿宋" w:hAnsi="仿宋" w:eastAsia="仿宋"/>
                <w:sz w:val="18"/>
                <w:szCs w:val="18"/>
              </w:rPr>
              <w:t>0.34</w:t>
            </w:r>
          </w:p>
        </w:tc>
      </w:tr>
      <w:tr w14:paraId="3E12A75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jc w:val="center"/>
        </w:trPr>
        <w:tc>
          <w:tcPr>
            <w:tcW w:w="890" w:type="dxa"/>
            <w:tcBorders>
              <w:tl2br w:val="nil"/>
              <w:tr2bl w:val="nil"/>
            </w:tcBorders>
            <w:vAlign w:val="center"/>
          </w:tcPr>
          <w:p w14:paraId="18E5741A">
            <w:pPr>
              <w:ind w:firstLine="0" w:firstLineChars="0"/>
              <w:jc w:val="center"/>
              <w:rPr>
                <w:rFonts w:hint="eastAsia" w:ascii="仿宋" w:hAnsi="仿宋" w:eastAsia="仿宋"/>
                <w:sz w:val="18"/>
                <w:szCs w:val="18"/>
              </w:rPr>
            </w:pPr>
            <w:r>
              <w:rPr>
                <w:rFonts w:hint="eastAsia" w:ascii="仿宋" w:hAnsi="仿宋" w:eastAsia="仿宋"/>
                <w:sz w:val="18"/>
                <w:szCs w:val="18"/>
              </w:rPr>
              <w:t>5</w:t>
            </w:r>
          </w:p>
        </w:tc>
        <w:tc>
          <w:tcPr>
            <w:tcW w:w="2143" w:type="dxa"/>
            <w:tcBorders>
              <w:tl2br w:val="nil"/>
              <w:tr2bl w:val="nil"/>
            </w:tcBorders>
            <w:vAlign w:val="center"/>
          </w:tcPr>
          <w:p w14:paraId="040B1EED">
            <w:pPr>
              <w:ind w:firstLine="0" w:firstLineChars="0"/>
              <w:jc w:val="center"/>
              <w:rPr>
                <w:rFonts w:hint="eastAsia" w:ascii="仿宋" w:hAnsi="仿宋" w:eastAsia="仿宋"/>
                <w:sz w:val="18"/>
                <w:szCs w:val="18"/>
              </w:rPr>
            </w:pPr>
            <w:r>
              <w:rPr>
                <w:rFonts w:hint="eastAsia" w:ascii="仿宋" w:hAnsi="仿宋" w:eastAsia="仿宋"/>
                <w:sz w:val="18"/>
                <w:szCs w:val="18"/>
              </w:rPr>
              <w:t>工业机器人实训室</w:t>
            </w:r>
          </w:p>
        </w:tc>
        <w:tc>
          <w:tcPr>
            <w:tcW w:w="4820" w:type="dxa"/>
            <w:tcBorders>
              <w:tl2br w:val="nil"/>
              <w:tr2bl w:val="nil"/>
            </w:tcBorders>
            <w:vAlign w:val="center"/>
          </w:tcPr>
          <w:p w14:paraId="10FF9A1A">
            <w:pPr>
              <w:ind w:firstLine="0" w:firstLineChars="0"/>
              <w:jc w:val="left"/>
              <w:rPr>
                <w:rFonts w:hint="eastAsia" w:ascii="仿宋" w:hAnsi="仿宋" w:eastAsia="仿宋"/>
                <w:sz w:val="18"/>
                <w:szCs w:val="18"/>
              </w:rPr>
            </w:pPr>
            <w:r>
              <w:rPr>
                <w:rFonts w:hint="eastAsia" w:ascii="仿宋" w:hAnsi="仿宋" w:eastAsia="仿宋"/>
                <w:sz w:val="18"/>
                <w:szCs w:val="18"/>
              </w:rPr>
              <w:t>工业机器人操作实训、工业机器人编程实训等。</w:t>
            </w:r>
          </w:p>
        </w:tc>
        <w:tc>
          <w:tcPr>
            <w:tcW w:w="1063" w:type="dxa"/>
            <w:tcBorders>
              <w:tl2br w:val="nil"/>
              <w:tr2bl w:val="nil"/>
            </w:tcBorders>
            <w:vAlign w:val="center"/>
          </w:tcPr>
          <w:p w14:paraId="459F6AE8">
            <w:pPr>
              <w:ind w:firstLine="0" w:firstLineChars="0"/>
              <w:jc w:val="center"/>
              <w:rPr>
                <w:rFonts w:hint="eastAsia" w:ascii="仿宋" w:hAnsi="仿宋" w:eastAsia="仿宋"/>
                <w:sz w:val="18"/>
                <w:szCs w:val="18"/>
              </w:rPr>
            </w:pPr>
            <w:r>
              <w:rPr>
                <w:rFonts w:hint="eastAsia" w:ascii="仿宋" w:hAnsi="仿宋" w:eastAsia="仿宋"/>
                <w:sz w:val="18"/>
                <w:szCs w:val="18"/>
              </w:rPr>
              <w:t>1</w:t>
            </w:r>
            <w:r>
              <w:rPr>
                <w:rFonts w:ascii="仿宋" w:hAnsi="仿宋" w:eastAsia="仿宋"/>
                <w:sz w:val="18"/>
                <w:szCs w:val="18"/>
              </w:rPr>
              <w:t>77</w:t>
            </w:r>
            <w:r>
              <w:rPr>
                <w:rFonts w:hint="eastAsia" w:ascii="仿宋" w:hAnsi="仿宋" w:eastAsia="仿宋"/>
                <w:sz w:val="18"/>
                <w:szCs w:val="18"/>
              </w:rPr>
              <w:t>.7</w:t>
            </w:r>
            <w:r>
              <w:rPr>
                <w:rFonts w:ascii="仿宋" w:hAnsi="仿宋" w:eastAsia="仿宋"/>
                <w:sz w:val="18"/>
                <w:szCs w:val="18"/>
              </w:rPr>
              <w:t>8</w:t>
            </w:r>
          </w:p>
        </w:tc>
      </w:tr>
      <w:tr w14:paraId="76B992E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jc w:val="center"/>
        </w:trPr>
        <w:tc>
          <w:tcPr>
            <w:tcW w:w="890" w:type="dxa"/>
            <w:tcBorders>
              <w:tl2br w:val="nil"/>
              <w:tr2bl w:val="nil"/>
            </w:tcBorders>
            <w:vAlign w:val="center"/>
          </w:tcPr>
          <w:p w14:paraId="2221C518">
            <w:pPr>
              <w:ind w:firstLine="0" w:firstLineChars="0"/>
              <w:jc w:val="center"/>
              <w:rPr>
                <w:rFonts w:hint="eastAsia" w:ascii="仿宋" w:hAnsi="仿宋" w:eastAsia="仿宋"/>
                <w:sz w:val="18"/>
                <w:szCs w:val="18"/>
              </w:rPr>
            </w:pPr>
            <w:r>
              <w:rPr>
                <w:rFonts w:hint="eastAsia" w:ascii="仿宋" w:hAnsi="仿宋" w:eastAsia="仿宋"/>
                <w:sz w:val="18"/>
                <w:szCs w:val="18"/>
              </w:rPr>
              <w:t>6</w:t>
            </w:r>
          </w:p>
        </w:tc>
        <w:tc>
          <w:tcPr>
            <w:tcW w:w="2143" w:type="dxa"/>
            <w:tcBorders>
              <w:tl2br w:val="nil"/>
              <w:tr2bl w:val="nil"/>
            </w:tcBorders>
            <w:vAlign w:val="center"/>
          </w:tcPr>
          <w:p w14:paraId="6799F06F">
            <w:pPr>
              <w:ind w:firstLine="0" w:firstLineChars="0"/>
              <w:jc w:val="center"/>
              <w:rPr>
                <w:rFonts w:hint="eastAsia" w:ascii="仿宋" w:hAnsi="仿宋" w:eastAsia="仿宋"/>
                <w:sz w:val="18"/>
                <w:szCs w:val="18"/>
              </w:rPr>
            </w:pPr>
            <w:r>
              <w:rPr>
                <w:rFonts w:hint="eastAsia" w:ascii="仿宋" w:hAnsi="仿宋" w:eastAsia="仿宋"/>
                <w:sz w:val="18"/>
                <w:szCs w:val="18"/>
              </w:rPr>
              <w:t>P</w:t>
            </w:r>
            <w:r>
              <w:rPr>
                <w:rFonts w:ascii="仿宋" w:hAnsi="仿宋" w:eastAsia="仿宋"/>
                <w:sz w:val="18"/>
                <w:szCs w:val="18"/>
              </w:rPr>
              <w:t>LC</w:t>
            </w:r>
            <w:r>
              <w:rPr>
                <w:rFonts w:hint="eastAsia" w:ascii="仿宋" w:hAnsi="仿宋" w:eastAsia="仿宋"/>
                <w:sz w:val="18"/>
                <w:szCs w:val="18"/>
              </w:rPr>
              <w:t>实训室</w:t>
            </w:r>
          </w:p>
        </w:tc>
        <w:tc>
          <w:tcPr>
            <w:tcW w:w="4820" w:type="dxa"/>
            <w:tcBorders>
              <w:tl2br w:val="nil"/>
              <w:tr2bl w:val="nil"/>
            </w:tcBorders>
            <w:vAlign w:val="center"/>
          </w:tcPr>
          <w:p w14:paraId="6755C9F6">
            <w:pPr>
              <w:ind w:firstLine="0" w:firstLineChars="0"/>
              <w:jc w:val="left"/>
              <w:rPr>
                <w:rFonts w:hint="eastAsia" w:ascii="仿宋" w:hAnsi="仿宋" w:eastAsia="仿宋"/>
                <w:sz w:val="18"/>
                <w:szCs w:val="18"/>
              </w:rPr>
            </w:pPr>
            <w:r>
              <w:rPr>
                <w:rFonts w:hint="eastAsia" w:ascii="仿宋" w:hAnsi="仿宋" w:eastAsia="仿宋"/>
                <w:sz w:val="18"/>
                <w:szCs w:val="18"/>
              </w:rPr>
              <w:t>可编程控制器课程项目</w:t>
            </w:r>
          </w:p>
        </w:tc>
        <w:tc>
          <w:tcPr>
            <w:tcW w:w="1063" w:type="dxa"/>
            <w:tcBorders>
              <w:tl2br w:val="nil"/>
              <w:tr2bl w:val="nil"/>
            </w:tcBorders>
            <w:vAlign w:val="center"/>
          </w:tcPr>
          <w:p w14:paraId="54F3D56F">
            <w:pPr>
              <w:ind w:firstLine="0" w:firstLineChars="0"/>
              <w:jc w:val="center"/>
              <w:rPr>
                <w:rFonts w:hint="eastAsia" w:ascii="仿宋" w:hAnsi="仿宋" w:eastAsia="仿宋"/>
                <w:sz w:val="18"/>
                <w:szCs w:val="18"/>
              </w:rPr>
            </w:pPr>
            <w:r>
              <w:rPr>
                <w:rFonts w:hint="eastAsia" w:ascii="仿宋" w:hAnsi="仿宋" w:eastAsia="仿宋"/>
                <w:sz w:val="18"/>
                <w:szCs w:val="18"/>
              </w:rPr>
              <w:t>28.9</w:t>
            </w:r>
          </w:p>
        </w:tc>
      </w:tr>
      <w:tr w14:paraId="27E9CD3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jc w:val="center"/>
        </w:trPr>
        <w:tc>
          <w:tcPr>
            <w:tcW w:w="890" w:type="dxa"/>
            <w:tcBorders>
              <w:tl2br w:val="nil"/>
              <w:tr2bl w:val="nil"/>
            </w:tcBorders>
            <w:vAlign w:val="center"/>
          </w:tcPr>
          <w:p w14:paraId="2E3E98F3">
            <w:pPr>
              <w:ind w:firstLine="0" w:firstLineChars="0"/>
              <w:jc w:val="center"/>
              <w:rPr>
                <w:rFonts w:hint="eastAsia" w:ascii="仿宋" w:hAnsi="仿宋" w:eastAsia="仿宋"/>
                <w:sz w:val="18"/>
                <w:szCs w:val="18"/>
              </w:rPr>
            </w:pPr>
            <w:r>
              <w:rPr>
                <w:rFonts w:hint="eastAsia" w:ascii="仿宋" w:hAnsi="仿宋" w:eastAsia="仿宋"/>
                <w:sz w:val="18"/>
                <w:szCs w:val="18"/>
              </w:rPr>
              <w:t>7</w:t>
            </w:r>
          </w:p>
        </w:tc>
        <w:tc>
          <w:tcPr>
            <w:tcW w:w="2143" w:type="dxa"/>
            <w:tcBorders>
              <w:tl2br w:val="nil"/>
              <w:tr2bl w:val="nil"/>
            </w:tcBorders>
            <w:vAlign w:val="center"/>
          </w:tcPr>
          <w:p w14:paraId="503FD1CE">
            <w:pPr>
              <w:ind w:firstLine="0" w:firstLineChars="0"/>
              <w:jc w:val="center"/>
              <w:rPr>
                <w:rFonts w:hint="eastAsia" w:ascii="仿宋" w:hAnsi="仿宋" w:eastAsia="仿宋"/>
                <w:sz w:val="18"/>
                <w:szCs w:val="18"/>
              </w:rPr>
            </w:pPr>
            <w:r>
              <w:rPr>
                <w:rFonts w:hint="eastAsia" w:ascii="仿宋" w:hAnsi="仿宋" w:eastAsia="仿宋"/>
                <w:sz w:val="18"/>
                <w:szCs w:val="18"/>
              </w:rPr>
              <w:t>电气控制实训室</w:t>
            </w:r>
          </w:p>
        </w:tc>
        <w:tc>
          <w:tcPr>
            <w:tcW w:w="4820" w:type="dxa"/>
            <w:tcBorders>
              <w:tl2br w:val="nil"/>
              <w:tr2bl w:val="nil"/>
            </w:tcBorders>
            <w:vAlign w:val="center"/>
          </w:tcPr>
          <w:p w14:paraId="7EEE514A">
            <w:pPr>
              <w:ind w:firstLine="0" w:firstLineChars="0"/>
              <w:jc w:val="left"/>
              <w:rPr>
                <w:rFonts w:hint="eastAsia" w:ascii="仿宋" w:hAnsi="仿宋" w:eastAsia="仿宋"/>
                <w:sz w:val="18"/>
                <w:szCs w:val="18"/>
              </w:rPr>
            </w:pPr>
            <w:r>
              <w:rPr>
                <w:rFonts w:hint="eastAsia" w:ascii="仿宋" w:hAnsi="仿宋" w:eastAsia="仿宋"/>
                <w:sz w:val="18"/>
                <w:szCs w:val="18"/>
              </w:rPr>
              <w:t>现代电气控制系统安装与调试实训、电机控制实训等。</w:t>
            </w:r>
          </w:p>
        </w:tc>
        <w:tc>
          <w:tcPr>
            <w:tcW w:w="1063" w:type="dxa"/>
            <w:tcBorders>
              <w:tl2br w:val="nil"/>
              <w:tr2bl w:val="nil"/>
            </w:tcBorders>
            <w:vAlign w:val="center"/>
          </w:tcPr>
          <w:p w14:paraId="5F364989">
            <w:pPr>
              <w:ind w:firstLine="0" w:firstLineChars="0"/>
              <w:jc w:val="center"/>
              <w:rPr>
                <w:rFonts w:hint="eastAsia" w:ascii="仿宋" w:hAnsi="仿宋" w:eastAsia="仿宋"/>
                <w:sz w:val="18"/>
                <w:szCs w:val="18"/>
              </w:rPr>
            </w:pPr>
            <w:r>
              <w:rPr>
                <w:rFonts w:hint="eastAsia" w:ascii="仿宋" w:hAnsi="仿宋" w:eastAsia="仿宋"/>
                <w:sz w:val="18"/>
                <w:szCs w:val="18"/>
              </w:rPr>
              <w:t>9</w:t>
            </w:r>
            <w:r>
              <w:rPr>
                <w:rFonts w:ascii="仿宋" w:hAnsi="仿宋" w:eastAsia="仿宋"/>
                <w:sz w:val="18"/>
                <w:szCs w:val="18"/>
              </w:rPr>
              <w:t>2</w:t>
            </w:r>
          </w:p>
        </w:tc>
      </w:tr>
      <w:tr w14:paraId="12830A8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jc w:val="center"/>
        </w:trPr>
        <w:tc>
          <w:tcPr>
            <w:tcW w:w="890" w:type="dxa"/>
            <w:tcBorders>
              <w:tl2br w:val="nil"/>
              <w:tr2bl w:val="nil"/>
            </w:tcBorders>
            <w:vAlign w:val="center"/>
          </w:tcPr>
          <w:p w14:paraId="339FC076">
            <w:pPr>
              <w:ind w:firstLine="0" w:firstLineChars="0"/>
              <w:jc w:val="center"/>
              <w:rPr>
                <w:rFonts w:hint="eastAsia" w:ascii="仿宋" w:hAnsi="仿宋" w:eastAsia="仿宋"/>
                <w:sz w:val="18"/>
                <w:szCs w:val="18"/>
              </w:rPr>
            </w:pPr>
            <w:r>
              <w:rPr>
                <w:rFonts w:hint="eastAsia" w:ascii="仿宋" w:hAnsi="仿宋" w:eastAsia="仿宋"/>
                <w:sz w:val="18"/>
                <w:szCs w:val="18"/>
              </w:rPr>
              <w:t>8</w:t>
            </w:r>
          </w:p>
        </w:tc>
        <w:tc>
          <w:tcPr>
            <w:tcW w:w="2143" w:type="dxa"/>
            <w:tcBorders>
              <w:tl2br w:val="nil"/>
              <w:tr2bl w:val="nil"/>
            </w:tcBorders>
            <w:vAlign w:val="center"/>
          </w:tcPr>
          <w:p w14:paraId="21E8B1F2">
            <w:pPr>
              <w:ind w:firstLine="0" w:firstLineChars="0"/>
              <w:jc w:val="center"/>
              <w:rPr>
                <w:rFonts w:hint="eastAsia" w:ascii="仿宋" w:hAnsi="仿宋" w:eastAsia="仿宋"/>
                <w:sz w:val="18"/>
                <w:szCs w:val="18"/>
              </w:rPr>
            </w:pPr>
            <w:r>
              <w:rPr>
                <w:rFonts w:hint="eastAsia" w:ascii="仿宋" w:hAnsi="仿宋" w:eastAsia="仿宋"/>
                <w:sz w:val="18"/>
                <w:szCs w:val="18"/>
              </w:rPr>
              <w:t>液压气动实训室</w:t>
            </w:r>
          </w:p>
        </w:tc>
        <w:tc>
          <w:tcPr>
            <w:tcW w:w="4820" w:type="dxa"/>
            <w:tcBorders>
              <w:tl2br w:val="nil"/>
              <w:tr2bl w:val="nil"/>
            </w:tcBorders>
            <w:vAlign w:val="center"/>
          </w:tcPr>
          <w:p w14:paraId="34A9C05E">
            <w:pPr>
              <w:ind w:firstLine="0" w:firstLineChars="0"/>
              <w:jc w:val="left"/>
              <w:rPr>
                <w:rFonts w:hint="eastAsia" w:ascii="仿宋" w:hAnsi="仿宋" w:eastAsia="仿宋"/>
                <w:sz w:val="18"/>
                <w:szCs w:val="18"/>
              </w:rPr>
            </w:pPr>
            <w:r>
              <w:rPr>
                <w:rFonts w:hint="eastAsia" w:ascii="仿宋" w:hAnsi="仿宋" w:eastAsia="仿宋"/>
                <w:sz w:val="18"/>
                <w:szCs w:val="18"/>
              </w:rPr>
              <w:t>液压气动实训</w:t>
            </w:r>
          </w:p>
        </w:tc>
        <w:tc>
          <w:tcPr>
            <w:tcW w:w="1063" w:type="dxa"/>
            <w:tcBorders>
              <w:tl2br w:val="nil"/>
              <w:tr2bl w:val="nil"/>
            </w:tcBorders>
            <w:vAlign w:val="center"/>
          </w:tcPr>
          <w:p w14:paraId="43752731">
            <w:pPr>
              <w:ind w:firstLine="0" w:firstLineChars="0"/>
              <w:jc w:val="center"/>
              <w:rPr>
                <w:rFonts w:hint="eastAsia" w:ascii="仿宋" w:hAnsi="仿宋" w:eastAsia="仿宋"/>
                <w:sz w:val="18"/>
                <w:szCs w:val="18"/>
              </w:rPr>
            </w:pPr>
            <w:r>
              <w:rPr>
                <w:rFonts w:hint="eastAsia" w:ascii="仿宋" w:hAnsi="仿宋" w:eastAsia="仿宋"/>
                <w:sz w:val="18"/>
                <w:szCs w:val="18"/>
              </w:rPr>
              <w:t>4</w:t>
            </w:r>
            <w:r>
              <w:rPr>
                <w:rFonts w:ascii="仿宋" w:hAnsi="仿宋" w:eastAsia="仿宋"/>
                <w:sz w:val="18"/>
                <w:szCs w:val="18"/>
              </w:rPr>
              <w:t>0.43</w:t>
            </w:r>
          </w:p>
        </w:tc>
      </w:tr>
      <w:tr w14:paraId="78E854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jc w:val="center"/>
        </w:trPr>
        <w:tc>
          <w:tcPr>
            <w:tcW w:w="890" w:type="dxa"/>
            <w:tcBorders>
              <w:tl2br w:val="nil"/>
              <w:tr2bl w:val="nil"/>
            </w:tcBorders>
            <w:vAlign w:val="center"/>
          </w:tcPr>
          <w:p w14:paraId="1928B4C9">
            <w:pPr>
              <w:ind w:firstLine="0" w:firstLineChars="0"/>
              <w:jc w:val="center"/>
              <w:rPr>
                <w:rFonts w:hint="eastAsia" w:ascii="仿宋" w:hAnsi="仿宋" w:eastAsia="仿宋"/>
                <w:sz w:val="18"/>
                <w:szCs w:val="18"/>
              </w:rPr>
            </w:pPr>
            <w:r>
              <w:rPr>
                <w:rFonts w:hint="eastAsia" w:ascii="仿宋" w:hAnsi="仿宋" w:eastAsia="仿宋"/>
                <w:sz w:val="18"/>
                <w:szCs w:val="18"/>
              </w:rPr>
              <w:t>9</w:t>
            </w:r>
          </w:p>
        </w:tc>
        <w:tc>
          <w:tcPr>
            <w:tcW w:w="2143" w:type="dxa"/>
            <w:tcBorders>
              <w:tl2br w:val="nil"/>
              <w:tr2bl w:val="nil"/>
            </w:tcBorders>
            <w:vAlign w:val="center"/>
          </w:tcPr>
          <w:p w14:paraId="37CB2A42">
            <w:pPr>
              <w:ind w:firstLine="0" w:firstLineChars="0"/>
              <w:jc w:val="center"/>
              <w:rPr>
                <w:rFonts w:hint="eastAsia" w:ascii="仿宋" w:hAnsi="仿宋" w:eastAsia="仿宋"/>
                <w:sz w:val="18"/>
                <w:szCs w:val="18"/>
              </w:rPr>
            </w:pPr>
            <w:r>
              <w:rPr>
                <w:rFonts w:hint="eastAsia" w:ascii="仿宋" w:hAnsi="仿宋" w:eastAsia="仿宋"/>
                <w:sz w:val="18"/>
                <w:szCs w:val="18"/>
              </w:rPr>
              <w:t>金工实训室</w:t>
            </w:r>
          </w:p>
        </w:tc>
        <w:tc>
          <w:tcPr>
            <w:tcW w:w="4820" w:type="dxa"/>
            <w:tcBorders>
              <w:tl2br w:val="nil"/>
              <w:tr2bl w:val="nil"/>
            </w:tcBorders>
            <w:vAlign w:val="center"/>
          </w:tcPr>
          <w:p w14:paraId="412114A7">
            <w:pPr>
              <w:ind w:firstLine="0" w:firstLineChars="0"/>
              <w:jc w:val="left"/>
              <w:rPr>
                <w:rFonts w:hint="eastAsia" w:ascii="仿宋" w:hAnsi="仿宋" w:eastAsia="仿宋"/>
                <w:sz w:val="18"/>
                <w:szCs w:val="18"/>
              </w:rPr>
            </w:pPr>
            <w:r>
              <w:rPr>
                <w:rFonts w:hint="eastAsia" w:ascii="仿宋" w:hAnsi="仿宋" w:eastAsia="仿宋"/>
                <w:sz w:val="18"/>
                <w:szCs w:val="18"/>
              </w:rPr>
              <w:t>金工实训</w:t>
            </w:r>
          </w:p>
        </w:tc>
        <w:tc>
          <w:tcPr>
            <w:tcW w:w="1063" w:type="dxa"/>
            <w:tcBorders>
              <w:tl2br w:val="nil"/>
              <w:tr2bl w:val="nil"/>
            </w:tcBorders>
            <w:vAlign w:val="center"/>
          </w:tcPr>
          <w:p w14:paraId="16F81A96">
            <w:pPr>
              <w:ind w:firstLine="0" w:firstLineChars="0"/>
              <w:jc w:val="center"/>
              <w:rPr>
                <w:rFonts w:hint="eastAsia" w:ascii="仿宋" w:hAnsi="仿宋" w:eastAsia="仿宋"/>
                <w:sz w:val="18"/>
                <w:szCs w:val="18"/>
              </w:rPr>
            </w:pPr>
            <w:r>
              <w:rPr>
                <w:rFonts w:hint="eastAsia" w:ascii="仿宋" w:hAnsi="仿宋" w:eastAsia="仿宋"/>
                <w:sz w:val="18"/>
                <w:szCs w:val="18"/>
              </w:rPr>
              <w:t>2</w:t>
            </w:r>
            <w:r>
              <w:rPr>
                <w:rFonts w:ascii="仿宋" w:hAnsi="仿宋" w:eastAsia="仿宋"/>
                <w:sz w:val="18"/>
                <w:szCs w:val="18"/>
              </w:rPr>
              <w:t>.0</w:t>
            </w:r>
          </w:p>
        </w:tc>
      </w:tr>
      <w:tr w14:paraId="0E324BA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atLeast"/>
          <w:jc w:val="center"/>
        </w:trPr>
        <w:tc>
          <w:tcPr>
            <w:tcW w:w="890" w:type="dxa"/>
            <w:tcBorders>
              <w:tl2br w:val="nil"/>
              <w:tr2bl w:val="nil"/>
            </w:tcBorders>
            <w:vAlign w:val="center"/>
          </w:tcPr>
          <w:p w14:paraId="719EF7BE">
            <w:pPr>
              <w:ind w:firstLine="0" w:firstLineChars="0"/>
              <w:jc w:val="center"/>
              <w:rPr>
                <w:rFonts w:hint="eastAsia" w:ascii="仿宋" w:hAnsi="仿宋" w:eastAsia="仿宋"/>
                <w:sz w:val="18"/>
                <w:szCs w:val="18"/>
              </w:rPr>
            </w:pPr>
            <w:r>
              <w:rPr>
                <w:rFonts w:hint="eastAsia" w:ascii="仿宋" w:hAnsi="仿宋" w:eastAsia="仿宋"/>
                <w:sz w:val="18"/>
                <w:szCs w:val="18"/>
              </w:rPr>
              <w:t>1</w:t>
            </w:r>
            <w:r>
              <w:rPr>
                <w:rFonts w:ascii="仿宋" w:hAnsi="仿宋" w:eastAsia="仿宋"/>
                <w:sz w:val="18"/>
                <w:szCs w:val="18"/>
              </w:rPr>
              <w:t>0</w:t>
            </w:r>
          </w:p>
        </w:tc>
        <w:tc>
          <w:tcPr>
            <w:tcW w:w="2143" w:type="dxa"/>
            <w:tcBorders>
              <w:tl2br w:val="nil"/>
              <w:tr2bl w:val="nil"/>
            </w:tcBorders>
            <w:vAlign w:val="center"/>
          </w:tcPr>
          <w:p w14:paraId="47FCB76F">
            <w:pPr>
              <w:ind w:firstLine="0" w:firstLineChars="0"/>
              <w:jc w:val="center"/>
              <w:rPr>
                <w:rFonts w:hint="eastAsia" w:ascii="仿宋" w:hAnsi="仿宋" w:eastAsia="仿宋"/>
                <w:sz w:val="18"/>
                <w:szCs w:val="18"/>
              </w:rPr>
            </w:pPr>
            <w:r>
              <w:rPr>
                <w:rFonts w:hint="eastAsia" w:ascii="仿宋" w:hAnsi="仿宋" w:eastAsia="仿宋"/>
                <w:sz w:val="18"/>
                <w:szCs w:val="18"/>
              </w:rPr>
              <w:t>制图实训室</w:t>
            </w:r>
          </w:p>
        </w:tc>
        <w:tc>
          <w:tcPr>
            <w:tcW w:w="4820" w:type="dxa"/>
            <w:tcBorders>
              <w:tl2br w:val="nil"/>
              <w:tr2bl w:val="nil"/>
            </w:tcBorders>
            <w:vAlign w:val="center"/>
          </w:tcPr>
          <w:p w14:paraId="7F6EC7D6">
            <w:pPr>
              <w:ind w:firstLine="0" w:firstLineChars="0"/>
              <w:jc w:val="left"/>
              <w:rPr>
                <w:rFonts w:hint="eastAsia" w:ascii="仿宋" w:hAnsi="仿宋" w:eastAsia="仿宋"/>
                <w:sz w:val="18"/>
                <w:szCs w:val="18"/>
              </w:rPr>
            </w:pPr>
            <w:r>
              <w:rPr>
                <w:rFonts w:hint="eastAsia" w:ascii="仿宋" w:hAnsi="仿宋" w:eastAsia="仿宋"/>
                <w:sz w:val="18"/>
                <w:szCs w:val="18"/>
              </w:rPr>
              <w:t>零件测绘</w:t>
            </w:r>
          </w:p>
        </w:tc>
        <w:tc>
          <w:tcPr>
            <w:tcW w:w="1063" w:type="dxa"/>
            <w:tcBorders>
              <w:tl2br w:val="nil"/>
              <w:tr2bl w:val="nil"/>
            </w:tcBorders>
            <w:vAlign w:val="center"/>
          </w:tcPr>
          <w:p w14:paraId="7B9F54CD">
            <w:pPr>
              <w:ind w:firstLine="0" w:firstLineChars="0"/>
              <w:jc w:val="center"/>
              <w:rPr>
                <w:rFonts w:hint="eastAsia" w:ascii="仿宋" w:hAnsi="仿宋" w:eastAsia="仿宋"/>
                <w:sz w:val="18"/>
                <w:szCs w:val="18"/>
              </w:rPr>
            </w:pPr>
            <w:r>
              <w:rPr>
                <w:rFonts w:hint="eastAsia" w:ascii="仿宋" w:hAnsi="仿宋" w:eastAsia="仿宋"/>
                <w:sz w:val="18"/>
                <w:szCs w:val="18"/>
              </w:rPr>
              <w:t>1</w:t>
            </w:r>
            <w:r>
              <w:rPr>
                <w:rFonts w:ascii="仿宋" w:hAnsi="仿宋" w:eastAsia="仿宋"/>
                <w:sz w:val="18"/>
                <w:szCs w:val="18"/>
              </w:rPr>
              <w:t>.</w:t>
            </w:r>
            <w:r>
              <w:rPr>
                <w:rFonts w:hint="eastAsia" w:ascii="仿宋" w:hAnsi="仿宋" w:eastAsia="仿宋"/>
                <w:sz w:val="18"/>
                <w:szCs w:val="18"/>
              </w:rPr>
              <w:t>25</w:t>
            </w:r>
          </w:p>
        </w:tc>
      </w:tr>
    </w:tbl>
    <w:p w14:paraId="38F52317">
      <w:pPr>
        <w:spacing w:line="360" w:lineRule="auto"/>
        <w:ind w:firstLine="480"/>
        <w:rPr>
          <w:rStyle w:val="15"/>
          <w:rFonts w:hint="eastAsia" w:ascii="仿宋" w:hAnsi="仿宋" w:eastAsia="仿宋"/>
        </w:rPr>
      </w:pPr>
    </w:p>
    <w:p w14:paraId="3B712D33">
      <w:pPr>
        <w:spacing w:line="360" w:lineRule="auto"/>
        <w:ind w:firstLine="480"/>
        <w:rPr>
          <w:rStyle w:val="15"/>
        </w:rPr>
      </w:pPr>
      <w:r>
        <w:rPr>
          <w:rStyle w:val="15"/>
        </w:rPr>
        <w:t>2、校外实践教学条件情况</w:t>
      </w:r>
      <w:r>
        <w:rPr>
          <w:rStyle w:val="15"/>
          <w:rFonts w:hint="eastAsia"/>
        </w:rPr>
        <w:t>表</w:t>
      </w:r>
    </w:p>
    <w:p w14:paraId="351AC78D">
      <w:pPr>
        <w:ind w:firstLine="480"/>
        <w:jc w:val="center"/>
        <w:rPr>
          <w:rFonts w:hint="eastAsia" w:ascii="微软雅黑" w:hAnsi="微软雅黑" w:eastAsia="微软雅黑"/>
        </w:rPr>
      </w:pPr>
      <w:bookmarkStart w:id="29" w:name="_Toc105346513"/>
      <w:r>
        <w:rPr>
          <w:rFonts w:hint="eastAsia" w:ascii="微软雅黑" w:hAnsi="微软雅黑" w:eastAsia="微软雅黑" w:cs="微软雅黑"/>
        </w:rPr>
        <w:t>表</w:t>
      </w:r>
      <w:r>
        <w:rPr>
          <w:rFonts w:hint="eastAsia" w:ascii="微软雅黑" w:hAnsi="微软雅黑" w:eastAsia="微软雅黑"/>
        </w:rPr>
        <w:t xml:space="preserve">10  </w:t>
      </w:r>
      <w:r>
        <w:rPr>
          <w:rFonts w:hint="eastAsia" w:ascii="微软雅黑" w:hAnsi="微软雅黑" w:eastAsia="微软雅黑" w:cs="微软雅黑"/>
        </w:rPr>
        <w:t>校外实践教学情况表（校企合作与产教融合）</w:t>
      </w:r>
      <w:bookmarkEnd w:id="29"/>
    </w:p>
    <w:tbl>
      <w:tblPr>
        <w:tblStyle w:val="11"/>
        <w:tblW w:w="8930"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51"/>
        <w:gridCol w:w="3260"/>
        <w:gridCol w:w="4819"/>
      </w:tblGrid>
      <w:tr w14:paraId="3D9E185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51" w:type="dxa"/>
            <w:tcBorders>
              <w:tl2br w:val="nil"/>
              <w:tr2bl w:val="nil"/>
            </w:tcBorders>
            <w:vAlign w:val="center"/>
          </w:tcPr>
          <w:p w14:paraId="4EE8D9BC">
            <w:pPr>
              <w:ind w:firstLine="0" w:firstLineChars="0"/>
              <w:jc w:val="center"/>
              <w:rPr>
                <w:rFonts w:hint="eastAsia" w:ascii="楷体" w:hAnsi="楷体" w:eastAsia="楷体"/>
                <w:b/>
                <w:bCs/>
                <w:sz w:val="21"/>
                <w:szCs w:val="21"/>
              </w:rPr>
            </w:pPr>
            <w:r>
              <w:rPr>
                <w:rFonts w:hint="eastAsia" w:ascii="楷体" w:hAnsi="楷体" w:eastAsia="楷体"/>
                <w:b/>
                <w:bCs/>
                <w:sz w:val="21"/>
                <w:szCs w:val="21"/>
              </w:rPr>
              <w:t>序号</w:t>
            </w:r>
          </w:p>
        </w:tc>
        <w:tc>
          <w:tcPr>
            <w:tcW w:w="3260" w:type="dxa"/>
            <w:tcBorders>
              <w:tl2br w:val="nil"/>
              <w:tr2bl w:val="nil"/>
            </w:tcBorders>
            <w:vAlign w:val="center"/>
          </w:tcPr>
          <w:p w14:paraId="7155BC7E">
            <w:pPr>
              <w:ind w:firstLine="0" w:firstLineChars="0"/>
              <w:jc w:val="center"/>
              <w:rPr>
                <w:rFonts w:hint="eastAsia" w:ascii="楷体" w:hAnsi="楷体" w:eastAsia="楷体"/>
                <w:b/>
                <w:bCs/>
                <w:sz w:val="21"/>
                <w:szCs w:val="21"/>
              </w:rPr>
            </w:pPr>
            <w:r>
              <w:rPr>
                <w:rFonts w:hint="eastAsia" w:ascii="楷体" w:hAnsi="楷体" w:eastAsia="楷体"/>
                <w:b/>
                <w:bCs/>
                <w:sz w:val="21"/>
                <w:szCs w:val="21"/>
              </w:rPr>
              <w:t>企业名称</w:t>
            </w:r>
          </w:p>
        </w:tc>
        <w:tc>
          <w:tcPr>
            <w:tcW w:w="4819" w:type="dxa"/>
            <w:tcBorders>
              <w:tl2br w:val="nil"/>
              <w:tr2bl w:val="nil"/>
            </w:tcBorders>
            <w:vAlign w:val="center"/>
          </w:tcPr>
          <w:p w14:paraId="0F3DB83E">
            <w:pPr>
              <w:ind w:firstLine="0" w:firstLineChars="0"/>
              <w:jc w:val="center"/>
              <w:rPr>
                <w:rFonts w:hint="eastAsia" w:ascii="楷体" w:hAnsi="楷体" w:eastAsia="楷体"/>
                <w:b/>
                <w:bCs/>
                <w:sz w:val="21"/>
                <w:szCs w:val="21"/>
              </w:rPr>
            </w:pPr>
            <w:r>
              <w:rPr>
                <w:rFonts w:hint="eastAsia" w:ascii="楷体" w:hAnsi="楷体" w:eastAsia="楷体"/>
                <w:b/>
                <w:bCs/>
                <w:sz w:val="21"/>
                <w:szCs w:val="21"/>
              </w:rPr>
              <w:t>主要合作内容</w:t>
            </w:r>
          </w:p>
        </w:tc>
      </w:tr>
      <w:tr w14:paraId="6C47286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51" w:type="dxa"/>
            <w:tcBorders>
              <w:tl2br w:val="nil"/>
              <w:tr2bl w:val="nil"/>
            </w:tcBorders>
            <w:vAlign w:val="center"/>
          </w:tcPr>
          <w:p w14:paraId="49191FD2">
            <w:pPr>
              <w:ind w:firstLine="0" w:firstLineChars="0"/>
              <w:jc w:val="center"/>
              <w:rPr>
                <w:rFonts w:hint="eastAsia" w:ascii="仿宋" w:hAnsi="仿宋" w:eastAsia="仿宋"/>
                <w:sz w:val="18"/>
                <w:szCs w:val="18"/>
              </w:rPr>
            </w:pPr>
            <w:r>
              <w:rPr>
                <w:rFonts w:ascii="仿宋" w:hAnsi="仿宋" w:eastAsia="仿宋"/>
                <w:sz w:val="18"/>
                <w:szCs w:val="18"/>
              </w:rPr>
              <w:t>1</w:t>
            </w:r>
          </w:p>
        </w:tc>
        <w:tc>
          <w:tcPr>
            <w:tcW w:w="3260" w:type="dxa"/>
            <w:tcBorders>
              <w:tl2br w:val="nil"/>
              <w:tr2bl w:val="nil"/>
            </w:tcBorders>
            <w:vAlign w:val="center"/>
          </w:tcPr>
          <w:p w14:paraId="40F0027B">
            <w:pPr>
              <w:ind w:firstLine="0" w:firstLineChars="0"/>
              <w:jc w:val="left"/>
              <w:rPr>
                <w:rFonts w:hint="default" w:ascii="仿宋" w:hAnsi="仿宋" w:eastAsia="仿宋"/>
                <w:sz w:val="18"/>
                <w:szCs w:val="18"/>
                <w:lang w:val="en-US" w:eastAsia="zh-CN"/>
              </w:rPr>
            </w:pPr>
            <w:r>
              <w:rPr>
                <w:rFonts w:hint="eastAsia" w:ascii="仿宋" w:hAnsi="仿宋" w:eastAsia="仿宋"/>
                <w:sz w:val="18"/>
                <w:szCs w:val="18"/>
                <w:lang w:val="en-US" w:eastAsia="zh-CN"/>
              </w:rPr>
              <w:t>吉林省彬生蓝航天际无人机科技有限公司</w:t>
            </w:r>
          </w:p>
        </w:tc>
        <w:tc>
          <w:tcPr>
            <w:tcW w:w="4819" w:type="dxa"/>
            <w:tcBorders>
              <w:tl2br w:val="nil"/>
              <w:tr2bl w:val="nil"/>
            </w:tcBorders>
            <w:vAlign w:val="center"/>
          </w:tcPr>
          <w:p w14:paraId="4E6B8C8A">
            <w:pPr>
              <w:ind w:firstLine="0" w:firstLineChars="0"/>
              <w:jc w:val="left"/>
              <w:rPr>
                <w:rFonts w:hint="eastAsia" w:ascii="仿宋" w:hAnsi="仿宋" w:eastAsia="仿宋"/>
                <w:sz w:val="18"/>
                <w:szCs w:val="18"/>
              </w:rPr>
            </w:pPr>
            <w:r>
              <w:rPr>
                <w:rFonts w:hint="eastAsia" w:ascii="仿宋" w:hAnsi="仿宋" w:eastAsia="仿宋"/>
                <w:sz w:val="18"/>
                <w:szCs w:val="18"/>
              </w:rPr>
              <w:t>实习、就业、人才培养方案修订、课程体系建设</w:t>
            </w:r>
          </w:p>
        </w:tc>
      </w:tr>
      <w:tr w14:paraId="5BA3DA7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51" w:type="dxa"/>
            <w:tcBorders>
              <w:tl2br w:val="nil"/>
              <w:tr2bl w:val="nil"/>
            </w:tcBorders>
            <w:vAlign w:val="center"/>
          </w:tcPr>
          <w:p w14:paraId="797B7C36">
            <w:pPr>
              <w:ind w:firstLine="0" w:firstLineChars="0"/>
              <w:jc w:val="center"/>
              <w:rPr>
                <w:rFonts w:hint="eastAsia" w:ascii="仿宋" w:hAnsi="仿宋" w:eastAsia="仿宋"/>
                <w:sz w:val="18"/>
                <w:szCs w:val="18"/>
              </w:rPr>
            </w:pPr>
            <w:r>
              <w:rPr>
                <w:rFonts w:hint="eastAsia" w:ascii="仿宋" w:hAnsi="仿宋" w:eastAsia="仿宋"/>
                <w:sz w:val="18"/>
                <w:szCs w:val="18"/>
              </w:rPr>
              <w:t>3</w:t>
            </w:r>
          </w:p>
        </w:tc>
        <w:tc>
          <w:tcPr>
            <w:tcW w:w="3260" w:type="dxa"/>
            <w:tcBorders>
              <w:tl2br w:val="nil"/>
              <w:tr2bl w:val="nil"/>
            </w:tcBorders>
            <w:vAlign w:val="center"/>
          </w:tcPr>
          <w:p w14:paraId="3780204A">
            <w:pPr>
              <w:ind w:firstLine="0" w:firstLineChars="0"/>
              <w:jc w:val="left"/>
              <w:rPr>
                <w:rFonts w:hint="eastAsia" w:ascii="仿宋" w:hAnsi="仿宋" w:eastAsia="仿宋"/>
                <w:sz w:val="18"/>
                <w:szCs w:val="18"/>
              </w:rPr>
            </w:pPr>
            <w:r>
              <w:rPr>
                <w:rFonts w:hint="eastAsia" w:ascii="仿宋" w:hAnsi="仿宋" w:eastAsia="仿宋"/>
                <w:sz w:val="18"/>
                <w:szCs w:val="18"/>
              </w:rPr>
              <w:t>天津欧科环境设备有限公司</w:t>
            </w:r>
          </w:p>
        </w:tc>
        <w:tc>
          <w:tcPr>
            <w:tcW w:w="4819" w:type="dxa"/>
            <w:tcBorders>
              <w:tl2br w:val="nil"/>
              <w:tr2bl w:val="nil"/>
            </w:tcBorders>
            <w:vAlign w:val="center"/>
          </w:tcPr>
          <w:p w14:paraId="269F9D71">
            <w:pPr>
              <w:ind w:firstLine="0" w:firstLineChars="0"/>
              <w:jc w:val="left"/>
              <w:rPr>
                <w:rFonts w:hint="eastAsia" w:ascii="仿宋" w:hAnsi="仿宋" w:eastAsia="仿宋"/>
                <w:sz w:val="18"/>
                <w:szCs w:val="18"/>
              </w:rPr>
            </w:pPr>
            <w:r>
              <w:rPr>
                <w:rFonts w:hint="eastAsia" w:ascii="仿宋" w:hAnsi="仿宋" w:eastAsia="仿宋"/>
                <w:sz w:val="18"/>
                <w:szCs w:val="18"/>
              </w:rPr>
              <w:t>实习、就业、人才培养方案修订、课程体系建设</w:t>
            </w:r>
          </w:p>
        </w:tc>
      </w:tr>
      <w:tr w14:paraId="54046BD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51" w:type="dxa"/>
            <w:tcBorders>
              <w:tl2br w:val="nil"/>
              <w:tr2bl w:val="nil"/>
            </w:tcBorders>
            <w:vAlign w:val="center"/>
          </w:tcPr>
          <w:p w14:paraId="11CE3101">
            <w:pPr>
              <w:ind w:firstLine="0" w:firstLineChars="0"/>
              <w:jc w:val="center"/>
              <w:rPr>
                <w:rFonts w:hint="eastAsia" w:ascii="仿宋" w:hAnsi="仿宋" w:eastAsia="仿宋"/>
                <w:sz w:val="18"/>
                <w:szCs w:val="18"/>
              </w:rPr>
            </w:pPr>
            <w:r>
              <w:rPr>
                <w:rFonts w:hint="eastAsia" w:ascii="仿宋" w:hAnsi="仿宋" w:eastAsia="仿宋"/>
                <w:sz w:val="18"/>
                <w:szCs w:val="18"/>
              </w:rPr>
              <w:t>4</w:t>
            </w:r>
          </w:p>
        </w:tc>
        <w:tc>
          <w:tcPr>
            <w:tcW w:w="3260" w:type="dxa"/>
            <w:tcBorders>
              <w:tl2br w:val="nil"/>
              <w:tr2bl w:val="nil"/>
            </w:tcBorders>
            <w:vAlign w:val="center"/>
          </w:tcPr>
          <w:p w14:paraId="46ED9711">
            <w:pPr>
              <w:ind w:firstLine="0" w:firstLineChars="0"/>
              <w:jc w:val="left"/>
              <w:rPr>
                <w:rFonts w:hint="eastAsia" w:ascii="仿宋" w:hAnsi="仿宋" w:eastAsia="仿宋"/>
                <w:sz w:val="18"/>
                <w:szCs w:val="18"/>
              </w:rPr>
            </w:pPr>
            <w:r>
              <w:rPr>
                <w:rFonts w:hint="eastAsia" w:ascii="仿宋" w:hAnsi="仿宋" w:eastAsia="仿宋"/>
                <w:sz w:val="18"/>
                <w:szCs w:val="18"/>
              </w:rPr>
              <w:t>冰山技术服务(大连)有限集团</w:t>
            </w:r>
          </w:p>
        </w:tc>
        <w:tc>
          <w:tcPr>
            <w:tcW w:w="4819" w:type="dxa"/>
            <w:tcBorders>
              <w:tl2br w:val="nil"/>
              <w:tr2bl w:val="nil"/>
            </w:tcBorders>
            <w:vAlign w:val="center"/>
          </w:tcPr>
          <w:p w14:paraId="254140A3">
            <w:pPr>
              <w:ind w:firstLine="0" w:firstLineChars="0"/>
              <w:jc w:val="left"/>
              <w:rPr>
                <w:rFonts w:hint="eastAsia" w:ascii="仿宋" w:hAnsi="仿宋" w:eastAsia="仿宋"/>
                <w:sz w:val="18"/>
                <w:szCs w:val="18"/>
              </w:rPr>
            </w:pPr>
            <w:r>
              <w:rPr>
                <w:rFonts w:hint="eastAsia" w:ascii="仿宋" w:hAnsi="仿宋" w:eastAsia="仿宋"/>
                <w:sz w:val="18"/>
                <w:szCs w:val="18"/>
              </w:rPr>
              <w:t>实习、就业、人才培养方案修订</w:t>
            </w:r>
          </w:p>
        </w:tc>
      </w:tr>
      <w:tr w14:paraId="289372A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51" w:type="dxa"/>
            <w:tcBorders>
              <w:tl2br w:val="nil"/>
              <w:tr2bl w:val="nil"/>
            </w:tcBorders>
            <w:vAlign w:val="center"/>
          </w:tcPr>
          <w:p w14:paraId="74B32ED8">
            <w:pPr>
              <w:ind w:firstLine="0" w:firstLineChars="0"/>
              <w:jc w:val="center"/>
              <w:rPr>
                <w:rFonts w:hint="eastAsia" w:ascii="仿宋" w:hAnsi="仿宋" w:eastAsia="仿宋"/>
                <w:sz w:val="18"/>
                <w:szCs w:val="18"/>
              </w:rPr>
            </w:pPr>
            <w:r>
              <w:rPr>
                <w:rFonts w:hint="eastAsia" w:ascii="仿宋" w:hAnsi="仿宋" w:eastAsia="仿宋"/>
                <w:sz w:val="18"/>
                <w:szCs w:val="18"/>
              </w:rPr>
              <w:t>5</w:t>
            </w:r>
          </w:p>
        </w:tc>
        <w:tc>
          <w:tcPr>
            <w:tcW w:w="3260" w:type="dxa"/>
            <w:tcBorders>
              <w:tl2br w:val="nil"/>
              <w:tr2bl w:val="nil"/>
            </w:tcBorders>
            <w:vAlign w:val="center"/>
          </w:tcPr>
          <w:p w14:paraId="352CCA0C">
            <w:pPr>
              <w:ind w:firstLine="0" w:firstLineChars="0"/>
              <w:jc w:val="left"/>
              <w:rPr>
                <w:rFonts w:hint="eastAsia" w:ascii="仿宋" w:hAnsi="仿宋" w:eastAsia="仿宋"/>
                <w:sz w:val="18"/>
                <w:szCs w:val="18"/>
              </w:rPr>
            </w:pPr>
            <w:r>
              <w:rPr>
                <w:rFonts w:hint="eastAsia" w:ascii="仿宋" w:hAnsi="仿宋" w:eastAsia="仿宋"/>
                <w:sz w:val="18"/>
                <w:szCs w:val="18"/>
              </w:rPr>
              <w:t>奥瑞思智能科技（阜新）有限公司</w:t>
            </w:r>
          </w:p>
        </w:tc>
        <w:tc>
          <w:tcPr>
            <w:tcW w:w="4819" w:type="dxa"/>
            <w:tcBorders>
              <w:tl2br w:val="nil"/>
              <w:tr2bl w:val="nil"/>
            </w:tcBorders>
            <w:vAlign w:val="center"/>
          </w:tcPr>
          <w:p w14:paraId="1454C141">
            <w:pPr>
              <w:ind w:firstLine="0" w:firstLineChars="0"/>
              <w:jc w:val="left"/>
              <w:rPr>
                <w:rFonts w:hint="eastAsia" w:ascii="仿宋" w:hAnsi="仿宋" w:eastAsia="仿宋"/>
                <w:sz w:val="18"/>
                <w:szCs w:val="18"/>
              </w:rPr>
            </w:pPr>
            <w:r>
              <w:rPr>
                <w:rFonts w:hint="eastAsia" w:ascii="仿宋" w:hAnsi="仿宋" w:eastAsia="仿宋"/>
                <w:sz w:val="18"/>
                <w:szCs w:val="18"/>
              </w:rPr>
              <w:t>实习、实训、就业、课程体系建设</w:t>
            </w:r>
          </w:p>
        </w:tc>
      </w:tr>
      <w:tr w14:paraId="49F6F79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51" w:type="dxa"/>
            <w:tcBorders>
              <w:tl2br w:val="nil"/>
              <w:tr2bl w:val="nil"/>
            </w:tcBorders>
            <w:vAlign w:val="center"/>
          </w:tcPr>
          <w:p w14:paraId="38D4FC67">
            <w:pPr>
              <w:ind w:firstLine="0" w:firstLineChars="0"/>
              <w:jc w:val="center"/>
              <w:rPr>
                <w:rFonts w:hint="eastAsia" w:ascii="仿宋" w:hAnsi="仿宋" w:eastAsia="仿宋"/>
                <w:sz w:val="18"/>
                <w:szCs w:val="18"/>
              </w:rPr>
            </w:pPr>
            <w:r>
              <w:rPr>
                <w:rFonts w:hint="eastAsia" w:ascii="仿宋" w:hAnsi="仿宋" w:eastAsia="仿宋"/>
                <w:sz w:val="18"/>
                <w:szCs w:val="18"/>
              </w:rPr>
              <w:t>6</w:t>
            </w:r>
          </w:p>
        </w:tc>
        <w:tc>
          <w:tcPr>
            <w:tcW w:w="3260" w:type="dxa"/>
            <w:tcBorders>
              <w:tl2br w:val="nil"/>
              <w:tr2bl w:val="nil"/>
            </w:tcBorders>
            <w:vAlign w:val="center"/>
          </w:tcPr>
          <w:p w14:paraId="353112DA">
            <w:pPr>
              <w:ind w:firstLine="0" w:firstLineChars="0"/>
              <w:jc w:val="left"/>
              <w:rPr>
                <w:rFonts w:hint="eastAsia" w:ascii="仿宋" w:hAnsi="仿宋" w:eastAsia="仿宋"/>
                <w:sz w:val="18"/>
                <w:szCs w:val="18"/>
              </w:rPr>
            </w:pPr>
            <w:r>
              <w:rPr>
                <w:rFonts w:hint="eastAsia" w:ascii="仿宋" w:hAnsi="仿宋" w:eastAsia="仿宋"/>
                <w:sz w:val="18"/>
                <w:szCs w:val="18"/>
              </w:rPr>
              <w:t>徐工（辽宁）机械有限公司</w:t>
            </w:r>
          </w:p>
        </w:tc>
        <w:tc>
          <w:tcPr>
            <w:tcW w:w="4819" w:type="dxa"/>
            <w:tcBorders>
              <w:tl2br w:val="nil"/>
              <w:tr2bl w:val="nil"/>
            </w:tcBorders>
            <w:vAlign w:val="center"/>
          </w:tcPr>
          <w:p w14:paraId="5BA086B9">
            <w:pPr>
              <w:ind w:firstLine="0" w:firstLineChars="0"/>
              <w:jc w:val="left"/>
              <w:rPr>
                <w:rFonts w:hint="eastAsia" w:ascii="仿宋" w:hAnsi="仿宋" w:eastAsia="仿宋"/>
                <w:sz w:val="18"/>
                <w:szCs w:val="18"/>
              </w:rPr>
            </w:pPr>
            <w:r>
              <w:rPr>
                <w:rFonts w:hint="eastAsia" w:ascii="仿宋" w:hAnsi="仿宋" w:eastAsia="仿宋"/>
                <w:sz w:val="18"/>
                <w:szCs w:val="18"/>
              </w:rPr>
              <w:t>实习、实训、就业、人才培养方案修订、课程体系建设</w:t>
            </w:r>
          </w:p>
        </w:tc>
      </w:tr>
      <w:tr w14:paraId="2F6A8B5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51" w:type="dxa"/>
            <w:tcBorders>
              <w:tl2br w:val="nil"/>
              <w:tr2bl w:val="nil"/>
            </w:tcBorders>
            <w:vAlign w:val="center"/>
          </w:tcPr>
          <w:p w14:paraId="7055EBC8">
            <w:pPr>
              <w:ind w:firstLine="0" w:firstLineChars="0"/>
              <w:jc w:val="center"/>
              <w:rPr>
                <w:rFonts w:hint="eastAsia" w:ascii="仿宋" w:hAnsi="仿宋" w:eastAsia="仿宋"/>
                <w:sz w:val="18"/>
                <w:szCs w:val="18"/>
              </w:rPr>
            </w:pPr>
            <w:r>
              <w:rPr>
                <w:rFonts w:hint="eastAsia" w:ascii="仿宋" w:hAnsi="仿宋" w:eastAsia="仿宋"/>
                <w:sz w:val="18"/>
                <w:szCs w:val="18"/>
              </w:rPr>
              <w:t>7</w:t>
            </w:r>
          </w:p>
        </w:tc>
        <w:tc>
          <w:tcPr>
            <w:tcW w:w="3260" w:type="dxa"/>
            <w:tcBorders>
              <w:tl2br w:val="nil"/>
              <w:tr2bl w:val="nil"/>
            </w:tcBorders>
            <w:vAlign w:val="center"/>
          </w:tcPr>
          <w:p w14:paraId="44C8F24B">
            <w:pPr>
              <w:ind w:firstLine="0" w:firstLineChars="0"/>
              <w:jc w:val="left"/>
              <w:rPr>
                <w:rFonts w:hint="eastAsia" w:ascii="仿宋" w:hAnsi="仿宋" w:eastAsia="仿宋"/>
                <w:sz w:val="18"/>
                <w:szCs w:val="18"/>
              </w:rPr>
            </w:pPr>
            <w:r>
              <w:rPr>
                <w:rFonts w:hint="eastAsia" w:ascii="仿宋" w:hAnsi="仿宋" w:eastAsia="仿宋"/>
                <w:sz w:val="18"/>
                <w:szCs w:val="18"/>
                <w:lang w:eastAsia="zh-CN"/>
              </w:rPr>
              <w:t>阜新万达铸业</w:t>
            </w:r>
            <w:r>
              <w:rPr>
                <w:rFonts w:hint="eastAsia" w:ascii="仿宋" w:hAnsi="仿宋" w:eastAsia="仿宋"/>
                <w:sz w:val="18"/>
                <w:szCs w:val="18"/>
              </w:rPr>
              <w:t>有限公司</w:t>
            </w:r>
          </w:p>
        </w:tc>
        <w:tc>
          <w:tcPr>
            <w:tcW w:w="4819" w:type="dxa"/>
            <w:tcBorders>
              <w:tl2br w:val="nil"/>
              <w:tr2bl w:val="nil"/>
            </w:tcBorders>
            <w:vAlign w:val="center"/>
          </w:tcPr>
          <w:p w14:paraId="49A3F917">
            <w:pPr>
              <w:ind w:firstLine="0" w:firstLineChars="0"/>
              <w:jc w:val="left"/>
              <w:rPr>
                <w:rFonts w:hint="eastAsia" w:ascii="仿宋" w:hAnsi="仿宋" w:eastAsia="仿宋"/>
                <w:sz w:val="18"/>
                <w:szCs w:val="18"/>
              </w:rPr>
            </w:pPr>
            <w:r>
              <w:rPr>
                <w:rFonts w:hint="eastAsia" w:ascii="仿宋" w:hAnsi="仿宋" w:eastAsia="仿宋"/>
                <w:sz w:val="18"/>
                <w:szCs w:val="18"/>
              </w:rPr>
              <w:t>实习、实训、就业、人才培养方案修订、课程体系建设</w:t>
            </w:r>
          </w:p>
        </w:tc>
      </w:tr>
    </w:tbl>
    <w:p w14:paraId="02562004">
      <w:pPr>
        <w:pStyle w:val="3"/>
        <w:spacing w:line="360" w:lineRule="auto"/>
      </w:pPr>
      <w:bookmarkStart w:id="30" w:name="_Toc176020547"/>
      <w:r>
        <w:t>（三）教学资源</w:t>
      </w:r>
      <w:bookmarkEnd w:id="30"/>
    </w:p>
    <w:p w14:paraId="7CA3DFFF">
      <w:pPr>
        <w:spacing w:line="360" w:lineRule="auto"/>
        <w:ind w:firstLine="480"/>
        <w:rPr>
          <w:rStyle w:val="15"/>
          <w:rFonts w:hint="eastAsia" w:ascii="仿宋" w:hAnsi="仿宋" w:eastAsia="仿宋"/>
        </w:rPr>
      </w:pPr>
      <w:r>
        <w:rPr>
          <w:rStyle w:val="15"/>
          <w:rFonts w:hint="eastAsia" w:ascii="仿宋" w:hAnsi="仿宋" w:eastAsia="仿宋"/>
        </w:rPr>
        <w:t>教材选用国家高职高专规划教材，同时使用国家职业教育资源数字资源库（智慧职教平台），积极使用国家精品课资源网，中国大学慕课等网络教学平台进行日常教学，达到传统教材与数字化教材兼容使用；校本教学资源可供学生免费使用；学校图书馆有大量相关专业的期刊、专业用书和影像资料，上述教学资源可满足学生日常教学需求。</w:t>
      </w:r>
    </w:p>
    <w:p w14:paraId="4873CAF9">
      <w:pPr>
        <w:pStyle w:val="3"/>
        <w:spacing w:line="360" w:lineRule="auto"/>
        <w:rPr>
          <w:rStyle w:val="15"/>
        </w:rPr>
      </w:pPr>
      <w:bookmarkStart w:id="31" w:name="_Toc176020548"/>
      <w:r>
        <w:rPr>
          <w:rStyle w:val="15"/>
        </w:rPr>
        <w:t>（四）教学方法</w:t>
      </w:r>
      <w:bookmarkEnd w:id="31"/>
      <w:r>
        <w:rPr>
          <w:rStyle w:val="15"/>
        </w:rPr>
        <w:t xml:space="preserve"> </w:t>
      </w:r>
    </w:p>
    <w:p w14:paraId="455F4564">
      <w:pPr>
        <w:spacing w:line="360" w:lineRule="auto"/>
        <w:ind w:firstLine="480"/>
        <w:rPr>
          <w:rStyle w:val="15"/>
          <w:rFonts w:hint="eastAsia" w:ascii="仿宋" w:hAnsi="仿宋" w:eastAsia="仿宋"/>
        </w:rPr>
      </w:pPr>
      <w:bookmarkStart w:id="32" w:name="_Toc31838"/>
      <w:bookmarkStart w:id="33" w:name="_Toc13897"/>
      <w:bookmarkStart w:id="34" w:name="_Toc29773"/>
      <w:bookmarkStart w:id="35" w:name="_Toc72"/>
      <w:bookmarkStart w:id="36" w:name="_Toc621"/>
      <w:r>
        <w:rPr>
          <w:rStyle w:val="15"/>
          <w:rFonts w:hint="eastAsia" w:ascii="仿宋" w:hAnsi="仿宋" w:eastAsia="仿宋"/>
        </w:rPr>
        <w:t>在教学过程中通过深入开展学情分析、教情分析，在遵循科学性与教育性相结合原则下，以学生必备的理论知识与岗位实践技能要求达成为目标，能过采取基于智慧职教平台的线上线下混合教学体系的构建进行课程教学。</w:t>
      </w:r>
    </w:p>
    <w:p w14:paraId="0C743E56">
      <w:pPr>
        <w:spacing w:line="360" w:lineRule="auto"/>
        <w:ind w:firstLine="480"/>
        <w:rPr>
          <w:rStyle w:val="15"/>
          <w:rFonts w:hint="eastAsia" w:ascii="仿宋" w:hAnsi="仿宋" w:eastAsia="仿宋"/>
        </w:rPr>
      </w:pPr>
      <w:r>
        <w:rPr>
          <w:rStyle w:val="15"/>
          <w:rFonts w:hint="eastAsia" w:ascii="仿宋" w:hAnsi="仿宋" w:eastAsia="仿宋"/>
        </w:rPr>
        <w:t>1.专业群平台课的理论教学主要采取讲授法、讨论法、直观演示法、练习法、读书指导法、网络课件辅助教学法，实践教学采取现场实验室直观演示法、实验法、校内生产实训室轮岗实训法，校外实践企业参观教学法、现场体验教学法进行。</w:t>
      </w:r>
    </w:p>
    <w:p w14:paraId="7B2F0858">
      <w:pPr>
        <w:spacing w:line="360" w:lineRule="auto"/>
        <w:ind w:firstLine="480"/>
        <w:rPr>
          <w:rStyle w:val="15"/>
          <w:rFonts w:hint="eastAsia" w:ascii="仿宋" w:hAnsi="仿宋" w:eastAsia="仿宋"/>
        </w:rPr>
      </w:pPr>
      <w:r>
        <w:rPr>
          <w:rStyle w:val="15"/>
          <w:rFonts w:hint="eastAsia" w:ascii="仿宋" w:hAnsi="仿宋" w:eastAsia="仿宋"/>
        </w:rPr>
        <w:t>2.专业核心骨干课的理论教学采取讲授法、讨论法、直观演示法、练习法、网络课件辅助教学法，实践教学采取校内实验实训室实验法、校内生产实践室轮岗实训法，校外实践企业参观教学法、现场实践教学法进行。</w:t>
      </w:r>
    </w:p>
    <w:p w14:paraId="3AF143E4">
      <w:pPr>
        <w:spacing w:line="360" w:lineRule="auto"/>
        <w:ind w:firstLine="480"/>
        <w:rPr>
          <w:rStyle w:val="15"/>
          <w:rFonts w:hint="eastAsia" w:ascii="仿宋" w:hAnsi="仿宋" w:eastAsia="仿宋"/>
        </w:rPr>
      </w:pPr>
      <w:r>
        <w:rPr>
          <w:rStyle w:val="15"/>
          <w:rFonts w:hint="eastAsia" w:ascii="仿宋" w:hAnsi="仿宋" w:eastAsia="仿宋"/>
        </w:rPr>
        <w:t>3.专业定向课程以以企业岗位学习为主，根据学生选择的就业方向和岗位，在相关企业进行实习，配套采取123X，“1”指完成人才培养方案中要求的理论知识和专业素养，获得 1 个学历证书；“2”指校企共建实习基地和企业订单班的两种岗位育人途径；“3”理论讲授、实训演练、岗位练兵三位一体的教学方法。“X”可以考取多种行业证书。</w:t>
      </w:r>
    </w:p>
    <w:bookmarkEnd w:id="32"/>
    <w:bookmarkEnd w:id="33"/>
    <w:bookmarkEnd w:id="34"/>
    <w:bookmarkEnd w:id="35"/>
    <w:bookmarkEnd w:id="36"/>
    <w:p w14:paraId="329573AB">
      <w:pPr>
        <w:pStyle w:val="3"/>
        <w:spacing w:line="360" w:lineRule="auto"/>
        <w:rPr>
          <w:rStyle w:val="15"/>
        </w:rPr>
      </w:pPr>
      <w:bookmarkStart w:id="37" w:name="_Toc176020549"/>
      <w:r>
        <w:rPr>
          <w:rStyle w:val="15"/>
        </w:rPr>
        <w:t>（五）学习评价</w:t>
      </w:r>
      <w:bookmarkEnd w:id="37"/>
    </w:p>
    <w:p w14:paraId="7CC711F2">
      <w:pPr>
        <w:spacing w:line="360" w:lineRule="auto"/>
        <w:ind w:firstLine="480"/>
        <w:rPr>
          <w:rStyle w:val="15"/>
          <w:rFonts w:hint="eastAsia" w:ascii="仿宋" w:hAnsi="仿宋" w:eastAsia="仿宋"/>
          <w:color w:val="000000" w:themeColor="text1"/>
          <w14:textFill>
            <w14:solidFill>
              <w14:schemeClr w14:val="tx1"/>
            </w14:solidFill>
          </w14:textFill>
        </w:rPr>
      </w:pPr>
      <w:r>
        <w:rPr>
          <w:rStyle w:val="15"/>
          <w:rFonts w:hint="eastAsia" w:ascii="仿宋" w:hAnsi="仿宋" w:eastAsia="仿宋"/>
        </w:rPr>
        <w:t>总体原则：以人为本，侧重过程，综合评价，理论适度够用，实践必须达成。在教学评</w:t>
      </w:r>
      <w:r>
        <w:rPr>
          <w:rStyle w:val="15"/>
          <w:rFonts w:hint="eastAsia" w:ascii="仿宋" w:hAnsi="仿宋" w:eastAsia="仿宋"/>
          <w:color w:val="000000" w:themeColor="text1"/>
          <w14:textFill>
            <w14:solidFill>
              <w14:schemeClr w14:val="tx1"/>
            </w14:solidFill>
          </w14:textFill>
        </w:rPr>
        <w:t>价过程中突出过程性考核评价，侧重学生实操能力，强化综合素质考核。</w:t>
      </w:r>
    </w:p>
    <w:p w14:paraId="011C8A71">
      <w:pPr>
        <w:spacing w:line="360" w:lineRule="auto"/>
        <w:ind w:firstLine="480"/>
        <w:rPr>
          <w:rStyle w:val="15"/>
          <w:rFonts w:hint="eastAsia" w:ascii="仿宋" w:hAnsi="仿宋" w:eastAsia="仿宋"/>
          <w:color w:val="000000" w:themeColor="text1"/>
          <w14:textFill>
            <w14:solidFill>
              <w14:schemeClr w14:val="tx1"/>
            </w14:solidFill>
          </w14:textFill>
        </w:rPr>
      </w:pPr>
      <w:r>
        <w:rPr>
          <w:rStyle w:val="15"/>
          <w:rFonts w:hint="eastAsia" w:ascii="仿宋" w:hAnsi="仿宋" w:eastAsia="仿宋"/>
          <w:color w:val="000000" w:themeColor="text1"/>
          <w14:textFill>
            <w14:solidFill>
              <w14:schemeClr w14:val="tx1"/>
            </w14:solidFill>
          </w14:textFill>
        </w:rPr>
        <w:t>公共课、专业基础课采取过程性考核评价、实训成绩、期末试卷相结合的综合考核评价，侧重过程性考核评价；专业核心课、专业选修课采取过程性考核评价、实训成绩、期末试卷相结合的综合考核评价，侧重实训成绩；专业定向课程采取三位一体(企业、技术指导教师、教师)考核评价体系，强化综合素质考核，企业20%，技术指导教师30%，教师50%；</w:t>
      </w:r>
      <w:r>
        <w:rPr>
          <w:rStyle w:val="15"/>
          <w:rFonts w:hint="eastAsia" w:ascii="仿宋" w:hAnsi="仿宋" w:eastAsia="仿宋" w:cs="微软雅黑"/>
          <w:color w:val="000000" w:themeColor="text1"/>
          <w14:textFill>
            <w14:solidFill>
              <w14:schemeClr w14:val="tx1"/>
            </w14:solidFill>
          </w14:textFill>
        </w:rPr>
        <w:t>岗位</w:t>
      </w:r>
      <w:r>
        <w:rPr>
          <w:rStyle w:val="15"/>
          <w:rFonts w:hint="eastAsia" w:ascii="仿宋" w:hAnsi="仿宋" w:eastAsia="仿宋"/>
          <w:color w:val="000000" w:themeColor="text1"/>
          <w14:textFill>
            <w14:solidFill>
              <w14:schemeClr w14:val="tx1"/>
            </w14:solidFill>
          </w14:textFill>
        </w:rPr>
        <w:t>实习采取三位一体(企业、技术指导教师、教师)考核评价体系，强化综合素质考核，企业30%，技术指导教师30%，教师40%。</w:t>
      </w:r>
    </w:p>
    <w:p w14:paraId="4B885130">
      <w:pPr>
        <w:pStyle w:val="3"/>
        <w:rPr>
          <w:rStyle w:val="15"/>
        </w:rPr>
      </w:pPr>
      <w:bookmarkStart w:id="38" w:name="_Toc176020550"/>
      <w:r>
        <w:rPr>
          <w:rStyle w:val="15"/>
        </w:rPr>
        <w:t>（六）质量管理</w:t>
      </w:r>
      <w:bookmarkEnd w:id="38"/>
    </w:p>
    <w:p w14:paraId="1CEEEF69">
      <w:pPr>
        <w:spacing w:line="360" w:lineRule="auto"/>
        <w:ind w:firstLine="480"/>
        <w:rPr>
          <w:rStyle w:val="15"/>
          <w:rFonts w:hint="eastAsia" w:ascii="仿宋" w:hAnsi="仿宋" w:eastAsia="仿宋"/>
        </w:rPr>
      </w:pPr>
      <w:r>
        <w:rPr>
          <w:rStyle w:val="15"/>
          <w:rFonts w:hint="eastAsia" w:ascii="仿宋" w:hAnsi="仿宋" w:eastAsia="仿宋"/>
        </w:rPr>
        <w:t>建立和完善专业建设诊断和改进制度，根据人才需求市场变化和实践教学不断改进和完善人才培养方案，做到每届一方案，总体稳定适时调整优化完善。建立完整的教学监督和评估制度，对各科目授课内容和效果做出客观评价。通过校系两级联运机制的建立将教学评价与教学督导纳入教育教学全过程。建立教研室人才培养方案、课程标准定期讨论机制，发挥专业骨干教师积极性，提升人才培养质量。</w:t>
      </w:r>
      <w:bookmarkEnd w:id="23"/>
    </w:p>
    <w:p w14:paraId="1136E928">
      <w:pPr>
        <w:pStyle w:val="2"/>
        <w:spacing w:line="360" w:lineRule="auto"/>
        <w:rPr>
          <w:rStyle w:val="15"/>
        </w:rPr>
      </w:pPr>
      <w:bookmarkStart w:id="39" w:name="_Toc176020551"/>
      <w:r>
        <w:rPr>
          <w:rFonts w:hint="eastAsia"/>
        </w:rPr>
        <w:t>十一、有关附件附表</w:t>
      </w:r>
      <w:bookmarkEnd w:id="39"/>
    </w:p>
    <w:p w14:paraId="3C967419">
      <w:pPr>
        <w:spacing w:line="360" w:lineRule="auto"/>
        <w:ind w:firstLine="480"/>
        <w:rPr>
          <w:rStyle w:val="15"/>
          <w:rFonts w:hint="eastAsia" w:ascii="仿宋" w:hAnsi="仿宋" w:eastAsia="仿宋"/>
        </w:rPr>
      </w:pPr>
      <w:r>
        <w:rPr>
          <w:rStyle w:val="15"/>
          <w:rFonts w:hint="eastAsia" w:ascii="仿宋" w:hAnsi="仿宋" w:eastAsia="仿宋" w:cs="微软雅黑"/>
        </w:rPr>
        <w:t>（一）专业建设指导委员会</w:t>
      </w:r>
    </w:p>
    <w:p w14:paraId="6FDA26BD">
      <w:pPr>
        <w:spacing w:line="360" w:lineRule="auto"/>
        <w:ind w:firstLine="480"/>
        <w:rPr>
          <w:rStyle w:val="15"/>
          <w:rFonts w:hint="eastAsia" w:ascii="仿宋" w:hAnsi="仿宋" w:eastAsia="仿宋"/>
        </w:rPr>
      </w:pPr>
      <w:r>
        <w:rPr>
          <w:rStyle w:val="15"/>
          <w:rFonts w:hint="eastAsia" w:ascii="仿宋" w:hAnsi="仿宋" w:eastAsia="仿宋" w:cs="微软雅黑"/>
        </w:rPr>
        <w:t>（二）课程设置情况表</w:t>
      </w:r>
    </w:p>
    <w:p w14:paraId="0CC28520">
      <w:pPr>
        <w:spacing w:line="360" w:lineRule="auto"/>
        <w:ind w:firstLine="480"/>
        <w:rPr>
          <w:rStyle w:val="15"/>
          <w:rFonts w:hint="eastAsia" w:ascii="仿宋" w:hAnsi="仿宋" w:eastAsia="仿宋"/>
        </w:rPr>
      </w:pPr>
      <w:r>
        <w:rPr>
          <w:rStyle w:val="15"/>
          <w:rFonts w:hint="eastAsia" w:ascii="仿宋" w:hAnsi="仿宋" w:eastAsia="仿宋" w:cs="微软雅黑"/>
        </w:rPr>
        <w:t>（三）课程体系执行表</w:t>
      </w:r>
    </w:p>
    <w:p w14:paraId="1844C84E">
      <w:pPr>
        <w:spacing w:line="360" w:lineRule="auto"/>
        <w:ind w:firstLine="480"/>
        <w:rPr>
          <w:rStyle w:val="15"/>
          <w:rFonts w:hint="eastAsia" w:ascii="仿宋" w:hAnsi="仿宋" w:eastAsia="仿宋"/>
        </w:rPr>
      </w:pPr>
      <w:r>
        <w:rPr>
          <w:rStyle w:val="15"/>
          <w:rFonts w:hint="eastAsia" w:ascii="仿宋" w:hAnsi="仿宋" w:eastAsia="仿宋" w:cs="微软雅黑"/>
        </w:rPr>
        <w:t>（四）专业人才培养方案审定意见</w:t>
      </w:r>
    </w:p>
    <w:p w14:paraId="06398DA4">
      <w:pPr>
        <w:ind w:firstLine="480"/>
      </w:pPr>
    </w:p>
    <w:p w14:paraId="6650E2C7">
      <w:pPr>
        <w:ind w:firstLine="480"/>
      </w:pPr>
    </w:p>
    <w:p w14:paraId="290C9539">
      <w:pPr>
        <w:ind w:left="0" w:leftChars="0" w:firstLine="0" w:firstLineChars="0"/>
      </w:pPr>
    </w:p>
    <w:p w14:paraId="3E44D1E0">
      <w:pPr>
        <w:ind w:firstLine="5040" w:firstLineChars="1800"/>
        <w:rPr>
          <w:rFonts w:hint="eastAsia" w:ascii="微软雅黑" w:hAnsi="微软雅黑" w:eastAsia="微软雅黑"/>
          <w:color w:val="000000" w:themeColor="text1"/>
          <w:sz w:val="28"/>
          <w:szCs w:val="28"/>
          <w14:textFill>
            <w14:solidFill>
              <w14:schemeClr w14:val="tx1"/>
            </w14:solidFill>
          </w14:textFill>
        </w:rPr>
      </w:pPr>
      <w:bookmarkStart w:id="40" w:name="_Toc105346519"/>
      <w:r>
        <w:rPr>
          <w:rFonts w:hint="eastAsia" w:ascii="微软雅黑" w:hAnsi="微软雅黑" w:eastAsia="微软雅黑" w:cs="微软雅黑"/>
          <w:color w:val="000000" w:themeColor="text1"/>
          <w:sz w:val="28"/>
          <w:szCs w:val="28"/>
          <w14:textFill>
            <w14:solidFill>
              <w14:schemeClr w14:val="tx1"/>
            </w14:solidFill>
          </w14:textFill>
        </w:rPr>
        <w:t>修订日期：</w:t>
      </w:r>
      <w:r>
        <w:rPr>
          <w:rFonts w:hint="eastAsia" w:ascii="微软雅黑" w:hAnsi="微软雅黑" w:eastAsia="微软雅黑"/>
          <w:color w:val="000000" w:themeColor="text1"/>
          <w:sz w:val="28"/>
          <w:szCs w:val="28"/>
          <w14:textFill>
            <w14:solidFill>
              <w14:schemeClr w14:val="tx1"/>
            </w14:solidFill>
          </w14:textFill>
        </w:rPr>
        <w:t>202</w:t>
      </w:r>
      <w:r>
        <w:rPr>
          <w:rFonts w:hint="eastAsia" w:ascii="微软雅黑" w:hAnsi="微软雅黑" w:eastAsia="微软雅黑"/>
          <w:color w:val="000000" w:themeColor="text1"/>
          <w:sz w:val="28"/>
          <w:szCs w:val="28"/>
          <w:lang w:val="en-US" w:eastAsia="zh-CN"/>
          <w14:textFill>
            <w14:solidFill>
              <w14:schemeClr w14:val="tx1"/>
            </w14:solidFill>
          </w14:textFill>
        </w:rPr>
        <w:t>5</w:t>
      </w:r>
      <w:r>
        <w:rPr>
          <w:rFonts w:hint="eastAsia" w:ascii="微软雅黑" w:hAnsi="微软雅黑" w:eastAsia="微软雅黑" w:cs="微软雅黑"/>
          <w:color w:val="000000" w:themeColor="text1"/>
          <w:sz w:val="28"/>
          <w:szCs w:val="28"/>
          <w14:textFill>
            <w14:solidFill>
              <w14:schemeClr w14:val="tx1"/>
            </w14:solidFill>
          </w14:textFill>
        </w:rPr>
        <w:t>年</w:t>
      </w:r>
      <w:r>
        <w:rPr>
          <w:rFonts w:hint="eastAsia" w:ascii="微软雅黑" w:hAnsi="微软雅黑" w:eastAsia="微软雅黑" w:cs="微软雅黑"/>
          <w:color w:val="000000" w:themeColor="text1"/>
          <w:sz w:val="28"/>
          <w:szCs w:val="28"/>
          <w:lang w:val="en-US" w:eastAsia="zh-CN"/>
          <w14:textFill>
            <w14:solidFill>
              <w14:schemeClr w14:val="tx1"/>
            </w14:solidFill>
          </w14:textFill>
        </w:rPr>
        <w:t>5</w:t>
      </w:r>
      <w:r>
        <w:rPr>
          <w:rFonts w:hint="eastAsia" w:ascii="微软雅黑" w:hAnsi="微软雅黑" w:eastAsia="微软雅黑" w:cs="微软雅黑"/>
          <w:color w:val="000000" w:themeColor="text1"/>
          <w:sz w:val="28"/>
          <w:szCs w:val="28"/>
          <w14:textFill>
            <w14:solidFill>
              <w14:schemeClr w14:val="tx1"/>
            </w14:solidFill>
          </w14:textFill>
        </w:rPr>
        <w:t>月</w:t>
      </w:r>
      <w:r>
        <w:rPr>
          <w:rFonts w:hint="eastAsia" w:ascii="微软雅黑" w:hAnsi="微软雅黑" w:eastAsia="微软雅黑"/>
          <w:color w:val="000000" w:themeColor="text1"/>
          <w:sz w:val="28"/>
          <w:szCs w:val="28"/>
          <w14:textFill>
            <w14:solidFill>
              <w14:schemeClr w14:val="tx1"/>
            </w14:solidFill>
          </w14:textFill>
        </w:rPr>
        <w:t>20</w:t>
      </w:r>
      <w:r>
        <w:rPr>
          <w:rFonts w:hint="eastAsia" w:ascii="微软雅黑" w:hAnsi="微软雅黑" w:eastAsia="微软雅黑" w:cs="微软雅黑"/>
          <w:color w:val="000000" w:themeColor="text1"/>
          <w:sz w:val="28"/>
          <w:szCs w:val="28"/>
          <w14:textFill>
            <w14:solidFill>
              <w14:schemeClr w14:val="tx1"/>
            </w14:solidFill>
          </w14:textFill>
        </w:rPr>
        <w:t>日</w:t>
      </w:r>
      <w:bookmarkEnd w:id="40"/>
    </w:p>
    <w:p w14:paraId="17578B5C">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700A13BC">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4D5EE7FD">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2C71BCF4">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7013E03E">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40CF52F5">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6B514B86">
      <w:pPr>
        <w:overflowPunct w:val="0"/>
        <w:adjustRightInd w:val="0"/>
        <w:spacing w:before="120" w:beforeLines="50" w:after="120" w:afterLines="50" w:line="400" w:lineRule="exact"/>
        <w:ind w:firstLine="0" w:firstLineChars="0"/>
        <w:rPr>
          <w:rFonts w:eastAsia="黑体"/>
          <w:color w:val="000000" w:themeColor="text1"/>
          <w:szCs w:val="24"/>
          <w14:textFill>
            <w14:solidFill>
              <w14:schemeClr w14:val="tx1"/>
            </w14:solidFill>
          </w14:textFill>
        </w:rPr>
      </w:pPr>
    </w:p>
    <w:p w14:paraId="6797E277">
      <w:pPr>
        <w:ind w:firstLine="480"/>
      </w:pPr>
    </w:p>
    <w:p w14:paraId="27E67627">
      <w:pPr>
        <w:pStyle w:val="3"/>
        <w:rPr>
          <w:rFonts w:ascii="仿宋" w:hAnsi="仿宋" w:eastAsia="仿宋"/>
          <w:sz w:val="28"/>
          <w:szCs w:val="28"/>
        </w:rPr>
      </w:pPr>
      <w:bookmarkStart w:id="41" w:name="_Toc176020552"/>
      <w:r>
        <w:rPr>
          <w:rStyle w:val="15"/>
          <w:rFonts w:hint="eastAsia" w:ascii="仿宋" w:hAnsi="仿宋" w:eastAsia="仿宋" w:cs="微软雅黑"/>
        </w:rPr>
        <w:t>（一）专业建设指导委员会</w:t>
      </w:r>
      <w:bookmarkEnd w:id="41"/>
    </w:p>
    <w:tbl>
      <w:tblPr>
        <w:tblStyle w:val="11"/>
        <w:tblW w:w="913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580"/>
        <w:gridCol w:w="1700"/>
        <w:gridCol w:w="4056"/>
        <w:gridCol w:w="1801"/>
      </w:tblGrid>
      <w:tr w14:paraId="1B5E195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1580" w:type="dxa"/>
            <w:tcBorders>
              <w:tl2br w:val="nil"/>
              <w:tr2bl w:val="nil"/>
            </w:tcBorders>
            <w:vAlign w:val="center"/>
          </w:tcPr>
          <w:p w14:paraId="4FB06164">
            <w:pPr>
              <w:ind w:firstLine="0" w:firstLineChars="0"/>
              <w:jc w:val="center"/>
              <w:rPr>
                <w:rFonts w:hint="eastAsia" w:ascii="楷体" w:hAnsi="楷体" w:eastAsia="楷体"/>
                <w:b/>
                <w:bCs/>
                <w:sz w:val="21"/>
                <w:szCs w:val="21"/>
              </w:rPr>
            </w:pPr>
            <w:r>
              <w:rPr>
                <w:rFonts w:hint="eastAsia" w:ascii="楷体" w:hAnsi="楷体" w:eastAsia="楷体"/>
                <w:b/>
                <w:bCs/>
                <w:sz w:val="21"/>
                <w:szCs w:val="21"/>
              </w:rPr>
              <w:t>姓名</w:t>
            </w:r>
          </w:p>
        </w:tc>
        <w:tc>
          <w:tcPr>
            <w:tcW w:w="1700" w:type="dxa"/>
            <w:tcBorders>
              <w:tl2br w:val="nil"/>
              <w:tr2bl w:val="nil"/>
            </w:tcBorders>
            <w:vAlign w:val="center"/>
          </w:tcPr>
          <w:p w14:paraId="14C2E357">
            <w:pPr>
              <w:ind w:firstLine="0" w:firstLineChars="0"/>
              <w:jc w:val="center"/>
              <w:rPr>
                <w:rFonts w:hint="eastAsia" w:ascii="楷体" w:hAnsi="楷体" w:eastAsia="楷体"/>
                <w:b/>
                <w:bCs/>
                <w:sz w:val="21"/>
                <w:szCs w:val="21"/>
              </w:rPr>
            </w:pPr>
            <w:r>
              <w:rPr>
                <w:rFonts w:hint="eastAsia" w:ascii="楷体" w:hAnsi="楷体" w:eastAsia="楷体"/>
                <w:b/>
                <w:bCs/>
                <w:sz w:val="21"/>
                <w:szCs w:val="21"/>
              </w:rPr>
              <w:t>职务</w:t>
            </w:r>
          </w:p>
        </w:tc>
        <w:tc>
          <w:tcPr>
            <w:tcW w:w="4056" w:type="dxa"/>
            <w:tcBorders>
              <w:tl2br w:val="nil"/>
              <w:tr2bl w:val="nil"/>
            </w:tcBorders>
            <w:vAlign w:val="center"/>
          </w:tcPr>
          <w:p w14:paraId="19B9E777">
            <w:pPr>
              <w:ind w:firstLine="0" w:firstLineChars="0"/>
              <w:jc w:val="center"/>
              <w:rPr>
                <w:rFonts w:hint="eastAsia" w:ascii="楷体" w:hAnsi="楷体" w:eastAsia="楷体"/>
                <w:b/>
                <w:bCs/>
                <w:sz w:val="21"/>
                <w:szCs w:val="21"/>
              </w:rPr>
            </w:pPr>
            <w:r>
              <w:rPr>
                <w:rFonts w:hint="eastAsia" w:ascii="楷体" w:hAnsi="楷体" w:eastAsia="楷体"/>
                <w:b/>
                <w:bCs/>
                <w:sz w:val="21"/>
                <w:szCs w:val="21"/>
              </w:rPr>
              <w:t>工作单位/职称</w:t>
            </w:r>
          </w:p>
        </w:tc>
        <w:tc>
          <w:tcPr>
            <w:tcW w:w="1801" w:type="dxa"/>
            <w:tcBorders>
              <w:tl2br w:val="nil"/>
              <w:tr2bl w:val="nil"/>
            </w:tcBorders>
            <w:vAlign w:val="center"/>
          </w:tcPr>
          <w:p w14:paraId="64C3FACD">
            <w:pPr>
              <w:ind w:firstLine="0" w:firstLineChars="0"/>
              <w:jc w:val="center"/>
              <w:rPr>
                <w:rFonts w:hint="eastAsia" w:ascii="楷体" w:hAnsi="楷体" w:eastAsia="楷体"/>
                <w:b/>
                <w:bCs/>
                <w:sz w:val="21"/>
                <w:szCs w:val="21"/>
              </w:rPr>
            </w:pPr>
            <w:r>
              <w:rPr>
                <w:rFonts w:hint="eastAsia" w:ascii="楷体" w:hAnsi="楷体" w:eastAsia="楷体"/>
                <w:b/>
                <w:bCs/>
                <w:sz w:val="21"/>
                <w:szCs w:val="21"/>
              </w:rPr>
              <w:t>联系电话</w:t>
            </w:r>
          </w:p>
        </w:tc>
      </w:tr>
      <w:tr w14:paraId="21E75D6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795FFB02">
            <w:pPr>
              <w:ind w:firstLine="0" w:firstLineChars="0"/>
              <w:jc w:val="center"/>
              <w:rPr>
                <w:rFonts w:hint="default" w:ascii="楷体" w:hAnsi="楷体" w:eastAsia="楷体"/>
                <w:color w:val="000000" w:themeColor="text1"/>
                <w:sz w:val="18"/>
                <w:szCs w:val="18"/>
                <w:lang w:val="en-US" w:eastAsia="zh-CN"/>
                <w14:textFill>
                  <w14:solidFill>
                    <w14:schemeClr w14:val="tx1"/>
                  </w14:solidFill>
                </w14:textFill>
              </w:rPr>
            </w:pPr>
            <w:r>
              <w:rPr>
                <w:rFonts w:hint="eastAsia" w:ascii="楷体" w:hAnsi="楷体" w:eastAsia="楷体"/>
                <w:color w:val="000000" w:themeColor="text1"/>
                <w:sz w:val="18"/>
                <w:szCs w:val="18"/>
                <w:lang w:val="en-US" w:eastAsia="zh-CN"/>
                <w14:textFill>
                  <w14:solidFill>
                    <w14:schemeClr w14:val="tx1"/>
                  </w14:solidFill>
                </w14:textFill>
              </w:rPr>
              <w:t>邓坤</w:t>
            </w:r>
          </w:p>
        </w:tc>
        <w:tc>
          <w:tcPr>
            <w:tcW w:w="1700" w:type="dxa"/>
            <w:tcBorders>
              <w:tl2br w:val="nil"/>
              <w:tr2bl w:val="nil"/>
            </w:tcBorders>
            <w:vAlign w:val="center"/>
          </w:tcPr>
          <w:p w14:paraId="427623D8">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主任</w:t>
            </w:r>
          </w:p>
        </w:tc>
        <w:tc>
          <w:tcPr>
            <w:tcW w:w="4056" w:type="dxa"/>
            <w:tcBorders>
              <w:tl2br w:val="nil"/>
              <w:tr2bl w:val="nil"/>
            </w:tcBorders>
            <w:vAlign w:val="center"/>
          </w:tcPr>
          <w:p w14:paraId="3A20C91B">
            <w:pPr>
              <w:ind w:firstLine="0" w:firstLineChars="0"/>
              <w:jc w:val="left"/>
              <w:rPr>
                <w:rFonts w:hint="eastAsia" w:ascii="楷体" w:hAnsi="楷体" w:eastAsia="楷体"/>
                <w:color w:val="000000" w:themeColor="text1"/>
                <w:sz w:val="18"/>
                <w:szCs w:val="18"/>
                <w:lang w:val="en-US" w:eastAsia="zh-CN"/>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阜新高等专科学校/</w:t>
            </w:r>
            <w:r>
              <w:rPr>
                <w:rFonts w:hint="eastAsia" w:ascii="楷体" w:hAnsi="楷体" w:eastAsia="楷体"/>
                <w:color w:val="000000" w:themeColor="text1"/>
                <w:sz w:val="18"/>
                <w:szCs w:val="18"/>
                <w:lang w:val="en-US" w:eastAsia="zh-CN"/>
                <w14:textFill>
                  <w14:solidFill>
                    <w14:schemeClr w14:val="tx1"/>
                  </w14:solidFill>
                </w14:textFill>
              </w:rPr>
              <w:t>副教授</w:t>
            </w:r>
          </w:p>
        </w:tc>
        <w:tc>
          <w:tcPr>
            <w:tcW w:w="1801" w:type="dxa"/>
            <w:tcBorders>
              <w:tl2br w:val="nil"/>
              <w:tr2bl w:val="nil"/>
            </w:tcBorders>
            <w:vAlign w:val="center"/>
          </w:tcPr>
          <w:p w14:paraId="1634726E">
            <w:pPr>
              <w:ind w:firstLine="0" w:firstLineChars="0"/>
              <w:jc w:val="center"/>
              <w:rPr>
                <w:rFonts w:hint="default" w:ascii="楷体" w:hAnsi="楷体" w:eastAsia="楷体"/>
                <w:color w:val="000000" w:themeColor="text1"/>
                <w:sz w:val="18"/>
                <w:szCs w:val="18"/>
                <w:lang w:val="en-US" w:eastAsia="zh-CN"/>
                <w14:textFill>
                  <w14:solidFill>
                    <w14:schemeClr w14:val="tx1"/>
                  </w14:solidFill>
                </w14:textFill>
              </w:rPr>
            </w:pPr>
            <w:r>
              <w:rPr>
                <w:rFonts w:hint="eastAsia" w:ascii="楷体" w:hAnsi="楷体" w:eastAsia="楷体"/>
                <w:color w:val="000000" w:themeColor="text1"/>
                <w:sz w:val="18"/>
                <w:szCs w:val="18"/>
                <w:lang w:val="en-US" w:eastAsia="zh-CN"/>
                <w14:textFill>
                  <w14:solidFill>
                    <w14:schemeClr w14:val="tx1"/>
                  </w14:solidFill>
                </w14:textFill>
              </w:rPr>
              <w:t>18504187980</w:t>
            </w:r>
          </w:p>
        </w:tc>
      </w:tr>
      <w:tr w14:paraId="047C098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7852CD6D">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梁忠国</w:t>
            </w:r>
          </w:p>
        </w:tc>
        <w:tc>
          <w:tcPr>
            <w:tcW w:w="1700" w:type="dxa"/>
            <w:tcBorders>
              <w:tl2br w:val="nil"/>
              <w:tr2bl w:val="nil"/>
            </w:tcBorders>
            <w:vAlign w:val="center"/>
          </w:tcPr>
          <w:p w14:paraId="4B17872A">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副主任</w:t>
            </w:r>
          </w:p>
        </w:tc>
        <w:tc>
          <w:tcPr>
            <w:tcW w:w="4056" w:type="dxa"/>
            <w:tcBorders>
              <w:tl2br w:val="nil"/>
              <w:tr2bl w:val="nil"/>
            </w:tcBorders>
            <w:vAlign w:val="center"/>
          </w:tcPr>
          <w:p w14:paraId="16BD8AFB">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辽宁阜新柔金密封有限公司</w:t>
            </w:r>
            <w:r>
              <w:rPr>
                <w:rFonts w:hint="eastAsia" w:ascii="楷体" w:hAnsi="楷体" w:eastAsia="楷体"/>
                <w:color w:val="000000" w:themeColor="text1"/>
                <w:sz w:val="18"/>
                <w:szCs w:val="18"/>
                <w14:textFill>
                  <w14:solidFill>
                    <w14:schemeClr w14:val="tx1"/>
                  </w14:solidFill>
                </w14:textFill>
              </w:rPr>
              <w:t>/董事长</w:t>
            </w:r>
          </w:p>
        </w:tc>
        <w:tc>
          <w:tcPr>
            <w:tcW w:w="1801" w:type="dxa"/>
            <w:tcBorders>
              <w:tl2br w:val="nil"/>
              <w:tr2bl w:val="nil"/>
            </w:tcBorders>
            <w:vAlign w:val="center"/>
          </w:tcPr>
          <w:p w14:paraId="46324EA1">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1</w:t>
            </w:r>
            <w:r>
              <w:rPr>
                <w:rFonts w:ascii="楷体" w:hAnsi="楷体" w:eastAsia="楷体"/>
                <w:color w:val="000000" w:themeColor="text1"/>
                <w:sz w:val="18"/>
                <w:szCs w:val="18"/>
                <w14:textFill>
                  <w14:solidFill>
                    <w14:schemeClr w14:val="tx1"/>
                  </w14:solidFill>
                </w14:textFill>
              </w:rPr>
              <w:t>8770348765</w:t>
            </w:r>
          </w:p>
        </w:tc>
      </w:tr>
      <w:tr w14:paraId="303E38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7CCBEAB6">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朱会东</w:t>
            </w:r>
          </w:p>
        </w:tc>
        <w:tc>
          <w:tcPr>
            <w:tcW w:w="1700" w:type="dxa"/>
            <w:tcBorders>
              <w:tl2br w:val="nil"/>
              <w:tr2bl w:val="nil"/>
            </w:tcBorders>
            <w:vAlign w:val="center"/>
          </w:tcPr>
          <w:p w14:paraId="2CCF8BAE">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副主任</w:t>
            </w:r>
          </w:p>
        </w:tc>
        <w:tc>
          <w:tcPr>
            <w:tcW w:w="4056" w:type="dxa"/>
            <w:tcBorders>
              <w:tl2br w:val="nil"/>
              <w:tr2bl w:val="nil"/>
            </w:tcBorders>
            <w:vAlign w:val="center"/>
          </w:tcPr>
          <w:p w14:paraId="16288E94">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lang w:val="en-US" w:eastAsia="zh-CN"/>
                <w14:textFill>
                  <w14:solidFill>
                    <w14:schemeClr w14:val="tx1"/>
                  </w14:solidFill>
                </w14:textFill>
              </w:rPr>
              <w:t>辽宁工程技术大学</w:t>
            </w:r>
            <w:r>
              <w:rPr>
                <w:rFonts w:hint="eastAsia" w:ascii="楷体" w:hAnsi="楷体" w:eastAsia="楷体"/>
                <w:color w:val="000000" w:themeColor="text1"/>
                <w:sz w:val="18"/>
                <w:szCs w:val="18"/>
                <w14:textFill>
                  <w14:solidFill>
                    <w14:schemeClr w14:val="tx1"/>
                  </w14:solidFill>
                </w14:textFill>
              </w:rPr>
              <w:t>/教授</w:t>
            </w:r>
          </w:p>
        </w:tc>
        <w:tc>
          <w:tcPr>
            <w:tcW w:w="1801" w:type="dxa"/>
            <w:tcBorders>
              <w:tl2br w:val="nil"/>
              <w:tr2bl w:val="nil"/>
            </w:tcBorders>
            <w:vAlign w:val="center"/>
          </w:tcPr>
          <w:p w14:paraId="0A4918E7">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1</w:t>
            </w:r>
            <w:r>
              <w:rPr>
                <w:rFonts w:ascii="楷体" w:hAnsi="楷体" w:eastAsia="楷体"/>
                <w:color w:val="000000" w:themeColor="text1"/>
                <w:sz w:val="18"/>
                <w:szCs w:val="18"/>
                <w14:textFill>
                  <w14:solidFill>
                    <w14:schemeClr w14:val="tx1"/>
                  </w14:solidFill>
                </w14:textFill>
              </w:rPr>
              <w:t>8504187967</w:t>
            </w:r>
          </w:p>
        </w:tc>
      </w:tr>
      <w:tr w14:paraId="40FB714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56E738A2">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王志强</w:t>
            </w:r>
          </w:p>
        </w:tc>
        <w:tc>
          <w:tcPr>
            <w:tcW w:w="1700" w:type="dxa"/>
            <w:tcBorders>
              <w:tl2br w:val="nil"/>
              <w:tr2bl w:val="nil"/>
            </w:tcBorders>
            <w:vAlign w:val="center"/>
          </w:tcPr>
          <w:p w14:paraId="239E9724">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成员</w:t>
            </w:r>
          </w:p>
        </w:tc>
        <w:tc>
          <w:tcPr>
            <w:tcW w:w="4056" w:type="dxa"/>
            <w:tcBorders>
              <w:tl2br w:val="nil"/>
              <w:tr2bl w:val="nil"/>
            </w:tcBorders>
            <w:vAlign w:val="center"/>
          </w:tcPr>
          <w:p w14:paraId="097B15D6">
            <w:pPr>
              <w:ind w:firstLine="0" w:firstLineChars="0"/>
              <w:jc w:val="left"/>
              <w:rPr>
                <w:rFonts w:hint="eastAsia" w:ascii="楷体" w:hAnsi="楷体" w:eastAsia="楷体"/>
                <w:color w:val="000000" w:themeColor="text1"/>
                <w:sz w:val="18"/>
                <w:szCs w:val="18"/>
                <w14:textFill>
                  <w14:solidFill>
                    <w14:schemeClr w14:val="tx1"/>
                  </w14:solidFill>
                </w14:textFill>
              </w:rPr>
            </w:pPr>
            <w:r>
              <w:rPr>
                <w:rFonts w:ascii="楷体" w:hAnsi="楷体" w:eastAsia="楷体"/>
                <w:color w:val="000000" w:themeColor="text1"/>
                <w:sz w:val="18"/>
                <w:szCs w:val="18"/>
                <w14:textFill>
                  <w14:solidFill>
                    <w14:schemeClr w14:val="tx1"/>
                  </w14:solidFill>
                </w14:textFill>
              </w:rPr>
              <w:t>辽宁阜新柔金密封有限公司</w:t>
            </w:r>
            <w:r>
              <w:rPr>
                <w:rFonts w:hint="eastAsia" w:ascii="楷体" w:hAnsi="楷体" w:eastAsia="楷体"/>
                <w:color w:val="000000" w:themeColor="text1"/>
                <w:sz w:val="18"/>
                <w:szCs w:val="18"/>
                <w14:textFill>
                  <w14:solidFill>
                    <w14:schemeClr w14:val="tx1"/>
                  </w14:solidFill>
                </w14:textFill>
              </w:rPr>
              <w:t>/</w:t>
            </w:r>
            <w:r>
              <w:rPr>
                <w:rFonts w:ascii="楷体" w:hAnsi="楷体" w:eastAsia="楷体"/>
                <w:color w:val="000000" w:themeColor="text1"/>
                <w:sz w:val="18"/>
                <w:szCs w:val="18"/>
                <w14:textFill>
                  <w14:solidFill>
                    <w14:schemeClr w14:val="tx1"/>
                  </w14:solidFill>
                </w14:textFill>
              </w:rPr>
              <w:t>技术部长</w:t>
            </w:r>
          </w:p>
        </w:tc>
        <w:tc>
          <w:tcPr>
            <w:tcW w:w="1801" w:type="dxa"/>
            <w:tcBorders>
              <w:tl2br w:val="nil"/>
              <w:tr2bl w:val="nil"/>
            </w:tcBorders>
            <w:vAlign w:val="center"/>
          </w:tcPr>
          <w:p w14:paraId="1F28F5CB">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1</w:t>
            </w:r>
            <w:r>
              <w:rPr>
                <w:rFonts w:ascii="楷体" w:hAnsi="楷体" w:eastAsia="楷体"/>
                <w:color w:val="000000" w:themeColor="text1"/>
                <w:sz w:val="18"/>
                <w:szCs w:val="18"/>
                <w14:textFill>
                  <w14:solidFill>
                    <w14:schemeClr w14:val="tx1"/>
                  </w14:solidFill>
                </w14:textFill>
              </w:rPr>
              <w:t>3470346851</w:t>
            </w:r>
          </w:p>
        </w:tc>
      </w:tr>
      <w:tr w14:paraId="2F6484A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5291B6F1">
            <w:pPr>
              <w:ind w:firstLine="0" w:firstLineChars="0"/>
              <w:jc w:val="center"/>
              <w:rPr>
                <w:rFonts w:hint="eastAsia" w:ascii="楷体" w:hAnsi="楷体" w:eastAsia="楷体"/>
                <w:sz w:val="18"/>
                <w:szCs w:val="18"/>
              </w:rPr>
            </w:pPr>
            <w:r>
              <w:rPr>
                <w:rFonts w:ascii="楷体" w:hAnsi="楷体" w:eastAsia="楷体"/>
                <w:sz w:val="18"/>
                <w:szCs w:val="18"/>
              </w:rPr>
              <w:t>李红军</w:t>
            </w:r>
          </w:p>
        </w:tc>
        <w:tc>
          <w:tcPr>
            <w:tcW w:w="1700" w:type="dxa"/>
            <w:tcBorders>
              <w:tl2br w:val="nil"/>
              <w:tr2bl w:val="nil"/>
            </w:tcBorders>
            <w:vAlign w:val="center"/>
          </w:tcPr>
          <w:p w14:paraId="0DB22F31">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tcBorders>
              <w:tl2br w:val="nil"/>
              <w:tr2bl w:val="nil"/>
            </w:tcBorders>
            <w:vAlign w:val="center"/>
          </w:tcPr>
          <w:p w14:paraId="633D6D51">
            <w:pPr>
              <w:ind w:firstLine="0" w:firstLineChars="0"/>
              <w:jc w:val="left"/>
              <w:rPr>
                <w:rFonts w:hint="eastAsia" w:ascii="楷体" w:hAnsi="楷体" w:eastAsia="楷体"/>
                <w:sz w:val="18"/>
                <w:szCs w:val="18"/>
              </w:rPr>
            </w:pPr>
            <w:r>
              <w:rPr>
                <w:rFonts w:ascii="楷体" w:hAnsi="楷体" w:eastAsia="楷体"/>
                <w:sz w:val="18"/>
                <w:szCs w:val="18"/>
              </w:rPr>
              <w:t>辽宁光大机械制造有限公司</w:t>
            </w:r>
            <w:r>
              <w:rPr>
                <w:rFonts w:hint="eastAsia" w:ascii="楷体" w:hAnsi="楷体" w:eastAsia="楷体"/>
                <w:sz w:val="18"/>
                <w:szCs w:val="18"/>
              </w:rPr>
              <w:t>/</w:t>
            </w:r>
            <w:r>
              <w:rPr>
                <w:rFonts w:ascii="楷体" w:hAnsi="楷体" w:eastAsia="楷体"/>
                <w:sz w:val="18"/>
                <w:szCs w:val="18"/>
              </w:rPr>
              <w:t>技术部长</w:t>
            </w:r>
            <w:r>
              <w:rPr>
                <w:rFonts w:hint="eastAsia" w:ascii="楷体" w:hAnsi="楷体" w:eastAsia="楷体"/>
                <w:sz w:val="18"/>
                <w:szCs w:val="18"/>
              </w:rPr>
              <w:t>/</w:t>
            </w:r>
            <w:r>
              <w:rPr>
                <w:rFonts w:ascii="楷体" w:hAnsi="楷体" w:eastAsia="楷体"/>
                <w:sz w:val="18"/>
                <w:szCs w:val="18"/>
              </w:rPr>
              <w:t>高级技师</w:t>
            </w:r>
          </w:p>
        </w:tc>
        <w:tc>
          <w:tcPr>
            <w:tcW w:w="1801" w:type="dxa"/>
            <w:tcBorders>
              <w:tl2br w:val="nil"/>
              <w:tr2bl w:val="nil"/>
            </w:tcBorders>
            <w:vAlign w:val="center"/>
          </w:tcPr>
          <w:p w14:paraId="454BB8BD">
            <w:pPr>
              <w:ind w:firstLine="0" w:firstLineChars="0"/>
              <w:jc w:val="center"/>
              <w:rPr>
                <w:rFonts w:hint="eastAsia" w:ascii="楷体" w:hAnsi="楷体" w:eastAsia="楷体"/>
                <w:sz w:val="18"/>
                <w:szCs w:val="18"/>
              </w:rPr>
            </w:pPr>
            <w:r>
              <w:rPr>
                <w:rFonts w:hint="eastAsia" w:ascii="楷体" w:hAnsi="楷体" w:eastAsia="楷体"/>
                <w:sz w:val="18"/>
                <w:szCs w:val="18"/>
              </w:rPr>
              <w:t>1</w:t>
            </w:r>
            <w:r>
              <w:rPr>
                <w:rFonts w:ascii="楷体" w:hAnsi="楷体" w:eastAsia="楷体"/>
                <w:sz w:val="18"/>
                <w:szCs w:val="18"/>
              </w:rPr>
              <w:t>8504181198</w:t>
            </w:r>
          </w:p>
        </w:tc>
      </w:tr>
      <w:tr w14:paraId="7802FF5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4CD5EB79">
            <w:pPr>
              <w:ind w:firstLine="0" w:firstLineChars="0"/>
              <w:jc w:val="center"/>
              <w:rPr>
                <w:rFonts w:hint="eastAsia" w:ascii="楷体" w:hAnsi="楷体" w:eastAsia="楷体"/>
                <w:sz w:val="18"/>
                <w:szCs w:val="18"/>
              </w:rPr>
            </w:pPr>
            <w:r>
              <w:rPr>
                <w:rFonts w:ascii="楷体" w:hAnsi="楷体" w:eastAsia="楷体"/>
                <w:sz w:val="18"/>
                <w:szCs w:val="18"/>
              </w:rPr>
              <w:t>韩  兵</w:t>
            </w:r>
          </w:p>
        </w:tc>
        <w:tc>
          <w:tcPr>
            <w:tcW w:w="1700" w:type="dxa"/>
            <w:tcBorders>
              <w:tl2br w:val="nil"/>
              <w:tr2bl w:val="nil"/>
            </w:tcBorders>
            <w:vAlign w:val="center"/>
          </w:tcPr>
          <w:p w14:paraId="7D4D01F0">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tcBorders>
              <w:tl2br w:val="nil"/>
              <w:tr2bl w:val="nil"/>
            </w:tcBorders>
            <w:vAlign w:val="center"/>
          </w:tcPr>
          <w:p w14:paraId="19FAAEF1">
            <w:pPr>
              <w:ind w:firstLine="0" w:firstLineChars="0"/>
              <w:jc w:val="left"/>
              <w:rPr>
                <w:rFonts w:hint="eastAsia" w:ascii="楷体" w:hAnsi="楷体" w:eastAsia="楷体"/>
                <w:sz w:val="18"/>
                <w:szCs w:val="18"/>
              </w:rPr>
            </w:pPr>
            <w:r>
              <w:rPr>
                <w:rFonts w:ascii="楷体" w:hAnsi="楷体" w:eastAsia="楷体"/>
                <w:sz w:val="18"/>
                <w:szCs w:val="18"/>
              </w:rPr>
              <w:t>阜新汇博液压有限公司</w:t>
            </w:r>
            <w:r>
              <w:rPr>
                <w:rFonts w:hint="eastAsia" w:ascii="楷体" w:hAnsi="楷体" w:eastAsia="楷体"/>
                <w:sz w:val="18"/>
                <w:szCs w:val="18"/>
              </w:rPr>
              <w:t>/</w:t>
            </w:r>
            <w:r>
              <w:rPr>
                <w:rFonts w:ascii="楷体" w:hAnsi="楷体" w:eastAsia="楷体"/>
                <w:sz w:val="18"/>
                <w:szCs w:val="18"/>
              </w:rPr>
              <w:t>生产部长</w:t>
            </w:r>
            <w:r>
              <w:rPr>
                <w:rFonts w:hint="eastAsia" w:ascii="楷体" w:hAnsi="楷体" w:eastAsia="楷体"/>
                <w:sz w:val="18"/>
                <w:szCs w:val="18"/>
              </w:rPr>
              <w:t>/高级工程师</w:t>
            </w:r>
          </w:p>
        </w:tc>
        <w:tc>
          <w:tcPr>
            <w:tcW w:w="1801" w:type="dxa"/>
            <w:tcBorders>
              <w:tl2br w:val="nil"/>
              <w:tr2bl w:val="nil"/>
            </w:tcBorders>
            <w:vAlign w:val="center"/>
          </w:tcPr>
          <w:p w14:paraId="6CEE2D01">
            <w:pPr>
              <w:ind w:firstLine="0" w:firstLineChars="0"/>
              <w:jc w:val="center"/>
              <w:rPr>
                <w:rFonts w:hint="eastAsia" w:ascii="楷体" w:hAnsi="楷体" w:eastAsia="楷体"/>
                <w:sz w:val="18"/>
                <w:szCs w:val="18"/>
              </w:rPr>
            </w:pPr>
            <w:r>
              <w:rPr>
                <w:rFonts w:hint="eastAsia" w:ascii="楷体" w:hAnsi="楷体" w:eastAsia="楷体"/>
                <w:sz w:val="18"/>
                <w:szCs w:val="18"/>
              </w:rPr>
              <w:t>1</w:t>
            </w:r>
            <w:r>
              <w:rPr>
                <w:rFonts w:ascii="楷体" w:hAnsi="楷体" w:eastAsia="楷体"/>
                <w:sz w:val="18"/>
                <w:szCs w:val="18"/>
              </w:rPr>
              <w:t>3898565921</w:t>
            </w:r>
          </w:p>
        </w:tc>
      </w:tr>
      <w:tr w14:paraId="51B6A57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7CA455C7">
            <w:pPr>
              <w:ind w:firstLine="0" w:firstLineChars="0"/>
              <w:jc w:val="center"/>
              <w:rPr>
                <w:rFonts w:hint="eastAsia" w:ascii="楷体" w:hAnsi="楷体" w:eastAsia="楷体"/>
                <w:sz w:val="18"/>
                <w:szCs w:val="18"/>
              </w:rPr>
            </w:pPr>
            <w:r>
              <w:rPr>
                <w:rFonts w:ascii="楷体" w:hAnsi="楷体" w:eastAsia="楷体"/>
                <w:sz w:val="18"/>
                <w:szCs w:val="18"/>
              </w:rPr>
              <w:t>王  磊</w:t>
            </w:r>
          </w:p>
        </w:tc>
        <w:tc>
          <w:tcPr>
            <w:tcW w:w="1700" w:type="dxa"/>
            <w:tcBorders>
              <w:tl2br w:val="nil"/>
              <w:tr2bl w:val="nil"/>
            </w:tcBorders>
            <w:vAlign w:val="center"/>
          </w:tcPr>
          <w:p w14:paraId="2CD48FF2">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tcBorders>
              <w:tl2br w:val="nil"/>
              <w:tr2bl w:val="nil"/>
            </w:tcBorders>
            <w:vAlign w:val="center"/>
          </w:tcPr>
          <w:p w14:paraId="7C218684">
            <w:pPr>
              <w:ind w:firstLine="0" w:firstLineChars="0"/>
              <w:jc w:val="left"/>
              <w:rPr>
                <w:rFonts w:hint="eastAsia" w:ascii="楷体" w:hAnsi="楷体" w:eastAsia="楷体"/>
                <w:sz w:val="18"/>
                <w:szCs w:val="18"/>
              </w:rPr>
            </w:pPr>
            <w:r>
              <w:rPr>
                <w:rFonts w:ascii="楷体" w:hAnsi="楷体" w:eastAsia="楷体"/>
                <w:sz w:val="18"/>
                <w:szCs w:val="18"/>
              </w:rPr>
              <w:t xml:space="preserve">阜新汇博液压有限公司 </w:t>
            </w:r>
            <w:r>
              <w:rPr>
                <w:rFonts w:hint="eastAsia" w:ascii="楷体" w:hAnsi="楷体" w:eastAsia="楷体"/>
                <w:sz w:val="18"/>
                <w:szCs w:val="18"/>
              </w:rPr>
              <w:t>/</w:t>
            </w:r>
            <w:r>
              <w:rPr>
                <w:rFonts w:ascii="楷体" w:hAnsi="楷体" w:eastAsia="楷体"/>
                <w:sz w:val="18"/>
                <w:szCs w:val="18"/>
              </w:rPr>
              <w:t>销售部长</w:t>
            </w:r>
          </w:p>
        </w:tc>
        <w:tc>
          <w:tcPr>
            <w:tcW w:w="1801" w:type="dxa"/>
            <w:tcBorders>
              <w:tl2br w:val="nil"/>
              <w:tr2bl w:val="nil"/>
            </w:tcBorders>
            <w:vAlign w:val="center"/>
          </w:tcPr>
          <w:p w14:paraId="380C0892">
            <w:pPr>
              <w:ind w:firstLine="0" w:firstLineChars="0"/>
              <w:jc w:val="center"/>
              <w:rPr>
                <w:rFonts w:hint="eastAsia" w:ascii="楷体" w:hAnsi="楷体" w:eastAsia="楷体"/>
                <w:sz w:val="18"/>
                <w:szCs w:val="18"/>
              </w:rPr>
            </w:pPr>
            <w:r>
              <w:rPr>
                <w:rFonts w:hint="eastAsia" w:ascii="楷体" w:hAnsi="楷体" w:eastAsia="楷体"/>
                <w:sz w:val="18"/>
                <w:szCs w:val="18"/>
              </w:rPr>
              <w:t>1</w:t>
            </w:r>
            <w:r>
              <w:rPr>
                <w:rFonts w:ascii="楷体" w:hAnsi="楷体" w:eastAsia="楷体"/>
                <w:sz w:val="18"/>
                <w:szCs w:val="18"/>
              </w:rPr>
              <w:t>3284188747</w:t>
            </w:r>
          </w:p>
        </w:tc>
      </w:tr>
      <w:tr w14:paraId="5BA973B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2AE61162">
            <w:pPr>
              <w:ind w:firstLine="0" w:firstLineChars="0"/>
              <w:jc w:val="center"/>
              <w:rPr>
                <w:rFonts w:hint="eastAsia" w:ascii="楷体" w:hAnsi="楷体" w:eastAsia="楷体"/>
                <w:sz w:val="18"/>
                <w:szCs w:val="18"/>
              </w:rPr>
            </w:pPr>
            <w:r>
              <w:rPr>
                <w:rFonts w:hint="eastAsia" w:ascii="楷体" w:hAnsi="楷体" w:eastAsia="楷体"/>
                <w:sz w:val="18"/>
                <w:szCs w:val="18"/>
              </w:rPr>
              <w:t>刘洋</w:t>
            </w:r>
          </w:p>
        </w:tc>
        <w:tc>
          <w:tcPr>
            <w:tcW w:w="1700" w:type="dxa"/>
            <w:tcBorders>
              <w:tl2br w:val="nil"/>
              <w:tr2bl w:val="nil"/>
            </w:tcBorders>
            <w:vAlign w:val="center"/>
          </w:tcPr>
          <w:p w14:paraId="0F9D7500">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tcBorders>
              <w:tl2br w:val="nil"/>
              <w:tr2bl w:val="nil"/>
            </w:tcBorders>
            <w:vAlign w:val="center"/>
          </w:tcPr>
          <w:p w14:paraId="76A4B27C">
            <w:pPr>
              <w:ind w:firstLine="0" w:firstLineChars="0"/>
              <w:jc w:val="left"/>
              <w:rPr>
                <w:rFonts w:hint="eastAsia" w:ascii="楷体" w:hAnsi="楷体" w:eastAsia="楷体"/>
                <w:sz w:val="18"/>
                <w:szCs w:val="18"/>
              </w:rPr>
            </w:pPr>
            <w:r>
              <w:rPr>
                <w:rFonts w:hint="eastAsia" w:ascii="楷体" w:hAnsi="楷体" w:eastAsia="楷体"/>
                <w:sz w:val="18"/>
                <w:szCs w:val="18"/>
              </w:rPr>
              <w:t>阜新高等专科学校/高级工程师</w:t>
            </w:r>
          </w:p>
        </w:tc>
        <w:tc>
          <w:tcPr>
            <w:tcW w:w="1801" w:type="dxa"/>
            <w:tcBorders>
              <w:tl2br w:val="nil"/>
              <w:tr2bl w:val="nil"/>
            </w:tcBorders>
            <w:vAlign w:val="center"/>
          </w:tcPr>
          <w:p w14:paraId="3B11EB88">
            <w:pPr>
              <w:ind w:firstLine="0" w:firstLineChars="0"/>
              <w:jc w:val="center"/>
              <w:rPr>
                <w:rFonts w:hint="eastAsia" w:ascii="楷体" w:hAnsi="楷体" w:eastAsia="楷体"/>
                <w:sz w:val="18"/>
                <w:szCs w:val="18"/>
              </w:rPr>
            </w:pPr>
            <w:r>
              <w:rPr>
                <w:rFonts w:hint="eastAsia" w:ascii="楷体" w:hAnsi="楷体" w:eastAsia="楷体"/>
                <w:sz w:val="18"/>
                <w:szCs w:val="18"/>
              </w:rPr>
              <w:t>1</w:t>
            </w:r>
            <w:r>
              <w:rPr>
                <w:rFonts w:ascii="楷体" w:hAnsi="楷体" w:eastAsia="楷体"/>
                <w:sz w:val="18"/>
                <w:szCs w:val="18"/>
              </w:rPr>
              <w:t>8504189821</w:t>
            </w:r>
          </w:p>
        </w:tc>
      </w:tr>
      <w:tr w14:paraId="587869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76186A1E">
            <w:pPr>
              <w:ind w:firstLine="0" w:firstLineChars="0"/>
              <w:jc w:val="center"/>
              <w:rPr>
                <w:rFonts w:hint="eastAsia" w:ascii="楷体" w:hAnsi="楷体" w:eastAsia="楷体"/>
                <w:sz w:val="18"/>
                <w:szCs w:val="18"/>
              </w:rPr>
            </w:pPr>
            <w:r>
              <w:rPr>
                <w:rFonts w:hint="eastAsia" w:ascii="楷体" w:hAnsi="楷体" w:eastAsia="楷体"/>
                <w:sz w:val="18"/>
                <w:szCs w:val="18"/>
              </w:rPr>
              <w:t>王丹</w:t>
            </w:r>
          </w:p>
        </w:tc>
        <w:tc>
          <w:tcPr>
            <w:tcW w:w="1700" w:type="dxa"/>
            <w:vAlign w:val="center"/>
          </w:tcPr>
          <w:p w14:paraId="6315A428">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vAlign w:val="center"/>
          </w:tcPr>
          <w:p w14:paraId="2A899DFF">
            <w:pPr>
              <w:ind w:firstLine="0" w:firstLineChars="0"/>
              <w:jc w:val="left"/>
              <w:rPr>
                <w:rFonts w:hint="eastAsia" w:ascii="楷体" w:hAnsi="楷体" w:eastAsia="楷体"/>
                <w:sz w:val="18"/>
                <w:szCs w:val="18"/>
              </w:rPr>
            </w:pPr>
            <w:r>
              <w:rPr>
                <w:rFonts w:hint="eastAsia" w:ascii="楷体" w:hAnsi="楷体" w:eastAsia="楷体"/>
                <w:sz w:val="18"/>
                <w:szCs w:val="18"/>
              </w:rPr>
              <w:t>阜新高等专科学校/副教授</w:t>
            </w:r>
          </w:p>
        </w:tc>
        <w:tc>
          <w:tcPr>
            <w:tcW w:w="1801" w:type="dxa"/>
            <w:vAlign w:val="center"/>
          </w:tcPr>
          <w:p w14:paraId="40FB1DE5">
            <w:pPr>
              <w:ind w:firstLine="0" w:firstLineChars="0"/>
              <w:jc w:val="center"/>
              <w:rPr>
                <w:rFonts w:hint="eastAsia" w:ascii="楷体" w:hAnsi="楷体" w:eastAsia="楷体"/>
                <w:sz w:val="18"/>
                <w:szCs w:val="18"/>
              </w:rPr>
            </w:pPr>
            <w:r>
              <w:rPr>
                <w:rFonts w:hint="eastAsia" w:ascii="楷体" w:hAnsi="楷体" w:eastAsia="楷体"/>
                <w:sz w:val="18"/>
                <w:szCs w:val="18"/>
              </w:rPr>
              <w:t>1</w:t>
            </w:r>
            <w:r>
              <w:rPr>
                <w:rFonts w:ascii="楷体" w:hAnsi="楷体" w:eastAsia="楷体"/>
                <w:sz w:val="18"/>
                <w:szCs w:val="18"/>
              </w:rPr>
              <w:t>3065332035</w:t>
            </w:r>
          </w:p>
        </w:tc>
      </w:tr>
      <w:tr w14:paraId="0D6B98D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7D87B06D">
            <w:pPr>
              <w:ind w:firstLine="0" w:firstLineChars="0"/>
              <w:jc w:val="center"/>
              <w:rPr>
                <w:rFonts w:hint="eastAsia" w:ascii="楷体" w:hAnsi="楷体" w:eastAsia="楷体"/>
                <w:sz w:val="18"/>
                <w:szCs w:val="18"/>
              </w:rPr>
            </w:pPr>
            <w:r>
              <w:rPr>
                <w:rFonts w:hint="eastAsia" w:ascii="楷体" w:hAnsi="楷体" w:eastAsia="楷体"/>
                <w:sz w:val="18"/>
                <w:szCs w:val="18"/>
              </w:rPr>
              <w:t>曹荣哲</w:t>
            </w:r>
          </w:p>
        </w:tc>
        <w:tc>
          <w:tcPr>
            <w:tcW w:w="1700" w:type="dxa"/>
            <w:vAlign w:val="center"/>
          </w:tcPr>
          <w:p w14:paraId="36125677">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vAlign w:val="center"/>
          </w:tcPr>
          <w:p w14:paraId="040A0CDB">
            <w:pPr>
              <w:ind w:firstLine="0" w:firstLineChars="0"/>
              <w:jc w:val="left"/>
              <w:rPr>
                <w:rFonts w:hint="eastAsia" w:ascii="楷体" w:hAnsi="楷体" w:eastAsia="楷体"/>
                <w:sz w:val="18"/>
                <w:szCs w:val="18"/>
              </w:rPr>
            </w:pPr>
            <w:r>
              <w:rPr>
                <w:rFonts w:hint="eastAsia" w:ascii="楷体" w:hAnsi="楷体" w:eastAsia="楷体"/>
                <w:sz w:val="18"/>
                <w:szCs w:val="18"/>
              </w:rPr>
              <w:t>阜新高等专科学校/副教授</w:t>
            </w:r>
          </w:p>
        </w:tc>
        <w:tc>
          <w:tcPr>
            <w:tcW w:w="1801" w:type="dxa"/>
            <w:vAlign w:val="center"/>
          </w:tcPr>
          <w:p w14:paraId="5B18E2EC">
            <w:pPr>
              <w:ind w:firstLine="0" w:firstLineChars="0"/>
              <w:jc w:val="center"/>
              <w:rPr>
                <w:rFonts w:hint="eastAsia" w:ascii="楷体" w:hAnsi="楷体" w:eastAsia="楷体"/>
                <w:sz w:val="18"/>
                <w:szCs w:val="18"/>
              </w:rPr>
            </w:pPr>
            <w:r>
              <w:rPr>
                <w:rFonts w:hint="eastAsia" w:ascii="楷体" w:hAnsi="楷体" w:eastAsia="楷体"/>
                <w:sz w:val="18"/>
                <w:szCs w:val="18"/>
              </w:rPr>
              <w:t>1</w:t>
            </w:r>
            <w:r>
              <w:rPr>
                <w:rFonts w:ascii="楷体" w:hAnsi="楷体" w:eastAsia="楷体"/>
                <w:sz w:val="18"/>
                <w:szCs w:val="18"/>
              </w:rPr>
              <w:t>8504189580</w:t>
            </w:r>
          </w:p>
        </w:tc>
      </w:tr>
      <w:tr w14:paraId="5EA7981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00718C33">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eastAsia="zh-CN"/>
              </w:rPr>
              <w:t>白洋</w:t>
            </w:r>
          </w:p>
        </w:tc>
        <w:tc>
          <w:tcPr>
            <w:tcW w:w="1700" w:type="dxa"/>
            <w:vAlign w:val="center"/>
          </w:tcPr>
          <w:p w14:paraId="7C2B66C7">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vAlign w:val="center"/>
          </w:tcPr>
          <w:p w14:paraId="7C149725">
            <w:pPr>
              <w:ind w:firstLine="0" w:firstLineChars="0"/>
              <w:jc w:val="left"/>
              <w:rPr>
                <w:rFonts w:hint="eastAsia" w:ascii="楷体" w:hAnsi="楷体" w:eastAsia="楷体"/>
                <w:sz w:val="18"/>
                <w:szCs w:val="18"/>
              </w:rPr>
            </w:pPr>
            <w:r>
              <w:rPr>
                <w:rFonts w:hint="eastAsia" w:ascii="楷体" w:hAnsi="楷体" w:eastAsia="楷体"/>
                <w:sz w:val="18"/>
                <w:szCs w:val="18"/>
              </w:rPr>
              <w:t>阜新高等专科学校/讲师</w:t>
            </w:r>
          </w:p>
        </w:tc>
        <w:tc>
          <w:tcPr>
            <w:tcW w:w="1801" w:type="dxa"/>
            <w:vAlign w:val="center"/>
          </w:tcPr>
          <w:p w14:paraId="6B6C1979">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18841813964</w:t>
            </w:r>
          </w:p>
        </w:tc>
      </w:tr>
      <w:tr w14:paraId="49A9F7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58CFF7D1">
            <w:pPr>
              <w:ind w:firstLine="0" w:firstLineChars="0"/>
              <w:jc w:val="center"/>
              <w:rPr>
                <w:rFonts w:hint="eastAsia" w:ascii="楷体" w:hAnsi="楷体" w:eastAsia="楷体"/>
                <w:sz w:val="18"/>
                <w:szCs w:val="18"/>
              </w:rPr>
            </w:pPr>
            <w:r>
              <w:rPr>
                <w:rFonts w:hint="eastAsia" w:ascii="楷体" w:hAnsi="楷体" w:eastAsia="楷体"/>
                <w:sz w:val="18"/>
                <w:szCs w:val="18"/>
              </w:rPr>
              <w:t>周宇</w:t>
            </w:r>
          </w:p>
        </w:tc>
        <w:tc>
          <w:tcPr>
            <w:tcW w:w="1700" w:type="dxa"/>
            <w:vAlign w:val="center"/>
          </w:tcPr>
          <w:p w14:paraId="4D349E8D">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vAlign w:val="center"/>
          </w:tcPr>
          <w:p w14:paraId="480B24EC">
            <w:pPr>
              <w:ind w:firstLine="0" w:firstLineChars="0"/>
              <w:jc w:val="left"/>
              <w:rPr>
                <w:rFonts w:hint="eastAsia" w:ascii="楷体" w:hAnsi="楷体" w:eastAsia="楷体"/>
                <w:sz w:val="18"/>
                <w:szCs w:val="18"/>
              </w:rPr>
            </w:pPr>
            <w:r>
              <w:rPr>
                <w:rFonts w:hint="eastAsia" w:ascii="楷体" w:hAnsi="楷体" w:eastAsia="楷体"/>
                <w:sz w:val="18"/>
                <w:szCs w:val="18"/>
              </w:rPr>
              <w:t>阜新高等专科学校/讲师</w:t>
            </w:r>
          </w:p>
        </w:tc>
        <w:tc>
          <w:tcPr>
            <w:tcW w:w="1801" w:type="dxa"/>
            <w:vAlign w:val="center"/>
          </w:tcPr>
          <w:p w14:paraId="7EAB5688">
            <w:pPr>
              <w:ind w:firstLine="0" w:firstLineChars="0"/>
              <w:jc w:val="center"/>
              <w:rPr>
                <w:rFonts w:hint="eastAsia" w:ascii="楷体" w:hAnsi="楷体" w:eastAsia="楷体"/>
                <w:sz w:val="18"/>
                <w:szCs w:val="18"/>
              </w:rPr>
            </w:pPr>
            <w:r>
              <w:rPr>
                <w:rFonts w:hint="eastAsia" w:ascii="楷体" w:hAnsi="楷体" w:eastAsia="楷体"/>
                <w:sz w:val="18"/>
                <w:szCs w:val="18"/>
              </w:rPr>
              <w:t>1</w:t>
            </w:r>
            <w:r>
              <w:rPr>
                <w:rFonts w:ascii="楷体" w:hAnsi="楷体" w:eastAsia="楷体"/>
                <w:sz w:val="18"/>
                <w:szCs w:val="18"/>
              </w:rPr>
              <w:t>8504189528</w:t>
            </w:r>
          </w:p>
        </w:tc>
      </w:tr>
      <w:tr w14:paraId="1E5E3A0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472E4E16">
            <w:pPr>
              <w:ind w:firstLine="0" w:firstLineChars="0"/>
              <w:jc w:val="center"/>
              <w:rPr>
                <w:rFonts w:hint="eastAsia" w:ascii="楷体" w:hAnsi="楷体" w:eastAsia="楷体"/>
                <w:sz w:val="18"/>
                <w:szCs w:val="18"/>
              </w:rPr>
            </w:pPr>
            <w:r>
              <w:rPr>
                <w:rFonts w:hint="eastAsia" w:ascii="楷体" w:hAnsi="楷体" w:eastAsia="楷体"/>
                <w:sz w:val="18"/>
                <w:szCs w:val="18"/>
              </w:rPr>
              <w:t>郭敏智</w:t>
            </w:r>
          </w:p>
        </w:tc>
        <w:tc>
          <w:tcPr>
            <w:tcW w:w="1700" w:type="dxa"/>
            <w:vAlign w:val="center"/>
          </w:tcPr>
          <w:p w14:paraId="10DE388F">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vAlign w:val="center"/>
          </w:tcPr>
          <w:p w14:paraId="53E2D873">
            <w:pPr>
              <w:ind w:firstLine="0" w:firstLineChars="0"/>
              <w:jc w:val="left"/>
              <w:rPr>
                <w:rFonts w:hint="eastAsia" w:ascii="楷体" w:hAnsi="楷体" w:eastAsia="楷体"/>
                <w:sz w:val="18"/>
                <w:szCs w:val="18"/>
              </w:rPr>
            </w:pPr>
            <w:r>
              <w:rPr>
                <w:rFonts w:hint="eastAsia" w:ascii="楷体" w:hAnsi="楷体" w:eastAsia="楷体"/>
                <w:sz w:val="18"/>
                <w:szCs w:val="18"/>
              </w:rPr>
              <w:t>阜新高等专科学校/讲师</w:t>
            </w:r>
          </w:p>
        </w:tc>
        <w:tc>
          <w:tcPr>
            <w:tcW w:w="1801" w:type="dxa"/>
            <w:vAlign w:val="center"/>
          </w:tcPr>
          <w:p w14:paraId="10DCF925">
            <w:pPr>
              <w:ind w:firstLine="0" w:firstLineChars="0"/>
              <w:jc w:val="center"/>
              <w:rPr>
                <w:rFonts w:hint="eastAsia" w:ascii="楷体" w:hAnsi="楷体" w:eastAsia="楷体"/>
                <w:sz w:val="18"/>
                <w:szCs w:val="18"/>
              </w:rPr>
            </w:pPr>
            <w:r>
              <w:rPr>
                <w:rFonts w:hint="eastAsia" w:ascii="楷体" w:hAnsi="楷体" w:eastAsia="楷体"/>
                <w:sz w:val="18"/>
                <w:szCs w:val="18"/>
              </w:rPr>
              <w:t>1</w:t>
            </w:r>
            <w:r>
              <w:rPr>
                <w:rFonts w:ascii="楷体" w:hAnsi="楷体" w:eastAsia="楷体"/>
                <w:sz w:val="18"/>
                <w:szCs w:val="18"/>
              </w:rPr>
              <w:t>5134038401</w:t>
            </w:r>
          </w:p>
        </w:tc>
      </w:tr>
      <w:tr w14:paraId="5A63B65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3D797CF0">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姚亮</w:t>
            </w:r>
          </w:p>
        </w:tc>
        <w:tc>
          <w:tcPr>
            <w:tcW w:w="1700" w:type="dxa"/>
            <w:vAlign w:val="center"/>
          </w:tcPr>
          <w:p w14:paraId="7789587A">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vAlign w:val="center"/>
          </w:tcPr>
          <w:p w14:paraId="67D9F541">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rPr>
              <w:t>阜新高等专科学校/</w:t>
            </w:r>
            <w:r>
              <w:rPr>
                <w:rFonts w:hint="eastAsia" w:ascii="楷体" w:hAnsi="楷体" w:eastAsia="楷体"/>
                <w:sz w:val="18"/>
                <w:szCs w:val="18"/>
                <w:lang w:val="en-US" w:eastAsia="zh-CN"/>
              </w:rPr>
              <w:t>讲师</w:t>
            </w:r>
          </w:p>
        </w:tc>
        <w:tc>
          <w:tcPr>
            <w:tcW w:w="1801" w:type="dxa"/>
            <w:vAlign w:val="center"/>
          </w:tcPr>
          <w:p w14:paraId="540E7327">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rPr>
              <w:t>1</w:t>
            </w:r>
            <w:r>
              <w:rPr>
                <w:rFonts w:ascii="楷体" w:hAnsi="楷体" w:eastAsia="楷体"/>
                <w:sz w:val="18"/>
                <w:szCs w:val="18"/>
              </w:rPr>
              <w:t>850418</w:t>
            </w:r>
            <w:r>
              <w:rPr>
                <w:rFonts w:hint="eastAsia" w:ascii="楷体" w:hAnsi="楷体" w:eastAsia="楷体"/>
                <w:sz w:val="18"/>
                <w:szCs w:val="18"/>
                <w:lang w:val="en-US" w:eastAsia="zh-CN"/>
              </w:rPr>
              <w:t>7669</w:t>
            </w:r>
          </w:p>
        </w:tc>
      </w:tr>
      <w:tr w14:paraId="5137A61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073C0237">
            <w:pPr>
              <w:ind w:firstLine="0" w:firstLineChars="0"/>
              <w:jc w:val="center"/>
              <w:rPr>
                <w:rFonts w:hint="eastAsia" w:ascii="楷体" w:hAnsi="楷体" w:eastAsia="楷体"/>
                <w:sz w:val="18"/>
                <w:szCs w:val="18"/>
              </w:rPr>
            </w:pPr>
            <w:r>
              <w:rPr>
                <w:rFonts w:hint="eastAsia" w:ascii="楷体" w:hAnsi="楷体" w:eastAsia="楷体"/>
                <w:sz w:val="18"/>
                <w:szCs w:val="18"/>
              </w:rPr>
              <w:t>谢兴隆</w:t>
            </w:r>
          </w:p>
        </w:tc>
        <w:tc>
          <w:tcPr>
            <w:tcW w:w="1700" w:type="dxa"/>
            <w:vAlign w:val="center"/>
          </w:tcPr>
          <w:p w14:paraId="5EAAC571">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vAlign w:val="center"/>
          </w:tcPr>
          <w:p w14:paraId="019187D9">
            <w:pPr>
              <w:ind w:firstLine="0" w:firstLineChars="0"/>
              <w:jc w:val="left"/>
              <w:rPr>
                <w:rFonts w:hint="eastAsia" w:ascii="楷体" w:hAnsi="楷体" w:eastAsia="楷体"/>
                <w:sz w:val="18"/>
                <w:szCs w:val="18"/>
              </w:rPr>
            </w:pPr>
            <w:r>
              <w:rPr>
                <w:rFonts w:hint="eastAsia" w:ascii="楷体" w:hAnsi="楷体" w:eastAsia="楷体"/>
                <w:sz w:val="18"/>
                <w:szCs w:val="18"/>
              </w:rPr>
              <w:t>阜新高等专科学校/高级技师</w:t>
            </w:r>
          </w:p>
        </w:tc>
        <w:tc>
          <w:tcPr>
            <w:tcW w:w="1801" w:type="dxa"/>
            <w:vAlign w:val="center"/>
          </w:tcPr>
          <w:p w14:paraId="01E86CFA">
            <w:pPr>
              <w:ind w:firstLine="0" w:firstLineChars="0"/>
              <w:jc w:val="center"/>
              <w:rPr>
                <w:rFonts w:hint="eastAsia" w:ascii="楷体" w:hAnsi="楷体" w:eastAsia="楷体"/>
                <w:sz w:val="18"/>
                <w:szCs w:val="18"/>
              </w:rPr>
            </w:pPr>
            <w:r>
              <w:rPr>
                <w:rFonts w:hint="eastAsia" w:ascii="楷体" w:hAnsi="楷体" w:eastAsia="楷体"/>
                <w:sz w:val="18"/>
                <w:szCs w:val="18"/>
              </w:rPr>
              <w:t>1</w:t>
            </w:r>
            <w:r>
              <w:rPr>
                <w:rFonts w:ascii="楷体" w:hAnsi="楷体" w:eastAsia="楷体"/>
                <w:sz w:val="18"/>
                <w:szCs w:val="18"/>
              </w:rPr>
              <w:t>3841815761</w:t>
            </w:r>
          </w:p>
        </w:tc>
      </w:tr>
      <w:tr w14:paraId="0E956DC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601F18C6">
            <w:pPr>
              <w:ind w:firstLine="0" w:firstLineChars="0"/>
              <w:jc w:val="center"/>
              <w:rPr>
                <w:rFonts w:hint="eastAsia" w:ascii="楷体" w:hAnsi="楷体" w:eastAsia="楷体"/>
                <w:sz w:val="18"/>
                <w:szCs w:val="18"/>
              </w:rPr>
            </w:pPr>
            <w:r>
              <w:rPr>
                <w:rFonts w:hint="eastAsia" w:ascii="楷体" w:hAnsi="楷体" w:eastAsia="楷体"/>
                <w:sz w:val="18"/>
                <w:szCs w:val="18"/>
              </w:rPr>
              <w:t>孙贵波</w:t>
            </w:r>
          </w:p>
        </w:tc>
        <w:tc>
          <w:tcPr>
            <w:tcW w:w="1700" w:type="dxa"/>
            <w:vAlign w:val="center"/>
          </w:tcPr>
          <w:p w14:paraId="0AD33FC9">
            <w:pPr>
              <w:ind w:firstLine="0" w:firstLineChars="0"/>
              <w:jc w:val="center"/>
              <w:rPr>
                <w:rFonts w:hint="eastAsia" w:ascii="楷体" w:hAnsi="楷体" w:eastAsia="楷体"/>
                <w:sz w:val="18"/>
                <w:szCs w:val="18"/>
              </w:rPr>
            </w:pPr>
            <w:r>
              <w:rPr>
                <w:rFonts w:hint="eastAsia" w:ascii="楷体" w:hAnsi="楷体" w:eastAsia="楷体"/>
                <w:sz w:val="18"/>
                <w:szCs w:val="18"/>
              </w:rPr>
              <w:t>成员</w:t>
            </w:r>
          </w:p>
        </w:tc>
        <w:tc>
          <w:tcPr>
            <w:tcW w:w="4056" w:type="dxa"/>
            <w:vAlign w:val="center"/>
          </w:tcPr>
          <w:p w14:paraId="42F13683">
            <w:pPr>
              <w:ind w:firstLine="0" w:firstLineChars="0"/>
              <w:jc w:val="left"/>
              <w:rPr>
                <w:rFonts w:hint="eastAsia" w:ascii="楷体" w:hAnsi="楷体" w:eastAsia="楷体"/>
                <w:sz w:val="18"/>
                <w:szCs w:val="18"/>
              </w:rPr>
            </w:pPr>
            <w:r>
              <w:rPr>
                <w:rFonts w:hint="eastAsia" w:ascii="楷体" w:hAnsi="楷体" w:eastAsia="楷体"/>
                <w:sz w:val="18"/>
                <w:szCs w:val="18"/>
              </w:rPr>
              <w:t>阜新高等专科学校/高级技师</w:t>
            </w:r>
          </w:p>
        </w:tc>
        <w:tc>
          <w:tcPr>
            <w:tcW w:w="1801" w:type="dxa"/>
            <w:vAlign w:val="center"/>
          </w:tcPr>
          <w:p w14:paraId="06449611">
            <w:pPr>
              <w:ind w:firstLine="0" w:firstLineChars="0"/>
              <w:jc w:val="center"/>
              <w:rPr>
                <w:rFonts w:hint="eastAsia" w:ascii="楷体" w:hAnsi="楷体" w:eastAsia="楷体"/>
                <w:sz w:val="18"/>
                <w:szCs w:val="18"/>
              </w:rPr>
            </w:pPr>
            <w:r>
              <w:rPr>
                <w:rFonts w:hint="eastAsia" w:ascii="楷体" w:hAnsi="楷体" w:eastAsia="楷体"/>
                <w:sz w:val="18"/>
                <w:szCs w:val="18"/>
              </w:rPr>
              <w:t>1</w:t>
            </w:r>
            <w:r>
              <w:rPr>
                <w:rFonts w:ascii="楷体" w:hAnsi="楷体" w:eastAsia="楷体"/>
                <w:sz w:val="18"/>
                <w:szCs w:val="18"/>
              </w:rPr>
              <w:t>8241807600</w:t>
            </w:r>
          </w:p>
        </w:tc>
      </w:tr>
    </w:tbl>
    <w:p w14:paraId="7F87986E">
      <w:pPr>
        <w:overflowPunct w:val="0"/>
        <w:adjustRightInd w:val="0"/>
        <w:spacing w:before="120" w:beforeLines="50" w:after="120" w:afterLines="50" w:line="400" w:lineRule="exact"/>
        <w:ind w:firstLine="480"/>
        <w:rPr>
          <w:rFonts w:eastAsia="黑体"/>
          <w:color w:val="000000" w:themeColor="text1"/>
          <w:szCs w:val="24"/>
          <w14:textFill>
            <w14:solidFill>
              <w14:schemeClr w14:val="tx1"/>
            </w14:solidFill>
          </w14:textFill>
        </w:rPr>
      </w:pPr>
    </w:p>
    <w:p w14:paraId="5C35802E">
      <w:pPr>
        <w:overflowPunct w:val="0"/>
        <w:adjustRightInd w:val="0"/>
        <w:spacing w:before="120" w:beforeLines="50" w:after="120" w:afterLines="50" w:line="400" w:lineRule="exact"/>
        <w:ind w:firstLine="480"/>
        <w:rPr>
          <w:rFonts w:eastAsia="黑体"/>
          <w:color w:val="000000" w:themeColor="text1"/>
          <w:szCs w:val="24"/>
          <w14:textFill>
            <w14:solidFill>
              <w14:schemeClr w14:val="tx1"/>
            </w14:solidFill>
          </w14:textFill>
        </w:rPr>
      </w:pPr>
    </w:p>
    <w:p w14:paraId="5677CE70">
      <w:pPr>
        <w:overflowPunct w:val="0"/>
        <w:adjustRightInd w:val="0"/>
        <w:spacing w:before="120" w:beforeLines="50" w:after="120" w:afterLines="50" w:line="400" w:lineRule="exact"/>
        <w:ind w:firstLine="480"/>
        <w:rPr>
          <w:rFonts w:eastAsia="黑体"/>
          <w:color w:val="000000" w:themeColor="text1"/>
          <w:szCs w:val="24"/>
          <w14:textFill>
            <w14:solidFill>
              <w14:schemeClr w14:val="tx1"/>
            </w14:solidFill>
          </w14:textFill>
        </w:rPr>
      </w:pPr>
    </w:p>
    <w:p w14:paraId="22D99CCE">
      <w:pPr>
        <w:overflowPunct w:val="0"/>
        <w:adjustRightInd w:val="0"/>
        <w:spacing w:before="120" w:beforeLines="50" w:after="120" w:afterLines="50" w:line="400" w:lineRule="exact"/>
        <w:ind w:firstLine="480"/>
        <w:rPr>
          <w:rFonts w:eastAsia="黑体"/>
          <w:color w:val="000000" w:themeColor="text1"/>
          <w:szCs w:val="24"/>
          <w14:textFill>
            <w14:solidFill>
              <w14:schemeClr w14:val="tx1"/>
            </w14:solidFill>
          </w14:textFill>
        </w:rPr>
      </w:pPr>
    </w:p>
    <w:p w14:paraId="551BF90B">
      <w:pPr>
        <w:overflowPunct w:val="0"/>
        <w:adjustRightInd w:val="0"/>
        <w:spacing w:before="120" w:beforeLines="50" w:after="120" w:afterLines="50" w:line="400" w:lineRule="exact"/>
        <w:ind w:firstLine="480"/>
        <w:rPr>
          <w:rFonts w:eastAsia="黑体"/>
          <w:color w:val="000000" w:themeColor="text1"/>
          <w:szCs w:val="24"/>
          <w14:textFill>
            <w14:solidFill>
              <w14:schemeClr w14:val="tx1"/>
            </w14:solidFill>
          </w14:textFill>
        </w:rPr>
      </w:pPr>
    </w:p>
    <w:p w14:paraId="685E9BC2">
      <w:pPr>
        <w:overflowPunct w:val="0"/>
        <w:adjustRightInd w:val="0"/>
        <w:spacing w:before="120" w:beforeLines="50" w:after="120" w:afterLines="50" w:line="400" w:lineRule="exact"/>
        <w:ind w:firstLine="480"/>
        <w:rPr>
          <w:rFonts w:eastAsia="黑体"/>
          <w:color w:val="000000" w:themeColor="text1"/>
          <w:szCs w:val="24"/>
          <w14:textFill>
            <w14:solidFill>
              <w14:schemeClr w14:val="tx1"/>
            </w14:solidFill>
          </w14:textFill>
        </w:rPr>
      </w:pPr>
    </w:p>
    <w:p w14:paraId="1DAB58E0">
      <w:pPr>
        <w:overflowPunct w:val="0"/>
        <w:adjustRightInd w:val="0"/>
        <w:spacing w:before="120" w:beforeLines="50" w:after="120" w:afterLines="50" w:line="400" w:lineRule="exact"/>
        <w:ind w:firstLine="480"/>
        <w:jc w:val="center"/>
        <w:rPr>
          <w:rFonts w:eastAsia="黑体"/>
          <w:color w:val="000000" w:themeColor="text1"/>
          <w:szCs w:val="24"/>
          <w14:textFill>
            <w14:solidFill>
              <w14:schemeClr w14:val="tx1"/>
            </w14:solidFill>
          </w14:textFill>
        </w:rPr>
      </w:pPr>
    </w:p>
    <w:p w14:paraId="2D99A797">
      <w:pPr>
        <w:pStyle w:val="3"/>
        <w:rPr>
          <w:rFonts w:ascii="仿宋" w:hAnsi="仿宋" w:eastAsia="仿宋"/>
          <w:sz w:val="28"/>
          <w:szCs w:val="28"/>
        </w:rPr>
      </w:pPr>
      <w:bookmarkStart w:id="42" w:name="_Toc176020553"/>
      <w:r>
        <w:rPr>
          <w:rStyle w:val="15"/>
          <w:rFonts w:hint="eastAsia" w:ascii="仿宋" w:hAnsi="仿宋" w:eastAsia="仿宋" w:cs="微软雅黑"/>
        </w:rPr>
        <w:t>（二）课程设置情况表</w:t>
      </w:r>
      <w:bookmarkEnd w:id="42"/>
    </w:p>
    <w:p w14:paraId="492BAAA8">
      <w:pPr>
        <w:ind w:firstLine="480"/>
        <w:rPr>
          <w:lang w:bidi="ar"/>
        </w:rPr>
      </w:pPr>
      <w:r>
        <w:rPr>
          <w:rFonts w:hint="eastAsia" w:ascii="微软雅黑" w:hAnsi="微软雅黑" w:eastAsia="微软雅黑" w:cs="微软雅黑"/>
          <w:lang w:bidi="ar"/>
        </w:rPr>
        <w:t>1.公共基础与职业素质平台课部分</w:t>
      </w: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111"/>
        <w:gridCol w:w="2704"/>
        <w:gridCol w:w="3259"/>
        <w:gridCol w:w="1553"/>
      </w:tblGrid>
      <w:tr w14:paraId="355CA37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1BFA3882">
            <w:pPr>
              <w:ind w:firstLine="0" w:firstLineChars="0"/>
              <w:jc w:val="center"/>
              <w:rPr>
                <w:rFonts w:hint="eastAsia" w:ascii="楷体" w:hAnsi="楷体" w:eastAsia="楷体"/>
                <w:b/>
                <w:bCs/>
                <w:sz w:val="21"/>
                <w:szCs w:val="21"/>
              </w:rPr>
            </w:pPr>
            <w:r>
              <w:rPr>
                <w:rFonts w:ascii="楷体" w:hAnsi="楷体" w:eastAsia="楷体"/>
                <w:b/>
                <w:bCs/>
                <w:sz w:val="21"/>
                <w:szCs w:val="21"/>
              </w:rPr>
              <w:t>课程名称</w:t>
            </w:r>
          </w:p>
        </w:tc>
        <w:tc>
          <w:tcPr>
            <w:tcW w:w="2704" w:type="dxa"/>
            <w:tcBorders>
              <w:tl2br w:val="nil"/>
              <w:tr2bl w:val="nil"/>
            </w:tcBorders>
            <w:vAlign w:val="center"/>
          </w:tcPr>
          <w:p w14:paraId="6F2BE306">
            <w:pPr>
              <w:ind w:firstLine="0" w:firstLineChars="0"/>
              <w:jc w:val="center"/>
              <w:rPr>
                <w:rFonts w:hint="eastAsia" w:ascii="楷体" w:hAnsi="楷体" w:eastAsia="楷体"/>
                <w:b/>
                <w:bCs/>
                <w:sz w:val="21"/>
                <w:szCs w:val="21"/>
              </w:rPr>
            </w:pPr>
            <w:r>
              <w:rPr>
                <w:rFonts w:ascii="楷体" w:hAnsi="楷体" w:eastAsia="楷体"/>
                <w:b/>
                <w:bCs/>
                <w:sz w:val="21"/>
                <w:szCs w:val="21"/>
              </w:rPr>
              <w:t>课程目标</w:t>
            </w:r>
          </w:p>
        </w:tc>
        <w:tc>
          <w:tcPr>
            <w:tcW w:w="3259" w:type="dxa"/>
            <w:tcBorders>
              <w:tl2br w:val="nil"/>
              <w:tr2bl w:val="nil"/>
            </w:tcBorders>
            <w:vAlign w:val="center"/>
          </w:tcPr>
          <w:p w14:paraId="50457511">
            <w:pPr>
              <w:ind w:firstLine="0" w:firstLineChars="0"/>
              <w:jc w:val="center"/>
              <w:rPr>
                <w:rFonts w:hint="eastAsia" w:ascii="楷体" w:hAnsi="楷体" w:eastAsia="楷体"/>
                <w:b/>
                <w:bCs/>
                <w:sz w:val="21"/>
                <w:szCs w:val="21"/>
              </w:rPr>
            </w:pPr>
            <w:r>
              <w:rPr>
                <w:rFonts w:ascii="楷体" w:hAnsi="楷体" w:eastAsia="楷体"/>
                <w:b/>
                <w:bCs/>
                <w:sz w:val="21"/>
                <w:szCs w:val="21"/>
              </w:rPr>
              <w:t>课程主要教学内容</w:t>
            </w:r>
          </w:p>
        </w:tc>
        <w:tc>
          <w:tcPr>
            <w:tcW w:w="1553" w:type="dxa"/>
            <w:tcBorders>
              <w:tl2br w:val="nil"/>
              <w:tr2bl w:val="nil"/>
            </w:tcBorders>
            <w:vAlign w:val="center"/>
          </w:tcPr>
          <w:p w14:paraId="11DAAE77">
            <w:pPr>
              <w:ind w:firstLine="0" w:firstLineChars="0"/>
              <w:jc w:val="center"/>
              <w:rPr>
                <w:rFonts w:hint="eastAsia" w:ascii="楷体" w:hAnsi="楷体" w:eastAsia="楷体"/>
                <w:b/>
                <w:bCs/>
                <w:sz w:val="21"/>
                <w:szCs w:val="21"/>
              </w:rPr>
            </w:pPr>
            <w:r>
              <w:rPr>
                <w:rFonts w:ascii="楷体" w:hAnsi="楷体" w:eastAsia="楷体"/>
                <w:b/>
                <w:bCs/>
                <w:sz w:val="21"/>
                <w:szCs w:val="21"/>
              </w:rPr>
              <w:t>课程教学要求</w:t>
            </w:r>
          </w:p>
          <w:p w14:paraId="4000B9B2">
            <w:pPr>
              <w:ind w:firstLine="0" w:firstLineChars="0"/>
              <w:jc w:val="center"/>
              <w:rPr>
                <w:rFonts w:hint="eastAsia" w:ascii="楷体" w:hAnsi="楷体" w:eastAsia="楷体"/>
                <w:b/>
                <w:bCs/>
                <w:sz w:val="21"/>
                <w:szCs w:val="21"/>
              </w:rPr>
            </w:pPr>
            <w:r>
              <w:rPr>
                <w:rFonts w:ascii="楷体" w:hAnsi="楷体" w:eastAsia="楷体"/>
                <w:b/>
                <w:bCs/>
                <w:sz w:val="21"/>
                <w:szCs w:val="21"/>
              </w:rPr>
              <w:t>（考核评价体系）</w:t>
            </w:r>
          </w:p>
        </w:tc>
      </w:tr>
      <w:tr w14:paraId="418BC0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865" w:hRule="atLeast"/>
          <w:jc w:val="center"/>
        </w:trPr>
        <w:tc>
          <w:tcPr>
            <w:tcW w:w="1111" w:type="dxa"/>
            <w:tcBorders>
              <w:tl2br w:val="nil"/>
              <w:tr2bl w:val="nil"/>
            </w:tcBorders>
            <w:vAlign w:val="center"/>
          </w:tcPr>
          <w:p w14:paraId="04817605">
            <w:pPr>
              <w:ind w:firstLine="0" w:firstLineChars="0"/>
              <w:jc w:val="left"/>
              <w:rPr>
                <w:rFonts w:hint="eastAsia" w:ascii="楷体" w:hAnsi="楷体" w:eastAsia="楷体"/>
                <w:sz w:val="18"/>
                <w:szCs w:val="18"/>
              </w:rPr>
            </w:pPr>
            <w:r>
              <w:rPr>
                <w:rFonts w:hint="eastAsia" w:ascii="楷体" w:hAnsi="楷体" w:eastAsia="楷体"/>
                <w:sz w:val="18"/>
                <w:szCs w:val="18"/>
              </w:rPr>
              <w:t>思想道德与法治</w:t>
            </w:r>
          </w:p>
        </w:tc>
        <w:tc>
          <w:tcPr>
            <w:tcW w:w="2704" w:type="dxa"/>
            <w:tcBorders>
              <w:tl2br w:val="nil"/>
              <w:tr2bl w:val="nil"/>
            </w:tcBorders>
            <w:vAlign w:val="center"/>
          </w:tcPr>
          <w:p w14:paraId="691CD0D1">
            <w:pPr>
              <w:ind w:firstLine="0" w:firstLineChars="0"/>
              <w:jc w:val="left"/>
              <w:rPr>
                <w:rFonts w:hint="eastAsia" w:ascii="楷体" w:hAnsi="楷体" w:eastAsia="楷体"/>
                <w:sz w:val="18"/>
                <w:szCs w:val="18"/>
              </w:rPr>
            </w:pPr>
            <w:r>
              <w:rPr>
                <w:rFonts w:hint="eastAsia" w:ascii="楷体" w:hAnsi="楷体" w:eastAsia="楷体"/>
                <w:sz w:val="18"/>
                <w:szCs w:val="18"/>
              </w:rPr>
              <w:t>引导学生筑牢理想信念之基，培育和践行社会主义核心价值观，传承中华民族传统美德，弘扬中国精神，尊重和维护宪法、法律权威，提升思想道德素质和法治素养，从而使学生具备优秀的思想道德素质和法治素养。</w:t>
            </w:r>
          </w:p>
        </w:tc>
        <w:tc>
          <w:tcPr>
            <w:tcW w:w="3259" w:type="dxa"/>
            <w:tcBorders>
              <w:tl2br w:val="nil"/>
              <w:tr2bl w:val="nil"/>
            </w:tcBorders>
            <w:vAlign w:val="center"/>
          </w:tcPr>
          <w:p w14:paraId="0FCBD0EA">
            <w:pPr>
              <w:ind w:firstLine="0" w:firstLineChars="0"/>
              <w:jc w:val="left"/>
              <w:rPr>
                <w:rFonts w:hint="eastAsia" w:ascii="楷体" w:hAnsi="楷体" w:eastAsia="楷体"/>
                <w:sz w:val="18"/>
                <w:szCs w:val="18"/>
              </w:rPr>
            </w:pPr>
            <w:r>
              <w:rPr>
                <w:rFonts w:hint="eastAsia" w:ascii="楷体" w:hAnsi="楷体" w:eastAsia="楷体"/>
                <w:sz w:val="18"/>
                <w:szCs w:val="18"/>
              </w:rPr>
              <w:t>主要讲授马克思主义的人生观、价值观、道德观、法治观，社会主义核心价值观与社会主义法治建设的关系。包括思想政治教育、道德教育、法治教育等内容。</w:t>
            </w:r>
          </w:p>
          <w:p w14:paraId="2FDE9867">
            <w:pPr>
              <w:ind w:firstLine="0" w:firstLineChars="0"/>
              <w:jc w:val="left"/>
              <w:rPr>
                <w:rFonts w:hint="eastAsia" w:ascii="楷体" w:hAnsi="楷体" w:eastAsia="楷体"/>
                <w:sz w:val="18"/>
                <w:szCs w:val="18"/>
              </w:rPr>
            </w:pPr>
          </w:p>
        </w:tc>
        <w:tc>
          <w:tcPr>
            <w:tcW w:w="1553" w:type="dxa"/>
            <w:tcBorders>
              <w:tl2br w:val="nil"/>
              <w:tr2bl w:val="nil"/>
            </w:tcBorders>
            <w:vAlign w:val="center"/>
          </w:tcPr>
          <w:p w14:paraId="148D8BB9">
            <w:pPr>
              <w:ind w:firstLine="0" w:firstLineChars="0"/>
              <w:jc w:val="center"/>
              <w:rPr>
                <w:rFonts w:hint="eastAsia" w:ascii="楷体" w:hAnsi="楷体" w:eastAsia="楷体"/>
                <w:sz w:val="18"/>
                <w:szCs w:val="18"/>
              </w:rPr>
            </w:pPr>
            <w:r>
              <w:rPr>
                <w:rFonts w:hint="eastAsia" w:ascii="楷体" w:hAnsi="楷体" w:eastAsia="楷体"/>
                <w:sz w:val="18"/>
                <w:szCs w:val="18"/>
              </w:rPr>
              <w:t>理论+实践</w:t>
            </w:r>
          </w:p>
          <w:p w14:paraId="171A8133">
            <w:pPr>
              <w:ind w:firstLine="0" w:firstLineChars="0"/>
              <w:jc w:val="center"/>
              <w:rPr>
                <w:rFonts w:hint="eastAsia" w:ascii="楷体" w:hAnsi="楷体" w:eastAsia="楷体"/>
                <w:sz w:val="18"/>
                <w:szCs w:val="18"/>
              </w:rPr>
            </w:pPr>
            <w:r>
              <w:rPr>
                <w:rFonts w:hint="eastAsia" w:ascii="楷体" w:hAnsi="楷体" w:eastAsia="楷体"/>
                <w:sz w:val="18"/>
                <w:szCs w:val="18"/>
              </w:rPr>
              <w:t>期末考试+平时实践过程性考核</w:t>
            </w:r>
          </w:p>
        </w:tc>
      </w:tr>
      <w:tr w14:paraId="4AD75F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386" w:hRule="atLeast"/>
          <w:jc w:val="center"/>
        </w:trPr>
        <w:tc>
          <w:tcPr>
            <w:tcW w:w="1111" w:type="dxa"/>
            <w:tcBorders>
              <w:tl2br w:val="nil"/>
              <w:tr2bl w:val="nil"/>
            </w:tcBorders>
            <w:vAlign w:val="center"/>
          </w:tcPr>
          <w:p w14:paraId="20B40A21">
            <w:pPr>
              <w:ind w:firstLine="0" w:firstLineChars="0"/>
              <w:jc w:val="left"/>
              <w:rPr>
                <w:rFonts w:hint="eastAsia" w:ascii="楷体" w:hAnsi="楷体" w:eastAsia="楷体"/>
                <w:sz w:val="18"/>
                <w:szCs w:val="18"/>
              </w:rPr>
            </w:pPr>
            <w:r>
              <w:rPr>
                <w:rFonts w:hint="eastAsia" w:ascii="楷体" w:hAnsi="楷体" w:eastAsia="楷体"/>
                <w:sz w:val="18"/>
                <w:szCs w:val="18"/>
              </w:rPr>
              <w:t>毛泽东思想和中国特色社会主义理论体系概论</w:t>
            </w:r>
          </w:p>
        </w:tc>
        <w:tc>
          <w:tcPr>
            <w:tcW w:w="2704" w:type="dxa"/>
            <w:tcBorders>
              <w:tl2br w:val="nil"/>
              <w:tr2bl w:val="nil"/>
            </w:tcBorders>
            <w:vAlign w:val="center"/>
          </w:tcPr>
          <w:p w14:paraId="302B99D2">
            <w:pPr>
              <w:ind w:firstLine="0" w:firstLineChars="0"/>
              <w:jc w:val="left"/>
              <w:rPr>
                <w:rFonts w:hint="eastAsia" w:ascii="楷体" w:hAnsi="楷体" w:eastAsia="楷体"/>
                <w:sz w:val="18"/>
                <w:szCs w:val="18"/>
              </w:rPr>
            </w:pPr>
            <w:r>
              <w:rPr>
                <w:rFonts w:hint="eastAsia" w:ascii="楷体" w:hAnsi="楷体" w:eastAsia="楷体"/>
                <w:sz w:val="18"/>
                <w:szCs w:val="18"/>
              </w:rPr>
              <w:t>使学生对马克思主义中国化过程中形成的理论成果有更加准确的把握；对中国共产党领导人民进行的革命、建设、改革、复兴的历史进程、历史变革、历史成就有更加深刻的认识；对中国共产党在新时代坚持的基本理论、基本路线、基本方略有更加透彻的理解；使学生学会运用马克思主义立场、观点和方法认识问题、分析问题和解决问题。</w:t>
            </w:r>
          </w:p>
        </w:tc>
        <w:tc>
          <w:tcPr>
            <w:tcW w:w="3259" w:type="dxa"/>
            <w:tcBorders>
              <w:tl2br w:val="nil"/>
              <w:tr2bl w:val="nil"/>
            </w:tcBorders>
            <w:vAlign w:val="center"/>
          </w:tcPr>
          <w:p w14:paraId="58E02905">
            <w:pPr>
              <w:ind w:firstLine="0" w:firstLineChars="0"/>
              <w:jc w:val="left"/>
              <w:rPr>
                <w:rFonts w:hint="eastAsia" w:ascii="楷体" w:hAnsi="楷体" w:eastAsia="楷体"/>
                <w:sz w:val="18"/>
                <w:szCs w:val="18"/>
              </w:rPr>
            </w:pPr>
            <w:r>
              <w:rPr>
                <w:rFonts w:hint="eastAsia" w:ascii="楷体" w:hAnsi="楷体" w:eastAsia="楷体"/>
                <w:sz w:val="18"/>
                <w:szCs w:val="18"/>
              </w:rPr>
              <w:t>以马克思主义中国化为主线，集中阐述马克思主义中国化理论成果的形成过程、主要内容、精神实质、历史地位和指导意义，反应中国共产党不断推进马克思主义基本原理同中国具体实际相结合、同中华优秀传统文化相结合的历史进程和基本经验；以马克思主义中国化最新理论成果（习近平新时代中国特色社会主义思想）为重点，全面把握中国特色社会主义进入新时代，系统阐释习近平新时代中国特色社会主义思想的主要内容和历史地位，充分反映全面建成社会主义现代化强国、实现中华民族伟大复兴中国梦的战略部署。</w:t>
            </w:r>
          </w:p>
        </w:tc>
        <w:tc>
          <w:tcPr>
            <w:tcW w:w="1553" w:type="dxa"/>
            <w:tcBorders>
              <w:tl2br w:val="nil"/>
              <w:tr2bl w:val="nil"/>
            </w:tcBorders>
            <w:vAlign w:val="center"/>
          </w:tcPr>
          <w:p w14:paraId="511C375C">
            <w:pPr>
              <w:ind w:firstLine="0" w:firstLineChars="0"/>
              <w:jc w:val="center"/>
              <w:rPr>
                <w:rFonts w:hint="eastAsia" w:ascii="楷体" w:hAnsi="楷体" w:eastAsia="楷体"/>
                <w:sz w:val="18"/>
                <w:szCs w:val="18"/>
              </w:rPr>
            </w:pPr>
            <w:r>
              <w:rPr>
                <w:rFonts w:hint="eastAsia" w:ascii="楷体" w:hAnsi="楷体" w:eastAsia="楷体"/>
                <w:sz w:val="18"/>
                <w:szCs w:val="18"/>
              </w:rPr>
              <w:t>理论+实践</w:t>
            </w:r>
          </w:p>
          <w:p w14:paraId="5A5ACF6E">
            <w:pPr>
              <w:ind w:firstLine="0" w:firstLineChars="0"/>
              <w:jc w:val="center"/>
              <w:rPr>
                <w:rFonts w:hint="eastAsia" w:ascii="楷体" w:hAnsi="楷体" w:eastAsia="楷体"/>
                <w:sz w:val="18"/>
                <w:szCs w:val="18"/>
              </w:rPr>
            </w:pPr>
            <w:r>
              <w:rPr>
                <w:rFonts w:hint="eastAsia" w:ascii="楷体" w:hAnsi="楷体" w:eastAsia="楷体"/>
                <w:sz w:val="18"/>
                <w:szCs w:val="18"/>
              </w:rPr>
              <w:t>期末考试+平时实践过程性考核</w:t>
            </w:r>
          </w:p>
        </w:tc>
      </w:tr>
      <w:tr w14:paraId="44833D9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93" w:hRule="atLeast"/>
          <w:jc w:val="center"/>
        </w:trPr>
        <w:tc>
          <w:tcPr>
            <w:tcW w:w="1111" w:type="dxa"/>
            <w:tcBorders>
              <w:tl2br w:val="nil"/>
              <w:tr2bl w:val="nil"/>
            </w:tcBorders>
            <w:vAlign w:val="center"/>
          </w:tcPr>
          <w:p w14:paraId="02A82EE4">
            <w:pPr>
              <w:ind w:firstLine="0" w:firstLineChars="0"/>
              <w:jc w:val="left"/>
              <w:rPr>
                <w:rFonts w:hint="eastAsia" w:ascii="楷体" w:hAnsi="楷体" w:eastAsia="楷体"/>
                <w:sz w:val="18"/>
                <w:szCs w:val="18"/>
              </w:rPr>
            </w:pPr>
            <w:r>
              <w:rPr>
                <w:rFonts w:hint="eastAsia" w:ascii="楷体" w:hAnsi="楷体" w:eastAsia="楷体"/>
                <w:sz w:val="18"/>
                <w:szCs w:val="18"/>
              </w:rPr>
              <w:t>形势与政策</w:t>
            </w:r>
          </w:p>
        </w:tc>
        <w:tc>
          <w:tcPr>
            <w:tcW w:w="2704" w:type="dxa"/>
            <w:tcBorders>
              <w:tl2br w:val="nil"/>
              <w:tr2bl w:val="nil"/>
            </w:tcBorders>
            <w:vAlign w:val="center"/>
          </w:tcPr>
          <w:p w14:paraId="75CE4B96">
            <w:pPr>
              <w:ind w:firstLine="0" w:firstLineChars="0"/>
              <w:jc w:val="left"/>
              <w:rPr>
                <w:rFonts w:hint="eastAsia" w:ascii="楷体" w:hAnsi="楷体" w:eastAsia="楷体"/>
                <w:sz w:val="18"/>
                <w:szCs w:val="18"/>
              </w:rPr>
            </w:pPr>
            <w:r>
              <w:rPr>
                <w:rFonts w:hint="eastAsia" w:ascii="楷体" w:hAnsi="楷体" w:eastAsia="楷体"/>
                <w:sz w:val="18"/>
                <w:szCs w:val="18"/>
              </w:rPr>
              <w:t>使学生更加准确地把握党的历史发展的主题主线、主流本质；使学生正确认识我国经济社会发展形势、政策及其给自身带来的机遇和挑战有；使学生更加透彻的理解党的创新理论，坚定走好中国道路、实现中华民族伟大复兴的信心和决心；引导广大学生为社会主义现代化建设奉献青春力量。</w:t>
            </w:r>
          </w:p>
        </w:tc>
        <w:tc>
          <w:tcPr>
            <w:tcW w:w="3259" w:type="dxa"/>
            <w:tcBorders>
              <w:tl2br w:val="nil"/>
              <w:tr2bl w:val="nil"/>
            </w:tcBorders>
            <w:vAlign w:val="center"/>
          </w:tcPr>
          <w:p w14:paraId="65353020">
            <w:pPr>
              <w:ind w:firstLine="0" w:firstLineChars="0"/>
              <w:jc w:val="left"/>
              <w:rPr>
                <w:rFonts w:hint="eastAsia" w:ascii="楷体" w:hAnsi="楷体" w:eastAsia="楷体"/>
                <w:sz w:val="18"/>
                <w:szCs w:val="18"/>
              </w:rPr>
            </w:pPr>
            <w:r>
              <w:rPr>
                <w:rFonts w:hint="eastAsia" w:ascii="楷体" w:hAnsi="楷体" w:eastAsia="楷体"/>
                <w:sz w:val="18"/>
                <w:szCs w:val="18"/>
              </w:rPr>
              <w:t>以习近平新时代中国特色社会主义思想特别是习近平总书记最新重要讲话精神为主线，全面贯彻落实党的历次全会精神，系统阐释党的百年奋斗重大成就和历史经验，深入阐释我国沉着应对百年变局和世纪疫情，深入阐释“十四五”良好开局和发展态势及党中央关于经济发展、新发展理念、构建新发展格局等重大决策部署，充分反映习近平总书记关于时代趋势和国际局势的重大判断。</w:t>
            </w:r>
          </w:p>
        </w:tc>
        <w:tc>
          <w:tcPr>
            <w:tcW w:w="1553" w:type="dxa"/>
            <w:tcBorders>
              <w:tl2br w:val="nil"/>
              <w:tr2bl w:val="nil"/>
            </w:tcBorders>
            <w:vAlign w:val="center"/>
          </w:tcPr>
          <w:p w14:paraId="7698E595">
            <w:pPr>
              <w:ind w:firstLine="0" w:firstLineChars="0"/>
              <w:jc w:val="center"/>
              <w:rPr>
                <w:rFonts w:hint="eastAsia" w:ascii="楷体" w:hAnsi="楷体" w:eastAsia="楷体"/>
                <w:sz w:val="18"/>
                <w:szCs w:val="18"/>
              </w:rPr>
            </w:pPr>
            <w:r>
              <w:rPr>
                <w:rFonts w:hint="eastAsia" w:ascii="楷体" w:hAnsi="楷体" w:eastAsia="楷体"/>
                <w:sz w:val="18"/>
                <w:szCs w:val="18"/>
              </w:rPr>
              <w:t>理论</w:t>
            </w:r>
          </w:p>
          <w:p w14:paraId="687EA9B8">
            <w:pPr>
              <w:ind w:firstLine="0" w:firstLineChars="0"/>
              <w:jc w:val="center"/>
              <w:rPr>
                <w:rFonts w:hint="eastAsia" w:ascii="楷体" w:hAnsi="楷体" w:eastAsia="楷体"/>
                <w:sz w:val="18"/>
                <w:szCs w:val="18"/>
              </w:rPr>
            </w:pPr>
            <w:r>
              <w:rPr>
                <w:rFonts w:hint="eastAsia" w:ascii="楷体" w:hAnsi="楷体" w:eastAsia="楷体"/>
                <w:sz w:val="18"/>
                <w:szCs w:val="18"/>
              </w:rPr>
              <w:t>平时过程性考核</w:t>
            </w:r>
          </w:p>
        </w:tc>
      </w:tr>
      <w:tr w14:paraId="42AB4AF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34D4A4AA">
            <w:pPr>
              <w:ind w:firstLine="0" w:firstLineChars="0"/>
              <w:jc w:val="left"/>
              <w:rPr>
                <w:rFonts w:hint="eastAsia" w:ascii="楷体" w:hAnsi="楷体" w:eastAsia="楷体"/>
                <w:sz w:val="18"/>
                <w:szCs w:val="18"/>
              </w:rPr>
            </w:pPr>
            <w:r>
              <w:rPr>
                <w:rFonts w:hint="eastAsia" w:ascii="楷体" w:hAnsi="楷体" w:eastAsia="楷体"/>
                <w:sz w:val="18"/>
                <w:szCs w:val="18"/>
              </w:rPr>
              <w:t>大学美育</w:t>
            </w:r>
          </w:p>
        </w:tc>
        <w:tc>
          <w:tcPr>
            <w:tcW w:w="2704" w:type="dxa"/>
            <w:vAlign w:val="center"/>
          </w:tcPr>
          <w:p w14:paraId="161A68A6">
            <w:pPr>
              <w:ind w:firstLine="0" w:firstLineChars="0"/>
              <w:jc w:val="left"/>
              <w:rPr>
                <w:rFonts w:hint="eastAsia" w:ascii="楷体" w:hAnsi="楷体" w:eastAsia="楷体"/>
                <w:sz w:val="18"/>
                <w:szCs w:val="18"/>
              </w:rPr>
            </w:pPr>
            <w:r>
              <w:rPr>
                <w:rFonts w:ascii="楷体" w:hAnsi="楷体" w:eastAsia="楷体"/>
                <w:sz w:val="18"/>
                <w:szCs w:val="18"/>
              </w:rPr>
              <w:t>1.通过艺术、自然、社会人生诸种形态的审美教育以及潜移默化的方式，培养大学生健康完整的人格。</w:t>
            </w:r>
          </w:p>
          <w:p w14:paraId="043D70DC">
            <w:pPr>
              <w:ind w:firstLine="0" w:firstLineChars="0"/>
              <w:jc w:val="left"/>
              <w:rPr>
                <w:rFonts w:hint="eastAsia" w:ascii="楷体" w:hAnsi="楷体" w:eastAsia="楷体"/>
                <w:sz w:val="18"/>
                <w:szCs w:val="18"/>
              </w:rPr>
            </w:pPr>
            <w:r>
              <w:rPr>
                <w:rFonts w:ascii="楷体" w:hAnsi="楷体" w:eastAsia="楷体"/>
                <w:sz w:val="18"/>
                <w:szCs w:val="18"/>
              </w:rPr>
              <w:t>2.借助新媒体手段，适应媒体变革带来的对教育方式、思维方式的变革，实现新媒体环境下的最优化教学效果。</w:t>
            </w:r>
          </w:p>
          <w:p w14:paraId="59048FDE">
            <w:pPr>
              <w:ind w:firstLine="0" w:firstLineChars="0"/>
              <w:jc w:val="left"/>
              <w:rPr>
                <w:rFonts w:hint="eastAsia" w:ascii="楷体" w:hAnsi="楷体" w:eastAsia="楷体"/>
                <w:sz w:val="18"/>
                <w:szCs w:val="18"/>
              </w:rPr>
            </w:pPr>
          </w:p>
        </w:tc>
        <w:tc>
          <w:tcPr>
            <w:tcW w:w="3259" w:type="dxa"/>
            <w:vAlign w:val="center"/>
          </w:tcPr>
          <w:p w14:paraId="5C00A7DC">
            <w:pPr>
              <w:ind w:firstLine="0" w:firstLineChars="0"/>
              <w:jc w:val="left"/>
              <w:rPr>
                <w:rFonts w:hint="eastAsia" w:ascii="楷体" w:hAnsi="楷体" w:eastAsia="楷体"/>
                <w:sz w:val="18"/>
                <w:szCs w:val="18"/>
              </w:rPr>
            </w:pPr>
            <w:r>
              <w:rPr>
                <w:rFonts w:hint="eastAsia" w:ascii="楷体" w:hAnsi="楷体" w:eastAsia="楷体"/>
                <w:sz w:val="18"/>
                <w:szCs w:val="18"/>
              </w:rPr>
              <w:t>大学美育课程共6个部分，第1部分导论包括审美教育溯源等内容；第2部分美术之美包括再现与表现、意境等内容；第3部分诗歌之美包括抒情表意等内容；第4部分戏剧之美包括剧场之美等内容；第5部分人生之美包括人生之美的前提等内容；第6部分小城之美包括潮州小城之美探寻等内容。</w:t>
            </w:r>
          </w:p>
        </w:tc>
        <w:tc>
          <w:tcPr>
            <w:tcW w:w="1553" w:type="dxa"/>
            <w:vAlign w:val="center"/>
          </w:tcPr>
          <w:p w14:paraId="2FAEA3D0">
            <w:pPr>
              <w:ind w:firstLine="0" w:firstLineChars="0"/>
              <w:jc w:val="center"/>
              <w:rPr>
                <w:rFonts w:hint="eastAsia" w:ascii="楷体" w:hAnsi="楷体" w:eastAsia="楷体"/>
                <w:sz w:val="18"/>
                <w:szCs w:val="18"/>
              </w:rPr>
            </w:pPr>
            <w:r>
              <w:rPr>
                <w:rFonts w:hint="eastAsia" w:ascii="楷体" w:hAnsi="楷体" w:eastAsia="楷体"/>
                <w:sz w:val="18"/>
                <w:szCs w:val="18"/>
              </w:rPr>
              <w:t>理论教学</w:t>
            </w:r>
          </w:p>
          <w:p w14:paraId="0DD3EDD5">
            <w:pPr>
              <w:ind w:firstLine="0" w:firstLineChars="0"/>
              <w:jc w:val="center"/>
              <w:rPr>
                <w:rStyle w:val="14"/>
                <w:rFonts w:hint="eastAsia" w:ascii="宋体" w:hAnsi="宋体" w:eastAsia="宋体" w:cs="宋体"/>
                <w:b w:val="0"/>
                <w:color w:val="111111"/>
                <w:sz w:val="18"/>
                <w:szCs w:val="18"/>
                <w:shd w:val="clear" w:color="auto" w:fill="FFFFFF"/>
              </w:rPr>
            </w:pPr>
            <w:r>
              <w:rPr>
                <w:rFonts w:hint="eastAsia" w:ascii="楷体" w:hAnsi="楷体" w:eastAsia="楷体"/>
                <w:sz w:val="18"/>
                <w:szCs w:val="18"/>
              </w:rPr>
              <w:t>考查</w:t>
            </w:r>
          </w:p>
        </w:tc>
      </w:tr>
      <w:tr w14:paraId="0D3D7E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3A10E9FA">
            <w:pPr>
              <w:ind w:firstLine="0" w:firstLineChars="0"/>
              <w:jc w:val="left"/>
              <w:rPr>
                <w:rFonts w:hint="eastAsia" w:ascii="楷体" w:hAnsi="楷体" w:eastAsia="楷体"/>
                <w:sz w:val="18"/>
                <w:szCs w:val="18"/>
              </w:rPr>
            </w:pPr>
            <w:r>
              <w:rPr>
                <w:rFonts w:hint="eastAsia" w:ascii="楷体" w:hAnsi="楷体" w:eastAsia="楷体"/>
                <w:sz w:val="18"/>
                <w:szCs w:val="18"/>
              </w:rPr>
              <w:t>军事理论与国防教育</w:t>
            </w:r>
          </w:p>
        </w:tc>
        <w:tc>
          <w:tcPr>
            <w:tcW w:w="2704" w:type="dxa"/>
            <w:vAlign w:val="center"/>
          </w:tcPr>
          <w:p w14:paraId="7AB21431">
            <w:pPr>
              <w:ind w:firstLine="0" w:firstLineChars="0"/>
              <w:jc w:val="left"/>
              <w:rPr>
                <w:rFonts w:hint="eastAsia" w:ascii="楷体" w:hAnsi="楷体" w:eastAsia="楷体"/>
                <w:sz w:val="18"/>
                <w:szCs w:val="18"/>
              </w:rPr>
            </w:pPr>
            <w:r>
              <w:rPr>
                <w:rFonts w:hint="eastAsia" w:ascii="楷体" w:hAnsi="楷体" w:eastAsia="楷体"/>
                <w:sz w:val="18"/>
                <w:szCs w:val="18"/>
              </w:rPr>
              <w:t>。国防教育——军事理论课程是按照中国《兵役法》《国防法》《国防教育法》等法律基本要求开设的，通过国防教育——军事理论课程学习，增强大学生的中国国防观念和国家安全意识，强化爱国主义、集体主义观念，树立总体中国国家安全观，为中国国家培养高素质后备人才奠定基础。</w:t>
            </w:r>
          </w:p>
        </w:tc>
        <w:tc>
          <w:tcPr>
            <w:tcW w:w="3259" w:type="dxa"/>
            <w:vAlign w:val="center"/>
          </w:tcPr>
          <w:p w14:paraId="1BAC774F">
            <w:pPr>
              <w:ind w:firstLine="0" w:firstLineChars="0"/>
              <w:jc w:val="left"/>
              <w:rPr>
                <w:rFonts w:hint="eastAsia" w:ascii="楷体" w:hAnsi="楷体" w:eastAsia="楷体"/>
                <w:sz w:val="18"/>
                <w:szCs w:val="18"/>
              </w:rPr>
            </w:pPr>
            <w:r>
              <w:rPr>
                <w:rFonts w:hint="eastAsia" w:ascii="楷体" w:hAnsi="楷体" w:eastAsia="楷体"/>
                <w:sz w:val="18"/>
                <w:szCs w:val="18"/>
              </w:rPr>
              <w:t>概述：介绍习近平强军思想及新时代国防教育；中国国防：讲述了国防教育概念及法规，以及现代国防的内涵和外延等内容；国家安全：讲述了分析国际战略格局及中国周边的安全形势的方式；军事思想：讲述了中国源远流长、博大精深的军事思想发展史及其特点，以及毛泽东军事思想的概念及内容；现代化战争：讲述了新军事变革的发展趋势及战争形态的发展历史，以及当今面临的战争形式；信息化装备：讲述了信息化装备及新概念武器、核生化武器等；军事高技术：讲述了军事与技术发展的关系、技术对中国国防的重大影响。</w:t>
            </w:r>
          </w:p>
        </w:tc>
        <w:tc>
          <w:tcPr>
            <w:tcW w:w="1553" w:type="dxa"/>
            <w:vAlign w:val="center"/>
          </w:tcPr>
          <w:p w14:paraId="74A2DF35">
            <w:pPr>
              <w:ind w:firstLine="0" w:firstLineChars="0"/>
              <w:jc w:val="center"/>
              <w:rPr>
                <w:rFonts w:hint="eastAsia" w:ascii="楷体" w:hAnsi="楷体" w:eastAsia="楷体"/>
                <w:sz w:val="18"/>
                <w:szCs w:val="18"/>
              </w:rPr>
            </w:pPr>
            <w:r>
              <w:rPr>
                <w:rFonts w:hint="eastAsia" w:ascii="楷体" w:hAnsi="楷体" w:eastAsia="楷体"/>
                <w:sz w:val="18"/>
                <w:szCs w:val="18"/>
              </w:rPr>
              <w:t>理论教学</w:t>
            </w:r>
          </w:p>
          <w:p w14:paraId="54429032">
            <w:pPr>
              <w:widowControl/>
              <w:ind w:firstLine="360"/>
              <w:jc w:val="center"/>
              <w:textAlignment w:val="center"/>
              <w:rPr>
                <w:rStyle w:val="14"/>
                <w:rFonts w:hint="eastAsia" w:ascii="宋体" w:hAnsi="宋体" w:eastAsia="宋体" w:cs="宋体"/>
                <w:b w:val="0"/>
                <w:color w:val="111111"/>
                <w:sz w:val="18"/>
                <w:szCs w:val="18"/>
                <w:shd w:val="clear" w:color="auto" w:fill="FFFFFF"/>
              </w:rPr>
            </w:pPr>
            <w:r>
              <w:rPr>
                <w:rFonts w:hint="eastAsia" w:ascii="楷体" w:hAnsi="楷体" w:eastAsia="楷体"/>
                <w:sz w:val="18"/>
                <w:szCs w:val="18"/>
              </w:rPr>
              <w:t>考查</w:t>
            </w:r>
          </w:p>
        </w:tc>
      </w:tr>
      <w:tr w14:paraId="69DEFA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202AEFB0">
            <w:pPr>
              <w:ind w:firstLine="0" w:firstLineChars="0"/>
              <w:jc w:val="left"/>
              <w:rPr>
                <w:rFonts w:hint="eastAsia" w:ascii="楷体" w:hAnsi="楷体" w:eastAsia="楷体"/>
                <w:sz w:val="18"/>
                <w:szCs w:val="18"/>
              </w:rPr>
            </w:pPr>
            <w:r>
              <w:rPr>
                <w:rFonts w:hint="eastAsia" w:ascii="楷体" w:hAnsi="楷体" w:eastAsia="楷体"/>
                <w:sz w:val="18"/>
                <w:szCs w:val="18"/>
              </w:rPr>
              <w:t>大学生创新创业教育</w:t>
            </w:r>
          </w:p>
        </w:tc>
        <w:tc>
          <w:tcPr>
            <w:tcW w:w="2704" w:type="dxa"/>
            <w:vAlign w:val="center"/>
          </w:tcPr>
          <w:p w14:paraId="47DB24E6">
            <w:pPr>
              <w:ind w:firstLine="0" w:firstLineChars="0"/>
              <w:jc w:val="left"/>
              <w:rPr>
                <w:rFonts w:hint="eastAsia" w:ascii="楷体" w:hAnsi="楷体" w:eastAsia="楷体"/>
                <w:sz w:val="18"/>
                <w:szCs w:val="18"/>
              </w:rPr>
            </w:pPr>
            <w:r>
              <w:rPr>
                <w:rFonts w:hint="eastAsia" w:ascii="楷体" w:hAnsi="楷体" w:eastAsia="楷体"/>
                <w:sz w:val="18"/>
                <w:szCs w:val="18"/>
              </w:rPr>
              <w:t>本课程目的是为大学生创新创业提供全面指导，帮助大学生培养创新精神、创业意识和创新创业能力。不仅为大学生创新创业理论知识积累，而且为有志于创新创业的大学生提供平台支持，让大学生在最短的时间内最大限度地延展人生的宽度和广度，积累起人生最宝贵的经验值和成就感。</w:t>
            </w:r>
          </w:p>
        </w:tc>
        <w:tc>
          <w:tcPr>
            <w:tcW w:w="3259" w:type="dxa"/>
            <w:vAlign w:val="center"/>
          </w:tcPr>
          <w:p w14:paraId="48EB606F">
            <w:pPr>
              <w:ind w:firstLine="0" w:firstLineChars="0"/>
              <w:jc w:val="left"/>
              <w:rPr>
                <w:rFonts w:hint="eastAsia" w:ascii="楷体" w:hAnsi="楷体" w:eastAsia="楷体"/>
                <w:sz w:val="18"/>
                <w:szCs w:val="18"/>
              </w:rPr>
            </w:pPr>
            <w:r>
              <w:rPr>
                <w:rFonts w:hint="eastAsia" w:ascii="楷体" w:hAnsi="楷体" w:eastAsia="楷体"/>
                <w:sz w:val="18"/>
                <w:szCs w:val="18"/>
              </w:rPr>
              <w:t>了解创新创业的内涵和知识；提升创新穿衣能力；辨识创新创业机会；整合创新创业资源；选择创新创业模式；规避创新创业风险；制定创新创业计划并实践。</w:t>
            </w:r>
          </w:p>
        </w:tc>
        <w:tc>
          <w:tcPr>
            <w:tcW w:w="1553" w:type="dxa"/>
            <w:vAlign w:val="center"/>
          </w:tcPr>
          <w:p w14:paraId="3E48642E">
            <w:pPr>
              <w:ind w:firstLine="0" w:firstLineChars="0"/>
              <w:jc w:val="left"/>
              <w:rPr>
                <w:rFonts w:hint="eastAsia" w:ascii="楷体" w:hAnsi="楷体" w:eastAsia="楷体"/>
                <w:sz w:val="18"/>
                <w:szCs w:val="18"/>
              </w:rPr>
            </w:pPr>
            <w:r>
              <w:rPr>
                <w:rFonts w:hint="eastAsia" w:ascii="楷体" w:hAnsi="楷体" w:eastAsia="楷体"/>
                <w:sz w:val="18"/>
                <w:szCs w:val="18"/>
              </w:rPr>
              <w:t>本课程采取线上线下教学相结合的方式，教学。成绩评定采用过程性评价考核：课件学习20% + 出勤20% + 课堂参与10% + 作业20% + 期末考试30%</w:t>
            </w:r>
          </w:p>
          <w:p w14:paraId="23B71C11">
            <w:pPr>
              <w:ind w:firstLine="0" w:firstLineChars="0"/>
              <w:jc w:val="left"/>
              <w:rPr>
                <w:rFonts w:hint="eastAsia" w:ascii="楷体" w:hAnsi="楷体" w:eastAsia="楷体"/>
                <w:sz w:val="18"/>
                <w:szCs w:val="18"/>
              </w:rPr>
            </w:pPr>
          </w:p>
        </w:tc>
      </w:tr>
      <w:tr w14:paraId="0820B55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367" w:hRule="atLeast"/>
          <w:jc w:val="center"/>
        </w:trPr>
        <w:tc>
          <w:tcPr>
            <w:tcW w:w="1111" w:type="dxa"/>
            <w:vAlign w:val="center"/>
          </w:tcPr>
          <w:p w14:paraId="32D15FAE">
            <w:pPr>
              <w:ind w:firstLine="0" w:firstLineChars="0"/>
              <w:jc w:val="left"/>
              <w:rPr>
                <w:rFonts w:hint="eastAsia" w:ascii="楷体" w:hAnsi="楷体" w:eastAsia="楷体"/>
                <w:sz w:val="18"/>
                <w:szCs w:val="18"/>
              </w:rPr>
            </w:pPr>
            <w:r>
              <w:rPr>
                <w:rFonts w:hint="eastAsia" w:ascii="楷体" w:hAnsi="楷体" w:eastAsia="楷体"/>
                <w:sz w:val="18"/>
                <w:szCs w:val="18"/>
              </w:rPr>
              <w:t>大学生职业发展与就业指导</w:t>
            </w:r>
          </w:p>
        </w:tc>
        <w:tc>
          <w:tcPr>
            <w:tcW w:w="2704" w:type="dxa"/>
            <w:vAlign w:val="center"/>
          </w:tcPr>
          <w:p w14:paraId="0DA2222B">
            <w:pPr>
              <w:ind w:firstLine="0" w:firstLineChars="0"/>
              <w:jc w:val="left"/>
              <w:rPr>
                <w:rFonts w:hint="eastAsia" w:ascii="楷体" w:hAnsi="楷体" w:eastAsia="楷体"/>
                <w:sz w:val="18"/>
                <w:szCs w:val="18"/>
              </w:rPr>
            </w:pPr>
            <w:r>
              <w:rPr>
                <w:rFonts w:hint="eastAsia" w:ascii="楷体" w:hAnsi="楷体" w:eastAsia="楷体"/>
                <w:sz w:val="18"/>
                <w:szCs w:val="18"/>
              </w:rPr>
              <w:t>通过本门课程教学，使学生树立起职业生涯发展的自觉意识，树立积极正确职业态度和就业观念，把个人发展和国家需要、社会发展相结合，确立职业的概念和意识，愿意为实现个人的生涯发展和社会发展主动做出努力的积极态度。</w:t>
            </w:r>
          </w:p>
          <w:p w14:paraId="052860A8">
            <w:pPr>
              <w:ind w:firstLine="0" w:firstLineChars="0"/>
              <w:jc w:val="left"/>
              <w:rPr>
                <w:rFonts w:hint="eastAsia" w:ascii="楷体" w:hAnsi="楷体" w:eastAsia="楷体"/>
                <w:sz w:val="18"/>
                <w:szCs w:val="18"/>
              </w:rPr>
            </w:pPr>
          </w:p>
        </w:tc>
        <w:tc>
          <w:tcPr>
            <w:tcW w:w="3259" w:type="dxa"/>
            <w:vAlign w:val="center"/>
          </w:tcPr>
          <w:p w14:paraId="5CAE9423">
            <w:pPr>
              <w:ind w:firstLine="0" w:firstLineChars="0"/>
              <w:jc w:val="left"/>
              <w:rPr>
                <w:rFonts w:hint="eastAsia" w:ascii="楷体" w:hAnsi="楷体" w:eastAsia="楷体"/>
                <w:sz w:val="18"/>
                <w:szCs w:val="18"/>
              </w:rPr>
            </w:pPr>
            <w:r>
              <w:rPr>
                <w:rFonts w:hint="eastAsia" w:ascii="楷体" w:hAnsi="楷体" w:eastAsia="楷体"/>
                <w:sz w:val="18"/>
                <w:szCs w:val="18"/>
              </w:rPr>
              <w:t>了解职业发展的阶段特点；清晰地了解自身角色特性、未来职业的特性以及社会环境；了解就业形势与政策法规；掌握基本的劳动力市场相关信息、相关的职业分类知识以及就业创业的基本知识。</w:t>
            </w:r>
          </w:p>
          <w:p w14:paraId="42B6D2E3">
            <w:pPr>
              <w:ind w:firstLine="0" w:firstLineChars="0"/>
              <w:jc w:val="left"/>
              <w:rPr>
                <w:rFonts w:hint="eastAsia" w:ascii="楷体" w:hAnsi="楷体" w:eastAsia="楷体"/>
                <w:sz w:val="18"/>
                <w:szCs w:val="18"/>
              </w:rPr>
            </w:pPr>
          </w:p>
        </w:tc>
        <w:tc>
          <w:tcPr>
            <w:tcW w:w="1553" w:type="dxa"/>
            <w:vAlign w:val="center"/>
          </w:tcPr>
          <w:p w14:paraId="4319BC44">
            <w:pPr>
              <w:ind w:firstLine="0" w:firstLineChars="0"/>
              <w:jc w:val="left"/>
              <w:rPr>
                <w:rFonts w:hint="eastAsia" w:ascii="楷体" w:hAnsi="楷体" w:eastAsia="楷体"/>
                <w:sz w:val="18"/>
                <w:szCs w:val="18"/>
              </w:rPr>
            </w:pPr>
            <w:r>
              <w:rPr>
                <w:rFonts w:hint="eastAsia" w:ascii="楷体" w:hAnsi="楷体" w:eastAsia="楷体"/>
                <w:sz w:val="18"/>
                <w:szCs w:val="18"/>
              </w:rPr>
              <w:t>本课程采取线上线下教学相结合的方式，教学。成绩评定采用过程性评价考核：课件学习20% + 出勤20% + 课堂参与10% + 作业20% + 期末考试30%。</w:t>
            </w:r>
          </w:p>
        </w:tc>
      </w:tr>
      <w:tr w14:paraId="2727B1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76A58EE0">
            <w:pPr>
              <w:ind w:firstLine="0" w:firstLineChars="0"/>
              <w:jc w:val="left"/>
              <w:rPr>
                <w:rFonts w:hint="eastAsia" w:ascii="楷体" w:hAnsi="楷体" w:eastAsia="楷体"/>
                <w:sz w:val="18"/>
                <w:szCs w:val="18"/>
              </w:rPr>
            </w:pPr>
            <w:r>
              <w:rPr>
                <w:rFonts w:hint="eastAsia" w:ascii="楷体" w:hAnsi="楷体" w:eastAsia="楷体"/>
                <w:sz w:val="18"/>
                <w:szCs w:val="18"/>
              </w:rPr>
              <w:t>社会实践与大学生劳动教育</w:t>
            </w:r>
          </w:p>
        </w:tc>
        <w:tc>
          <w:tcPr>
            <w:tcW w:w="2704" w:type="dxa"/>
            <w:vAlign w:val="center"/>
          </w:tcPr>
          <w:p w14:paraId="4C20A203">
            <w:pPr>
              <w:ind w:firstLine="0" w:firstLineChars="0"/>
              <w:jc w:val="left"/>
              <w:rPr>
                <w:rFonts w:hint="eastAsia" w:ascii="楷体" w:hAnsi="楷体" w:eastAsia="楷体"/>
                <w:sz w:val="18"/>
                <w:szCs w:val="18"/>
              </w:rPr>
            </w:pPr>
            <w:r>
              <w:rPr>
                <w:rFonts w:hint="eastAsia" w:ascii="楷体" w:hAnsi="楷体" w:eastAsia="楷体"/>
                <w:sz w:val="18"/>
                <w:szCs w:val="18"/>
              </w:rPr>
              <w:t>准确把握社会主义建设者和接班人的劳动精神面貌、劳动价值取向和劳动技能水平的培养要求，通过劳动教育弘扬劳动精神，促使学生形成良好的劳动习惯和积极的劳动态度，全面提高学生劳动素养，增强学生社会实践能力，培养他们的社会责任感，弘扬砥砺奋进的时代精神，促进学生全方面发展。</w:t>
            </w:r>
          </w:p>
        </w:tc>
        <w:tc>
          <w:tcPr>
            <w:tcW w:w="3259" w:type="dxa"/>
            <w:vAlign w:val="center"/>
          </w:tcPr>
          <w:p w14:paraId="32E3C627">
            <w:pPr>
              <w:ind w:firstLine="0" w:firstLineChars="0"/>
              <w:jc w:val="left"/>
              <w:rPr>
                <w:rFonts w:hint="eastAsia" w:ascii="楷体" w:hAnsi="楷体" w:eastAsia="楷体"/>
                <w:sz w:val="18"/>
                <w:szCs w:val="18"/>
              </w:rPr>
            </w:pPr>
            <w:r>
              <w:rPr>
                <w:rFonts w:hint="eastAsia" w:ascii="楷体" w:hAnsi="楷体" w:eastAsia="楷体"/>
                <w:sz w:val="18"/>
                <w:szCs w:val="18"/>
              </w:rPr>
              <w:t>根据新时代劳动教育精神以及人才培养方案，明确劳动教育课程的教学目标，以劳动精神、劳模精神和工匠精神为核心加强马克思主义劳动观理论教育，落脚劳动实践教学， 劳动教育实践教学内容主要包括日常生活劳动教育、生产劳动教育和服务性劳动教育三个方面。</w:t>
            </w:r>
          </w:p>
        </w:tc>
        <w:tc>
          <w:tcPr>
            <w:tcW w:w="1553" w:type="dxa"/>
            <w:vAlign w:val="center"/>
          </w:tcPr>
          <w:p w14:paraId="78E50570">
            <w:pPr>
              <w:ind w:firstLine="0" w:firstLineChars="0"/>
              <w:jc w:val="left"/>
              <w:rPr>
                <w:rFonts w:hint="eastAsia" w:ascii="楷体" w:hAnsi="楷体" w:eastAsia="楷体"/>
                <w:sz w:val="18"/>
                <w:szCs w:val="18"/>
              </w:rPr>
            </w:pPr>
            <w:r>
              <w:rPr>
                <w:rFonts w:hint="eastAsia" w:ascii="楷体" w:hAnsi="楷体" w:eastAsia="楷体"/>
                <w:sz w:val="18"/>
                <w:szCs w:val="18"/>
              </w:rPr>
              <w:t>要求学生完成规定次数的实践活动，实践活动完成过程和效果由二级系部负责考核。</w:t>
            </w:r>
          </w:p>
          <w:p w14:paraId="7A3642E9">
            <w:pPr>
              <w:ind w:firstLine="0" w:firstLineChars="0"/>
              <w:jc w:val="left"/>
              <w:rPr>
                <w:rFonts w:hint="eastAsia" w:ascii="楷体" w:hAnsi="楷体" w:eastAsia="楷体"/>
                <w:sz w:val="18"/>
                <w:szCs w:val="18"/>
              </w:rPr>
            </w:pPr>
          </w:p>
        </w:tc>
      </w:tr>
    </w:tbl>
    <w:p w14:paraId="61254780">
      <w:pPr>
        <w:ind w:firstLine="480"/>
        <w:rPr>
          <w:lang w:bidi="ar"/>
        </w:rPr>
      </w:pPr>
      <w:r>
        <w:rPr>
          <w:rFonts w:hint="eastAsia" w:ascii="微软雅黑" w:hAnsi="微软雅黑" w:eastAsia="微软雅黑" w:cs="微软雅黑"/>
          <w:lang w:bidi="ar"/>
        </w:rPr>
        <w:t>2.专业平台课部分</w:t>
      </w: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70"/>
        <w:gridCol w:w="3133"/>
        <w:gridCol w:w="1974"/>
        <w:gridCol w:w="1712"/>
      </w:tblGrid>
      <w:tr w14:paraId="0650134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76921CFC">
            <w:pPr>
              <w:ind w:firstLine="0" w:firstLineChars="0"/>
              <w:jc w:val="center"/>
              <w:rPr>
                <w:rFonts w:hint="eastAsia" w:ascii="楷体" w:hAnsi="楷体" w:eastAsia="楷体"/>
                <w:b/>
                <w:bCs/>
                <w:sz w:val="21"/>
                <w:szCs w:val="21"/>
              </w:rPr>
            </w:pPr>
            <w:r>
              <w:rPr>
                <w:rFonts w:ascii="楷体" w:hAnsi="楷体" w:eastAsia="楷体"/>
                <w:b/>
                <w:bCs/>
                <w:sz w:val="21"/>
                <w:szCs w:val="21"/>
              </w:rPr>
              <w:t>课程名称</w:t>
            </w:r>
          </w:p>
        </w:tc>
        <w:tc>
          <w:tcPr>
            <w:tcW w:w="3133" w:type="dxa"/>
            <w:tcBorders>
              <w:tl2br w:val="nil"/>
              <w:tr2bl w:val="nil"/>
            </w:tcBorders>
            <w:vAlign w:val="center"/>
          </w:tcPr>
          <w:p w14:paraId="4AEC8C82">
            <w:pPr>
              <w:ind w:firstLine="0" w:firstLineChars="0"/>
              <w:jc w:val="center"/>
              <w:rPr>
                <w:rFonts w:hint="eastAsia" w:ascii="楷体" w:hAnsi="楷体" w:eastAsia="楷体"/>
                <w:b/>
                <w:bCs/>
                <w:sz w:val="21"/>
                <w:szCs w:val="21"/>
              </w:rPr>
            </w:pPr>
            <w:r>
              <w:rPr>
                <w:rFonts w:ascii="楷体" w:hAnsi="楷体" w:eastAsia="楷体"/>
                <w:b/>
                <w:bCs/>
                <w:sz w:val="21"/>
                <w:szCs w:val="21"/>
              </w:rPr>
              <w:t>课程目标</w:t>
            </w:r>
          </w:p>
        </w:tc>
        <w:tc>
          <w:tcPr>
            <w:tcW w:w="1974" w:type="dxa"/>
            <w:tcBorders>
              <w:tl2br w:val="nil"/>
              <w:tr2bl w:val="nil"/>
            </w:tcBorders>
            <w:vAlign w:val="center"/>
          </w:tcPr>
          <w:p w14:paraId="25C52CE8">
            <w:pPr>
              <w:ind w:firstLine="0" w:firstLineChars="0"/>
              <w:jc w:val="center"/>
              <w:rPr>
                <w:rFonts w:hint="eastAsia" w:ascii="楷体" w:hAnsi="楷体" w:eastAsia="楷体"/>
                <w:b/>
                <w:bCs/>
                <w:sz w:val="21"/>
                <w:szCs w:val="21"/>
              </w:rPr>
            </w:pPr>
            <w:r>
              <w:rPr>
                <w:rFonts w:ascii="楷体" w:hAnsi="楷体" w:eastAsia="楷体"/>
                <w:b/>
                <w:bCs/>
                <w:sz w:val="21"/>
                <w:szCs w:val="21"/>
              </w:rPr>
              <w:t>课程主要教学内容</w:t>
            </w:r>
          </w:p>
        </w:tc>
        <w:tc>
          <w:tcPr>
            <w:tcW w:w="1712" w:type="dxa"/>
            <w:tcBorders>
              <w:tl2br w:val="nil"/>
              <w:tr2bl w:val="nil"/>
            </w:tcBorders>
            <w:vAlign w:val="center"/>
          </w:tcPr>
          <w:p w14:paraId="2E102CA5">
            <w:pPr>
              <w:ind w:firstLine="0" w:firstLineChars="0"/>
              <w:jc w:val="center"/>
              <w:rPr>
                <w:rFonts w:hint="eastAsia" w:ascii="楷体" w:hAnsi="楷体" w:eastAsia="楷体"/>
                <w:b/>
                <w:bCs/>
                <w:sz w:val="21"/>
                <w:szCs w:val="21"/>
              </w:rPr>
            </w:pPr>
            <w:r>
              <w:rPr>
                <w:rFonts w:ascii="楷体" w:hAnsi="楷体" w:eastAsia="楷体"/>
                <w:b/>
                <w:bCs/>
                <w:sz w:val="21"/>
                <w:szCs w:val="21"/>
              </w:rPr>
              <w:t>课程教学要求</w:t>
            </w:r>
          </w:p>
          <w:p w14:paraId="5F18B180">
            <w:pPr>
              <w:ind w:firstLine="0" w:firstLineChars="0"/>
              <w:jc w:val="center"/>
              <w:rPr>
                <w:rFonts w:hint="eastAsia" w:ascii="楷体" w:hAnsi="楷体" w:eastAsia="楷体"/>
                <w:b/>
                <w:bCs/>
                <w:sz w:val="21"/>
                <w:szCs w:val="21"/>
              </w:rPr>
            </w:pPr>
            <w:r>
              <w:rPr>
                <w:rFonts w:ascii="楷体" w:hAnsi="楷体" w:eastAsia="楷体"/>
                <w:b/>
                <w:bCs/>
                <w:sz w:val="21"/>
                <w:szCs w:val="21"/>
              </w:rPr>
              <w:t>（考核评价体系）</w:t>
            </w:r>
          </w:p>
        </w:tc>
      </w:tr>
      <w:tr w14:paraId="340218A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47D3CEF6">
            <w:pPr>
              <w:ind w:firstLine="0" w:firstLineChars="0"/>
              <w:jc w:val="center"/>
              <w:rPr>
                <w:rFonts w:hint="default" w:ascii="楷体" w:hAnsi="楷体" w:eastAsia="楷体"/>
                <w:color w:val="000000" w:themeColor="text1"/>
                <w:sz w:val="18"/>
                <w:szCs w:val="18"/>
                <w:lang w:val="en-US" w:eastAsia="zh-CN"/>
                <w14:textFill>
                  <w14:solidFill>
                    <w14:schemeClr w14:val="tx1"/>
                  </w14:solidFill>
                </w14:textFill>
              </w:rPr>
            </w:pPr>
            <w:r>
              <w:rPr>
                <w:rFonts w:hint="eastAsia" w:ascii="楷体" w:hAnsi="楷体" w:eastAsia="楷体"/>
                <w:color w:val="000000" w:themeColor="text1"/>
                <w:sz w:val="18"/>
                <w:szCs w:val="18"/>
                <w:lang w:val="en-US" w:eastAsia="zh-CN"/>
                <w14:textFill>
                  <w14:solidFill>
                    <w14:schemeClr w14:val="tx1"/>
                  </w14:solidFill>
                </w14:textFill>
              </w:rPr>
              <w:t>高等数学</w:t>
            </w:r>
          </w:p>
        </w:tc>
        <w:tc>
          <w:tcPr>
            <w:tcW w:w="3133" w:type="dxa"/>
            <w:tcBorders>
              <w:tl2br w:val="nil"/>
              <w:tr2bl w:val="nil"/>
            </w:tcBorders>
            <w:vAlign w:val="center"/>
          </w:tcPr>
          <w:p w14:paraId="337CD0D0">
            <w:pPr>
              <w:ind w:firstLine="0" w:firstLineChars="0"/>
              <w:jc w:val="both"/>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知识目标</w:t>
            </w:r>
            <w:r>
              <w:rPr>
                <w:rFonts w:hint="default" w:ascii="楷体" w:hAnsi="楷体" w:eastAsia="楷体"/>
                <w:color w:val="000000" w:themeColor="text1"/>
                <w:sz w:val="18"/>
                <w:szCs w:val="18"/>
                <w14:textFill>
                  <w14:solidFill>
                    <w14:schemeClr w14:val="tx1"/>
                  </w14:solidFill>
                </w14:textFill>
              </w:rPr>
              <w:t>：掌握函数、极限、导数、积分、常微分方程、线性代数和概率统计的基础知识。</w:t>
            </w:r>
          </w:p>
          <w:p w14:paraId="68BF4115">
            <w:pPr>
              <w:ind w:firstLine="0" w:firstLineChars="0"/>
              <w:jc w:val="both"/>
              <w:rPr>
                <w:rFonts w:hint="eastAsia" w:ascii="楷体" w:hAnsi="楷体" w:eastAsia="楷体"/>
                <w:color w:val="000000" w:themeColor="text1"/>
                <w:sz w:val="18"/>
                <w:szCs w:val="18"/>
                <w14:textFill>
                  <w14:solidFill>
                    <w14:schemeClr w14:val="tx1"/>
                  </w14:solidFill>
                </w14:textFill>
              </w:rPr>
            </w:pPr>
            <w:r>
              <w:rPr>
                <w:rFonts w:hint="default" w:ascii="楷体" w:hAnsi="楷体" w:eastAsia="楷体"/>
                <w:color w:val="000000" w:themeColor="text1"/>
                <w:sz w:val="18"/>
                <w:szCs w:val="18"/>
                <w14:textFill>
                  <w14:solidFill>
                    <w14:schemeClr w14:val="tx1"/>
                  </w14:solidFill>
                </w14:textFill>
              </w:rPr>
              <w:t>能力目标：能进行相关计算，并运用数学工具解决专业中的实际应用问题（如优化、变化率、面积体积计算等）。</w:t>
            </w:r>
          </w:p>
          <w:p w14:paraId="7D1E36F5">
            <w:pPr>
              <w:ind w:firstLine="0" w:firstLineChars="0"/>
              <w:jc w:val="both"/>
            </w:pPr>
            <w:r>
              <w:rPr>
                <w:rFonts w:hint="default" w:ascii="楷体" w:hAnsi="楷体" w:eastAsia="楷体"/>
                <w:color w:val="000000" w:themeColor="text1"/>
                <w:sz w:val="18"/>
                <w:szCs w:val="18"/>
                <w14:textFill>
                  <w14:solidFill>
                    <w14:schemeClr w14:val="tx1"/>
                  </w14:solidFill>
                </w14:textFill>
              </w:rPr>
              <w:t>素质目标：培养严谨、求实的科学精神和逻辑思维能力。</w:t>
            </w:r>
          </w:p>
          <w:p w14:paraId="63F56019">
            <w:pPr>
              <w:ind w:firstLine="0" w:firstLineChars="0"/>
              <w:jc w:val="center"/>
              <w:rPr>
                <w:rFonts w:hint="eastAsia" w:ascii="楷体" w:hAnsi="楷体" w:eastAsia="楷体"/>
                <w:color w:val="000000" w:themeColor="text1"/>
                <w:sz w:val="18"/>
                <w:szCs w:val="18"/>
                <w14:textFill>
                  <w14:solidFill>
                    <w14:schemeClr w14:val="tx1"/>
                  </w14:solidFill>
                </w14:textFill>
              </w:rPr>
            </w:pPr>
          </w:p>
        </w:tc>
        <w:tc>
          <w:tcPr>
            <w:tcW w:w="1974" w:type="dxa"/>
            <w:tcBorders>
              <w:tl2br w:val="nil"/>
              <w:tr2bl w:val="nil"/>
            </w:tcBorders>
            <w:vAlign w:val="center"/>
          </w:tcPr>
          <w:p w14:paraId="58FE1750">
            <w:pPr>
              <w:ind w:firstLine="0" w:firstLineChars="0"/>
              <w:jc w:val="center"/>
              <w:rPr>
                <w:rFonts w:hint="eastAsia" w:ascii="楷体" w:hAnsi="楷体" w:eastAsia="楷体"/>
                <w:color w:val="000000" w:themeColor="text1"/>
                <w:sz w:val="18"/>
                <w:szCs w:val="18"/>
                <w14:textFill>
                  <w14:solidFill>
                    <w14:schemeClr w14:val="tx1"/>
                  </w14:solidFill>
                </w14:textFill>
              </w:rPr>
            </w:pPr>
          </w:p>
          <w:p w14:paraId="7E48A37C">
            <w:pPr>
              <w:ind w:firstLine="0" w:firstLineChars="0"/>
              <w:jc w:val="left"/>
              <w:rPr>
                <w:sz w:val="22"/>
                <w:szCs w:val="21"/>
              </w:rPr>
            </w:pPr>
            <w:r>
              <w:rPr>
                <w:rFonts w:hint="eastAsia" w:ascii="楷体" w:hAnsi="楷体" w:eastAsia="楷体"/>
                <w:color w:val="000000" w:themeColor="text1"/>
                <w:sz w:val="16"/>
                <w:szCs w:val="16"/>
                <w14:textFill>
                  <w14:solidFill>
                    <w14:schemeClr w14:val="tx1"/>
                  </w14:solidFill>
                </w14:textFill>
              </w:rPr>
              <w:t>函数、极限与连续</w:t>
            </w:r>
            <w:r>
              <w:rPr>
                <w:rFonts w:hint="default" w:ascii="楷体" w:hAnsi="楷体" w:eastAsia="楷体"/>
                <w:color w:val="000000" w:themeColor="text1"/>
                <w:sz w:val="16"/>
                <w:szCs w:val="16"/>
                <w14:textFill>
                  <w14:solidFill>
                    <w14:schemeClr w14:val="tx1"/>
                  </w14:solidFill>
                </w14:textFill>
              </w:rPr>
              <w:t>：函数性质、极限概念与运算、连续性。一元函数微分学：导数与微分计算、中值定理、应用（最值、边际分析等）。一元函数积分学：不定积分与定积分计算、应用（面积、体积、做功等）。常微分方程：基本概念，可分离变量与一阶线性方程的解法。多元函数微积分：偏导数、极值、二重积分的概念与计算。线性代数：行列式、矩阵运算、线性方程组求解。概率统计：随机事件与概率、常见分布、数学期望与方差。</w:t>
            </w:r>
          </w:p>
          <w:p w14:paraId="4547218B">
            <w:pPr>
              <w:ind w:firstLine="0" w:firstLineChars="0"/>
              <w:jc w:val="center"/>
              <w:rPr>
                <w:rFonts w:hint="eastAsia" w:ascii="楷体" w:hAnsi="楷体" w:eastAsia="楷体"/>
                <w:color w:val="000000" w:themeColor="text1"/>
                <w:sz w:val="18"/>
                <w:szCs w:val="18"/>
                <w14:textFill>
                  <w14:solidFill>
                    <w14:schemeClr w14:val="tx1"/>
                  </w14:solidFill>
                </w14:textFill>
              </w:rPr>
            </w:pPr>
          </w:p>
        </w:tc>
        <w:tc>
          <w:tcPr>
            <w:tcW w:w="1712" w:type="dxa"/>
            <w:tcBorders>
              <w:tl2br w:val="nil"/>
              <w:tr2bl w:val="nil"/>
            </w:tcBorders>
            <w:vAlign w:val="center"/>
          </w:tcPr>
          <w:p w14:paraId="68E96350">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考勤10%、教师评价5%、过程性项目考核35%、期末考核50%。</w:t>
            </w:r>
          </w:p>
        </w:tc>
      </w:tr>
      <w:tr w14:paraId="5E6B2DD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0EBBAD6B">
            <w:pPr>
              <w:ind w:firstLine="0" w:firstLineChars="0"/>
              <w:jc w:val="center"/>
              <w:rPr>
                <w:rFonts w:hint="eastAsia" w:ascii="楷体" w:hAnsi="楷体" w:eastAsia="楷体"/>
                <w:color w:val="000000" w:themeColor="text1"/>
                <w:sz w:val="18"/>
                <w:szCs w:val="18"/>
                <w:lang w:val="en-US" w:eastAsia="zh-CN"/>
                <w14:textFill>
                  <w14:solidFill>
                    <w14:schemeClr w14:val="tx1"/>
                  </w14:solidFill>
                </w14:textFill>
              </w:rPr>
            </w:pPr>
            <w:r>
              <w:rPr>
                <w:rFonts w:hint="eastAsia" w:ascii="楷体" w:hAnsi="楷体" w:eastAsia="楷体"/>
                <w:color w:val="000000" w:themeColor="text1"/>
                <w:sz w:val="18"/>
                <w:szCs w:val="18"/>
                <w:lang w:val="en-US" w:eastAsia="zh-CN"/>
                <w14:textFill>
                  <w14:solidFill>
                    <w14:schemeClr w14:val="tx1"/>
                  </w14:solidFill>
                </w14:textFill>
              </w:rPr>
              <w:t>机械制图与CAD(1)</w:t>
            </w:r>
          </w:p>
        </w:tc>
        <w:tc>
          <w:tcPr>
            <w:tcW w:w="3133" w:type="dxa"/>
            <w:tcBorders>
              <w:tl2br w:val="nil"/>
              <w:tr2bl w:val="nil"/>
            </w:tcBorders>
            <w:vAlign w:val="center"/>
          </w:tcPr>
          <w:p w14:paraId="4672D49C">
            <w:pPr>
              <w:ind w:firstLine="0" w:firstLineChars="0"/>
              <w:jc w:val="both"/>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本学期主要培养学生掌握机械制图的国家标准与规范，具备基本的空间想象能力和识图能力，能用手工绘图工具正确绘制和识读中等复杂程度的零件图。</w:t>
            </w:r>
          </w:p>
        </w:tc>
        <w:tc>
          <w:tcPr>
            <w:tcW w:w="1974" w:type="dxa"/>
            <w:tcBorders>
              <w:tl2br w:val="nil"/>
              <w:tr2bl w:val="nil"/>
            </w:tcBorders>
            <w:vAlign w:val="center"/>
          </w:tcPr>
          <w:p w14:paraId="0C971257">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学习制图基本知识与技能、点线面的投影原理、基本体与组合体的三视图绘制与识读、机件的常用表达方法（视图、剖视图、断面图等）、标准件与常用件的规定画法、以及零件图的技术要求（尺寸公差、形位公差、表面结构）标注与识读。</w:t>
            </w:r>
          </w:p>
        </w:tc>
        <w:tc>
          <w:tcPr>
            <w:tcW w:w="1712" w:type="dxa"/>
            <w:tcBorders>
              <w:tl2br w:val="nil"/>
              <w:tr2bl w:val="nil"/>
            </w:tcBorders>
            <w:vAlign w:val="center"/>
          </w:tcPr>
          <w:p w14:paraId="46AB3599">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考勤10%、教师评价5%、过程性项目考核35%、期末考核50%。</w:t>
            </w:r>
          </w:p>
        </w:tc>
      </w:tr>
      <w:tr w14:paraId="004B8B3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2D758E02">
            <w:pPr>
              <w:ind w:firstLine="0" w:firstLineChars="0"/>
              <w:jc w:val="center"/>
              <w:rPr>
                <w:rFonts w:hint="eastAsia" w:ascii="楷体" w:hAnsi="楷体" w:eastAsia="楷体"/>
                <w:color w:val="000000" w:themeColor="text1"/>
                <w:sz w:val="18"/>
                <w:szCs w:val="18"/>
                <w:lang w:val="en-US" w:eastAsia="zh-CN"/>
                <w14:textFill>
                  <w14:solidFill>
                    <w14:schemeClr w14:val="tx1"/>
                  </w14:solidFill>
                </w14:textFill>
              </w:rPr>
            </w:pPr>
            <w:r>
              <w:rPr>
                <w:rFonts w:hint="eastAsia" w:ascii="楷体" w:hAnsi="楷体" w:eastAsia="楷体"/>
                <w:color w:val="000000" w:themeColor="text1"/>
                <w:sz w:val="18"/>
                <w:szCs w:val="18"/>
                <w:lang w:val="en-US" w:eastAsia="zh-CN"/>
                <w14:textFill>
                  <w14:solidFill>
                    <w14:schemeClr w14:val="tx1"/>
                  </w14:solidFill>
                </w14:textFill>
              </w:rPr>
              <w:t>机械制图与CAD(2)</w:t>
            </w:r>
          </w:p>
        </w:tc>
        <w:tc>
          <w:tcPr>
            <w:tcW w:w="3133" w:type="dxa"/>
            <w:tcBorders>
              <w:tl2br w:val="nil"/>
              <w:tr2bl w:val="nil"/>
            </w:tcBorders>
            <w:vAlign w:val="center"/>
          </w:tcPr>
          <w:p w14:paraId="70A63960">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本学期主要培养学生熟练运用主流CAD软件（如AutoCAD）进行二维绘图和三维建模的实践能力，能高效完成零件图和装配图的数字化设计与出图，并建立初步的协同设计概念。</w:t>
            </w:r>
          </w:p>
        </w:tc>
        <w:tc>
          <w:tcPr>
            <w:tcW w:w="1974" w:type="dxa"/>
            <w:tcBorders>
              <w:tl2br w:val="nil"/>
              <w:tr2bl w:val="nil"/>
            </w:tcBorders>
            <w:vAlign w:val="center"/>
          </w:tcPr>
          <w:p w14:paraId="55158734">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学习CAD软件的基本操作与绘图环境设置、二维图形的精确绘制与编辑、图层与块的应用、零件图和装配图的绘制、尺寸与技术要求的数字化标注、三维实体建模基础以及由三维模型生成工程图。</w:t>
            </w:r>
          </w:p>
        </w:tc>
        <w:tc>
          <w:tcPr>
            <w:tcW w:w="1712" w:type="dxa"/>
            <w:tcBorders>
              <w:tl2br w:val="nil"/>
              <w:tr2bl w:val="nil"/>
            </w:tcBorders>
            <w:vAlign w:val="center"/>
          </w:tcPr>
          <w:p w14:paraId="3C96F79D">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考勤10%、教师评价5%、过程性项目考核35%、期末考核50%。</w:t>
            </w:r>
          </w:p>
        </w:tc>
      </w:tr>
    </w:tbl>
    <w:p w14:paraId="7828DFA2">
      <w:pPr>
        <w:ind w:firstLine="0" w:firstLineChars="0"/>
        <w:jc w:val="center"/>
        <w:rPr>
          <w:rFonts w:hint="eastAsia" w:ascii="微软雅黑" w:hAnsi="微软雅黑" w:eastAsia="微软雅黑" w:cs="微软雅黑"/>
          <w:lang w:val="en-US" w:eastAsia="zh-CN" w:bidi="ar"/>
        </w:rPr>
      </w:pPr>
      <w:r>
        <w:rPr>
          <w:rFonts w:hint="eastAsia" w:ascii="楷体" w:hAnsi="楷体" w:eastAsia="楷体"/>
          <w:color w:val="000000" w:themeColor="text1"/>
          <w:sz w:val="18"/>
          <w:szCs w:val="18"/>
          <w:lang w:val="en-US" w:eastAsia="zh-CN"/>
          <w14:textFill>
            <w14:solidFill>
              <w14:schemeClr w14:val="tx1"/>
            </w14:solidFill>
          </w14:textFill>
        </w:rPr>
        <w:t>专业核心课程</w:t>
      </w:r>
    </w:p>
    <w:p w14:paraId="0C136B50">
      <w:pPr>
        <w:widowControl w:val="0"/>
        <w:numPr>
          <w:numId w:val="0"/>
        </w:numPr>
        <w:jc w:val="both"/>
        <w:rPr>
          <w:rFonts w:hint="default" w:ascii="微软雅黑" w:hAnsi="微软雅黑" w:eastAsia="微软雅黑" w:cs="微软雅黑"/>
          <w:lang w:val="en-US" w:eastAsia="zh-CN" w:bidi="ar"/>
        </w:rPr>
      </w:pP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70"/>
        <w:gridCol w:w="3133"/>
        <w:gridCol w:w="1974"/>
        <w:gridCol w:w="1712"/>
      </w:tblGrid>
      <w:tr w14:paraId="46AF663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35556919">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电工电子技术</w:t>
            </w:r>
          </w:p>
        </w:tc>
        <w:tc>
          <w:tcPr>
            <w:tcW w:w="3133" w:type="dxa"/>
            <w:tcBorders>
              <w:tl2br w:val="nil"/>
              <w:tr2bl w:val="nil"/>
            </w:tcBorders>
            <w:vAlign w:val="center"/>
          </w:tcPr>
          <w:p w14:paraId="1EAE5FD6">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主要学习内容包括直流电路、直流暂态电路、正弦交流电路、变压器与电动机、低压电器和电气控制电路、安全用电与节约用电、半导体二极管及其应用、三极管与放大电路、集成运算放大器与反馈、电力电子技术、组合逻辑电路、时序逻辑电路、模拟量和数字量的转换等。</w:t>
            </w:r>
          </w:p>
        </w:tc>
        <w:tc>
          <w:tcPr>
            <w:tcW w:w="1974" w:type="dxa"/>
            <w:tcBorders>
              <w:tl2br w:val="nil"/>
              <w:tr2bl w:val="nil"/>
            </w:tcBorders>
            <w:vAlign w:val="center"/>
          </w:tcPr>
          <w:p w14:paraId="6881E6A6">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分析简单电路，能识读和绘制电路图和电气控制图，会使用电工仪表，会使用常用电子仪器仪表检测一般电路。</w:t>
            </w:r>
          </w:p>
        </w:tc>
        <w:tc>
          <w:tcPr>
            <w:tcW w:w="1712" w:type="dxa"/>
            <w:tcBorders>
              <w:tl2br w:val="nil"/>
              <w:tr2bl w:val="nil"/>
            </w:tcBorders>
            <w:vAlign w:val="center"/>
          </w:tcPr>
          <w:p w14:paraId="356E8D19">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考勤10%、教师评价5%、过程性项目考核35%、期末考核50%。</w:t>
            </w:r>
          </w:p>
        </w:tc>
      </w:tr>
      <w:tr w14:paraId="72BCBF6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716C3B21">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公差配合与技术测量</w:t>
            </w:r>
          </w:p>
        </w:tc>
        <w:tc>
          <w:tcPr>
            <w:tcW w:w="3133" w:type="dxa"/>
            <w:tcBorders>
              <w:tl2br w:val="nil"/>
              <w:tr2bl w:val="nil"/>
            </w:tcBorders>
            <w:vAlign w:val="center"/>
          </w:tcPr>
          <w:p w14:paraId="677716BD">
            <w:pPr>
              <w:ind w:firstLine="0" w:firstLineChars="0"/>
              <w:jc w:val="center"/>
              <w:rPr>
                <w:rFonts w:hint="eastAsia" w:ascii="楷体" w:hAnsi="楷体" w:eastAsia="楷体"/>
                <w:color w:val="000000" w:themeColor="text1"/>
                <w:sz w:val="18"/>
                <w:szCs w:val="18"/>
                <w14:textFill>
                  <w14:solidFill>
                    <w14:schemeClr w14:val="tx1"/>
                  </w14:solidFill>
                </w14:textFill>
              </w:rPr>
            </w:pPr>
          </w:p>
        </w:tc>
        <w:tc>
          <w:tcPr>
            <w:tcW w:w="1974" w:type="dxa"/>
            <w:tcBorders>
              <w:tl2br w:val="nil"/>
              <w:tr2bl w:val="nil"/>
            </w:tcBorders>
            <w:vAlign w:val="center"/>
          </w:tcPr>
          <w:p w14:paraId="66079CF1">
            <w:pPr>
              <w:ind w:firstLine="0" w:firstLineChars="0"/>
              <w:jc w:val="center"/>
              <w:rPr>
                <w:rFonts w:hint="eastAsia" w:ascii="楷体" w:hAnsi="楷体" w:eastAsia="楷体"/>
                <w:color w:val="000000" w:themeColor="text1"/>
                <w:sz w:val="18"/>
                <w:szCs w:val="18"/>
                <w14:textFill>
                  <w14:solidFill>
                    <w14:schemeClr w14:val="tx1"/>
                  </w14:solidFill>
                </w14:textFill>
              </w:rPr>
            </w:pPr>
          </w:p>
        </w:tc>
        <w:tc>
          <w:tcPr>
            <w:tcW w:w="1712" w:type="dxa"/>
            <w:tcBorders>
              <w:tl2br w:val="nil"/>
              <w:tr2bl w:val="nil"/>
            </w:tcBorders>
            <w:vAlign w:val="center"/>
          </w:tcPr>
          <w:p w14:paraId="0098DB46">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考勤10%、教师评价5%、过程性项目考核45%、期末考核40%。</w:t>
            </w:r>
          </w:p>
        </w:tc>
      </w:tr>
      <w:tr w14:paraId="21FEBB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30B2A62C">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测绘学基础</w:t>
            </w:r>
          </w:p>
        </w:tc>
        <w:tc>
          <w:tcPr>
            <w:tcW w:w="3133" w:type="dxa"/>
            <w:tcBorders>
              <w:tl2br w:val="nil"/>
              <w:tr2bl w:val="nil"/>
            </w:tcBorders>
            <w:vAlign w:val="center"/>
          </w:tcPr>
          <w:p w14:paraId="5724AFC0">
            <w:pPr>
              <w:ind w:firstLine="0" w:firstLineChars="0"/>
              <w:jc w:val="center"/>
              <w:rPr>
                <w:rFonts w:hint="eastAsia" w:ascii="楷体" w:hAnsi="楷体" w:eastAsia="楷体"/>
                <w:color w:val="000000" w:themeColor="text1"/>
                <w:sz w:val="18"/>
                <w:szCs w:val="18"/>
                <w14:textFill>
                  <w14:solidFill>
                    <w14:schemeClr w14:val="tx1"/>
                  </w14:solidFill>
                </w14:textFill>
              </w:rPr>
            </w:pPr>
          </w:p>
        </w:tc>
        <w:tc>
          <w:tcPr>
            <w:tcW w:w="1974" w:type="dxa"/>
            <w:tcBorders>
              <w:tl2br w:val="nil"/>
              <w:tr2bl w:val="nil"/>
            </w:tcBorders>
            <w:vAlign w:val="center"/>
          </w:tcPr>
          <w:p w14:paraId="0307C3B2">
            <w:pPr>
              <w:ind w:firstLine="0" w:firstLineChars="0"/>
              <w:jc w:val="center"/>
              <w:rPr>
                <w:rFonts w:hint="eastAsia" w:ascii="楷体" w:hAnsi="楷体" w:eastAsia="楷体"/>
                <w:color w:val="000000" w:themeColor="text1"/>
                <w:sz w:val="18"/>
                <w:szCs w:val="18"/>
                <w14:textFill>
                  <w14:solidFill>
                    <w14:schemeClr w14:val="tx1"/>
                  </w14:solidFill>
                </w14:textFill>
              </w:rPr>
            </w:pPr>
          </w:p>
        </w:tc>
        <w:tc>
          <w:tcPr>
            <w:tcW w:w="1712" w:type="dxa"/>
            <w:tcBorders>
              <w:tl2br w:val="nil"/>
              <w:tr2bl w:val="nil"/>
            </w:tcBorders>
            <w:vAlign w:val="center"/>
          </w:tcPr>
          <w:p w14:paraId="3A893C96">
            <w:pPr>
              <w:ind w:firstLine="0" w:firstLineChars="0"/>
              <w:jc w:val="center"/>
              <w:rPr>
                <w:rFonts w:hint="eastAsia" w:ascii="楷体" w:hAnsi="楷体" w:eastAsia="楷体"/>
                <w:color w:val="000000" w:themeColor="text1"/>
                <w:sz w:val="18"/>
                <w:szCs w:val="18"/>
                <w14:textFill>
                  <w14:solidFill>
                    <w14:schemeClr w14:val="tx1"/>
                  </w14:solidFill>
                </w14:textFill>
              </w:rPr>
            </w:pPr>
          </w:p>
        </w:tc>
      </w:tr>
      <w:tr w14:paraId="16AB74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0EC77601">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C语言程序设计</w:t>
            </w:r>
          </w:p>
        </w:tc>
        <w:tc>
          <w:tcPr>
            <w:tcW w:w="3133" w:type="dxa"/>
            <w:tcBorders>
              <w:tl2br w:val="nil"/>
              <w:tr2bl w:val="nil"/>
            </w:tcBorders>
            <w:vAlign w:val="center"/>
          </w:tcPr>
          <w:p w14:paraId="0271E38A">
            <w:pPr>
              <w:ind w:firstLine="0" w:firstLineChars="0"/>
              <w:jc w:val="center"/>
              <w:rPr>
                <w:rFonts w:hint="eastAsia" w:ascii="楷体" w:hAnsi="楷体" w:eastAsia="楷体"/>
                <w:color w:val="000000" w:themeColor="text1"/>
                <w:sz w:val="18"/>
                <w:szCs w:val="18"/>
                <w14:textFill>
                  <w14:solidFill>
                    <w14:schemeClr w14:val="tx1"/>
                  </w14:solidFill>
                </w14:textFill>
              </w:rPr>
            </w:pPr>
          </w:p>
        </w:tc>
        <w:tc>
          <w:tcPr>
            <w:tcW w:w="1974" w:type="dxa"/>
            <w:tcBorders>
              <w:tl2br w:val="nil"/>
              <w:tr2bl w:val="nil"/>
            </w:tcBorders>
            <w:vAlign w:val="center"/>
          </w:tcPr>
          <w:p w14:paraId="60E7FE5F">
            <w:pPr>
              <w:ind w:firstLine="0" w:firstLineChars="0"/>
              <w:jc w:val="center"/>
              <w:rPr>
                <w:rFonts w:hint="eastAsia" w:ascii="楷体" w:hAnsi="楷体" w:eastAsia="楷体"/>
                <w:color w:val="000000" w:themeColor="text1"/>
                <w:sz w:val="18"/>
                <w:szCs w:val="18"/>
                <w14:textFill>
                  <w14:solidFill>
                    <w14:schemeClr w14:val="tx1"/>
                  </w14:solidFill>
                </w14:textFill>
              </w:rPr>
            </w:pPr>
          </w:p>
        </w:tc>
        <w:tc>
          <w:tcPr>
            <w:tcW w:w="1712" w:type="dxa"/>
            <w:tcBorders>
              <w:tl2br w:val="nil"/>
              <w:tr2bl w:val="nil"/>
            </w:tcBorders>
            <w:vAlign w:val="center"/>
          </w:tcPr>
          <w:p w14:paraId="7DD9DF65">
            <w:pPr>
              <w:ind w:firstLine="0" w:firstLineChars="0"/>
              <w:jc w:val="center"/>
              <w:rPr>
                <w:rFonts w:hint="eastAsia" w:ascii="楷体" w:hAnsi="楷体" w:eastAsia="楷体"/>
                <w:color w:val="000000" w:themeColor="text1"/>
                <w:sz w:val="18"/>
                <w:szCs w:val="18"/>
                <w14:textFill>
                  <w14:solidFill>
                    <w14:schemeClr w14:val="tx1"/>
                  </w14:solidFill>
                </w14:textFill>
              </w:rPr>
            </w:pPr>
          </w:p>
        </w:tc>
      </w:tr>
      <w:tr w14:paraId="21A1C4D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2FEE6D61">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单片机与嵌入式系统</w:t>
            </w:r>
          </w:p>
        </w:tc>
        <w:tc>
          <w:tcPr>
            <w:tcW w:w="3133" w:type="dxa"/>
            <w:tcBorders>
              <w:tl2br w:val="nil"/>
              <w:tr2bl w:val="nil"/>
            </w:tcBorders>
            <w:vAlign w:val="center"/>
          </w:tcPr>
          <w:p w14:paraId="3A952B35">
            <w:pPr>
              <w:ind w:firstLine="0" w:firstLineChars="0"/>
              <w:jc w:val="center"/>
              <w:rPr>
                <w:rFonts w:hint="eastAsia" w:ascii="楷体" w:hAnsi="楷体" w:eastAsia="楷体"/>
                <w:color w:val="000000" w:themeColor="text1"/>
                <w:sz w:val="18"/>
                <w:szCs w:val="18"/>
                <w14:textFill>
                  <w14:solidFill>
                    <w14:schemeClr w14:val="tx1"/>
                  </w14:solidFill>
                </w14:textFill>
              </w:rPr>
            </w:pPr>
          </w:p>
        </w:tc>
        <w:tc>
          <w:tcPr>
            <w:tcW w:w="1974" w:type="dxa"/>
            <w:tcBorders>
              <w:tl2br w:val="nil"/>
              <w:tr2bl w:val="nil"/>
            </w:tcBorders>
            <w:vAlign w:val="center"/>
          </w:tcPr>
          <w:p w14:paraId="2DD3B25D">
            <w:pPr>
              <w:ind w:firstLine="0" w:firstLineChars="0"/>
              <w:jc w:val="center"/>
              <w:rPr>
                <w:rFonts w:hint="eastAsia" w:ascii="楷体" w:hAnsi="楷体" w:eastAsia="楷体"/>
                <w:color w:val="000000" w:themeColor="text1"/>
                <w:sz w:val="18"/>
                <w:szCs w:val="18"/>
                <w14:textFill>
                  <w14:solidFill>
                    <w14:schemeClr w14:val="tx1"/>
                  </w14:solidFill>
                </w14:textFill>
              </w:rPr>
            </w:pPr>
          </w:p>
        </w:tc>
        <w:tc>
          <w:tcPr>
            <w:tcW w:w="1712" w:type="dxa"/>
            <w:tcBorders>
              <w:tl2br w:val="nil"/>
              <w:tr2bl w:val="nil"/>
            </w:tcBorders>
            <w:vAlign w:val="center"/>
          </w:tcPr>
          <w:p w14:paraId="0280A447">
            <w:pPr>
              <w:ind w:firstLine="0" w:firstLineChars="0"/>
              <w:jc w:val="center"/>
              <w:rPr>
                <w:rFonts w:hint="eastAsia" w:ascii="楷体" w:hAnsi="楷体" w:eastAsia="楷体"/>
                <w:color w:val="000000" w:themeColor="text1"/>
                <w:sz w:val="18"/>
                <w:szCs w:val="18"/>
                <w14:textFill>
                  <w14:solidFill>
                    <w14:schemeClr w14:val="tx1"/>
                  </w14:solidFill>
                </w14:textFill>
              </w:rPr>
            </w:pPr>
          </w:p>
        </w:tc>
      </w:tr>
      <w:tr w14:paraId="0C6943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0D2E8BB8">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传感器原理与控制技术</w:t>
            </w:r>
          </w:p>
        </w:tc>
        <w:tc>
          <w:tcPr>
            <w:tcW w:w="3133" w:type="dxa"/>
            <w:tcBorders>
              <w:tl2br w:val="nil"/>
              <w:tr2bl w:val="nil"/>
            </w:tcBorders>
            <w:vAlign w:val="center"/>
          </w:tcPr>
          <w:p w14:paraId="6A8FE7D2">
            <w:pPr>
              <w:ind w:firstLine="0" w:firstLineChars="0"/>
              <w:jc w:val="center"/>
              <w:rPr>
                <w:rFonts w:hint="eastAsia" w:ascii="楷体" w:hAnsi="楷体" w:eastAsia="楷体"/>
                <w:color w:val="000000" w:themeColor="text1"/>
                <w:sz w:val="18"/>
                <w:szCs w:val="18"/>
                <w14:textFill>
                  <w14:solidFill>
                    <w14:schemeClr w14:val="tx1"/>
                  </w14:solidFill>
                </w14:textFill>
              </w:rPr>
            </w:pPr>
          </w:p>
        </w:tc>
        <w:tc>
          <w:tcPr>
            <w:tcW w:w="1974" w:type="dxa"/>
            <w:tcBorders>
              <w:tl2br w:val="nil"/>
              <w:tr2bl w:val="nil"/>
            </w:tcBorders>
            <w:vAlign w:val="center"/>
          </w:tcPr>
          <w:p w14:paraId="02B03B96">
            <w:pPr>
              <w:ind w:firstLine="0" w:firstLineChars="0"/>
              <w:jc w:val="center"/>
              <w:rPr>
                <w:rFonts w:hint="eastAsia" w:ascii="楷体" w:hAnsi="楷体" w:eastAsia="楷体"/>
                <w:color w:val="000000" w:themeColor="text1"/>
                <w:sz w:val="18"/>
                <w:szCs w:val="18"/>
                <w14:textFill>
                  <w14:solidFill>
                    <w14:schemeClr w14:val="tx1"/>
                  </w14:solidFill>
                </w14:textFill>
              </w:rPr>
            </w:pPr>
          </w:p>
        </w:tc>
        <w:tc>
          <w:tcPr>
            <w:tcW w:w="1712" w:type="dxa"/>
            <w:tcBorders>
              <w:tl2br w:val="nil"/>
              <w:tr2bl w:val="nil"/>
            </w:tcBorders>
            <w:vAlign w:val="center"/>
          </w:tcPr>
          <w:p w14:paraId="11EB53E1">
            <w:pPr>
              <w:ind w:firstLine="0" w:firstLineChars="0"/>
              <w:jc w:val="center"/>
              <w:rPr>
                <w:rFonts w:hint="eastAsia" w:ascii="楷体" w:hAnsi="楷体" w:eastAsia="楷体"/>
                <w:color w:val="000000" w:themeColor="text1"/>
                <w:sz w:val="18"/>
                <w:szCs w:val="18"/>
                <w14:textFill>
                  <w14:solidFill>
                    <w14:schemeClr w14:val="tx1"/>
                  </w14:solidFill>
                </w14:textFill>
              </w:rPr>
            </w:pPr>
          </w:p>
        </w:tc>
      </w:tr>
    </w:tbl>
    <w:p w14:paraId="11B7EDB7">
      <w:pPr>
        <w:widowControl w:val="0"/>
        <w:numPr>
          <w:ilvl w:val="0"/>
          <w:numId w:val="2"/>
        </w:numPr>
        <w:ind w:left="0" w:leftChars="0" w:firstLine="480" w:firstLineChars="200"/>
        <w:jc w:val="both"/>
        <w:rPr>
          <w:rFonts w:hint="default" w:ascii="微软雅黑" w:hAnsi="微软雅黑" w:eastAsia="微软雅黑" w:cs="微软雅黑"/>
          <w:lang w:val="en-US" w:eastAsia="zh-CN" w:bidi="ar"/>
        </w:rPr>
      </w:pPr>
      <w:r>
        <w:rPr>
          <w:rFonts w:hint="eastAsia" w:ascii="微软雅黑" w:hAnsi="微软雅黑" w:eastAsia="微软雅黑" w:cs="微软雅黑"/>
          <w:lang w:val="en-US" w:eastAsia="zh-CN" w:bidi="ar"/>
        </w:rPr>
        <w:t>专门化领域课</w:t>
      </w: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70"/>
        <w:gridCol w:w="3133"/>
        <w:gridCol w:w="1974"/>
        <w:gridCol w:w="1712"/>
      </w:tblGrid>
      <w:tr w14:paraId="727177A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5E6567E4">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空气动力学与飞行原理</w:t>
            </w:r>
          </w:p>
        </w:tc>
        <w:tc>
          <w:tcPr>
            <w:tcW w:w="3133" w:type="dxa"/>
            <w:tcBorders>
              <w:tl2br w:val="nil"/>
              <w:tr2bl w:val="nil"/>
            </w:tcBorders>
            <w:vAlign w:val="center"/>
          </w:tcPr>
          <w:p w14:paraId="7593A17B">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通过本课程的学习，使学生理解无人机升力产生的原理；理解旋翼飞机升力（拉力）产生的原理；理解影响升力的因素；掌握无人机的飞行性能、稳定性、安定性和机动性等基本概念。</w:t>
            </w:r>
          </w:p>
        </w:tc>
        <w:tc>
          <w:tcPr>
            <w:tcW w:w="1974" w:type="dxa"/>
            <w:tcBorders>
              <w:tl2br w:val="nil"/>
              <w:tr2bl w:val="nil"/>
            </w:tcBorders>
            <w:vAlign w:val="center"/>
          </w:tcPr>
          <w:p w14:paraId="43678241">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 xml:space="preserve">航空器概念、分类及各类航空器基本组成、各类航空器部件和装置的功能及其结构原理分析、低速和高速气流的空气动力学基础、螺旋桨的空气动力学基础、各类航空器的操纵原理及航空器性能分析、航空电子系统概述、航空仪表工作原理及信息分析。 </w:t>
            </w:r>
          </w:p>
        </w:tc>
        <w:tc>
          <w:tcPr>
            <w:tcW w:w="1712" w:type="dxa"/>
            <w:tcBorders>
              <w:tl2br w:val="nil"/>
              <w:tr2bl w:val="nil"/>
            </w:tcBorders>
            <w:vAlign w:val="center"/>
          </w:tcPr>
          <w:p w14:paraId="390620DC">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考勤10%、教师评价5%、过程性项目考核45%、期末考核40%。</w:t>
            </w:r>
          </w:p>
        </w:tc>
      </w:tr>
      <w:tr w14:paraId="3BA3115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26FF4908">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无人机结构与系统</w:t>
            </w:r>
          </w:p>
        </w:tc>
        <w:tc>
          <w:tcPr>
            <w:tcW w:w="3133" w:type="dxa"/>
            <w:tcBorders>
              <w:tl2br w:val="nil"/>
              <w:tr2bl w:val="nil"/>
            </w:tcBorders>
            <w:vAlign w:val="center"/>
          </w:tcPr>
          <w:p w14:paraId="230C5F37">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通过本课程的学习，使学生理解无人机的主要结构与系统重组成。</w:t>
            </w:r>
          </w:p>
        </w:tc>
        <w:tc>
          <w:tcPr>
            <w:tcW w:w="1974" w:type="dxa"/>
            <w:tcBorders>
              <w:tl2br w:val="nil"/>
              <w:tr2bl w:val="nil"/>
            </w:tcBorders>
            <w:vAlign w:val="center"/>
          </w:tcPr>
          <w:p w14:paraId="5D18B1FC">
            <w:pPr>
              <w:ind w:firstLine="0" w:firstLineChars="0"/>
              <w:jc w:val="center"/>
              <w:rPr>
                <w:rFonts w:hint="eastAsia" w:ascii="楷体" w:hAnsi="楷体" w:eastAsia="楷体"/>
                <w:color w:val="000000" w:themeColor="text1"/>
                <w:sz w:val="18"/>
                <w:szCs w:val="18"/>
                <w:lang w:eastAsia="zh-CN"/>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无人机的动力系统，航电系统，机身系统等主要结构。</w:t>
            </w:r>
          </w:p>
        </w:tc>
        <w:tc>
          <w:tcPr>
            <w:tcW w:w="1712" w:type="dxa"/>
            <w:tcBorders>
              <w:tl2br w:val="nil"/>
              <w:tr2bl w:val="nil"/>
            </w:tcBorders>
            <w:vAlign w:val="center"/>
          </w:tcPr>
          <w:p w14:paraId="3B5BB717">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考勤5%、教师评价5%、过程性项目考核40%、期末考核50%。</w:t>
            </w:r>
          </w:p>
        </w:tc>
      </w:tr>
      <w:tr w14:paraId="70C90D8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3B5E9691">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无人机导论与法律法规</w:t>
            </w:r>
          </w:p>
        </w:tc>
        <w:tc>
          <w:tcPr>
            <w:tcW w:w="3133" w:type="dxa"/>
            <w:tcBorders>
              <w:tl2br w:val="nil"/>
              <w:tr2bl w:val="nil"/>
            </w:tcBorders>
            <w:vAlign w:val="center"/>
          </w:tcPr>
          <w:p w14:paraId="51C24FDB">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对现阶段民用无人机航空法规进行介绍与说明的课程。使学生能了解并遵守无人机航空法规，合理合法应用无人机进行作业任务。</w:t>
            </w:r>
          </w:p>
        </w:tc>
        <w:tc>
          <w:tcPr>
            <w:tcW w:w="1974" w:type="dxa"/>
            <w:tcBorders>
              <w:tl2br w:val="nil"/>
              <w:tr2bl w:val="nil"/>
            </w:tcBorders>
            <w:vAlign w:val="center"/>
          </w:tcPr>
          <w:p w14:paraId="4498A85B">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民航法的由来发展历程、空气空间法律地位、无人机航空器法规概述无人机空域管理、无人机航空器适航性及运行管理、无人机国外管控情况简介。</w:t>
            </w:r>
          </w:p>
          <w:p w14:paraId="21481E78">
            <w:pPr>
              <w:ind w:firstLine="0" w:firstLineChars="0"/>
              <w:jc w:val="center"/>
              <w:rPr>
                <w:rFonts w:hint="eastAsia" w:ascii="楷体" w:hAnsi="楷体" w:eastAsia="楷体"/>
                <w:color w:val="000000" w:themeColor="text1"/>
                <w:sz w:val="18"/>
                <w:szCs w:val="18"/>
                <w14:textFill>
                  <w14:solidFill>
                    <w14:schemeClr w14:val="tx1"/>
                  </w14:solidFill>
                </w14:textFill>
              </w:rPr>
            </w:pPr>
          </w:p>
        </w:tc>
        <w:tc>
          <w:tcPr>
            <w:tcW w:w="1712" w:type="dxa"/>
            <w:tcBorders>
              <w:tl2br w:val="nil"/>
              <w:tr2bl w:val="nil"/>
            </w:tcBorders>
            <w:vAlign w:val="center"/>
          </w:tcPr>
          <w:p w14:paraId="27E83B8D">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考勤5%、教师评价5%、过程性项目考核40%、期末考核50%。</w:t>
            </w:r>
          </w:p>
        </w:tc>
      </w:tr>
      <w:tr w14:paraId="576915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101017C8">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无人机维护技术</w:t>
            </w:r>
          </w:p>
        </w:tc>
        <w:tc>
          <w:tcPr>
            <w:tcW w:w="3133" w:type="dxa"/>
            <w:tcBorders>
              <w:tl2br w:val="nil"/>
              <w:tr2bl w:val="nil"/>
            </w:tcBorders>
            <w:vAlign w:val="center"/>
          </w:tcPr>
          <w:p w14:paraId="575D4CD5">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使学生了解无人机系统组成与结构特点，掌握固定翼和旋翼无人机的组装方法，并对各组成部件熟练认知和维修。掌握多种机型的调试与测试方法，并能独立完成系统的综合调试。</w:t>
            </w:r>
          </w:p>
        </w:tc>
        <w:tc>
          <w:tcPr>
            <w:tcW w:w="1974" w:type="dxa"/>
            <w:tcBorders>
              <w:tl2br w:val="nil"/>
              <w:tr2bl w:val="nil"/>
            </w:tcBorders>
            <w:vAlign w:val="center"/>
          </w:tcPr>
          <w:p w14:paraId="7BE7EC66">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多旋翼、固定翼无人机基本结构、无人机动力系统：油动系统；电动系统、无人机控制站与无人机飞行控制系统、无人机通讯导航系统、无人机任务载荷系统与发射回收系统。</w:t>
            </w:r>
          </w:p>
          <w:p w14:paraId="6E228198">
            <w:pPr>
              <w:ind w:firstLine="0" w:firstLineChars="0"/>
              <w:jc w:val="center"/>
              <w:rPr>
                <w:rFonts w:hint="eastAsia" w:ascii="楷体" w:hAnsi="楷体" w:eastAsia="楷体"/>
                <w:color w:val="000000" w:themeColor="text1"/>
                <w:sz w:val="18"/>
                <w:szCs w:val="18"/>
                <w14:textFill>
                  <w14:solidFill>
                    <w14:schemeClr w14:val="tx1"/>
                  </w14:solidFill>
                </w14:textFill>
              </w:rPr>
            </w:pPr>
          </w:p>
        </w:tc>
        <w:tc>
          <w:tcPr>
            <w:tcW w:w="1712" w:type="dxa"/>
            <w:tcBorders>
              <w:tl2br w:val="nil"/>
              <w:tr2bl w:val="nil"/>
            </w:tcBorders>
            <w:vAlign w:val="center"/>
          </w:tcPr>
          <w:p w14:paraId="4DDAD6D3">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考勤10%、教师评价5%、过程性项目考核35%、期末考核50%。</w:t>
            </w:r>
          </w:p>
        </w:tc>
      </w:tr>
      <w:tr w14:paraId="142D66C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1578E32C">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无人机测绘学基础</w:t>
            </w:r>
          </w:p>
        </w:tc>
        <w:tc>
          <w:tcPr>
            <w:tcW w:w="3133" w:type="dxa"/>
            <w:tcBorders>
              <w:tl2br w:val="nil"/>
              <w:tr2bl w:val="nil"/>
            </w:tcBorders>
            <w:vAlign w:val="center"/>
          </w:tcPr>
          <w:p w14:paraId="2C57B131">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了解输电线路巡检技术概述、输电线路特征及常见缺陷、掌握无人机多传感器数据采集技术、无人机巡检作业、理解无人机巡检技术改进及无人机巡检技术展望。</w:t>
            </w:r>
          </w:p>
        </w:tc>
        <w:tc>
          <w:tcPr>
            <w:tcW w:w="1974" w:type="dxa"/>
            <w:tcBorders>
              <w:tl2br w:val="nil"/>
              <w:tr2bl w:val="nil"/>
            </w:tcBorders>
            <w:vAlign w:val="center"/>
          </w:tcPr>
          <w:p w14:paraId="7D1C8358">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输电线路巡检技术概述、输电线路特征及常见缺陷、无人机多传感器数据采集技术、无人机巡检作业。</w:t>
            </w:r>
          </w:p>
        </w:tc>
        <w:tc>
          <w:tcPr>
            <w:tcW w:w="1712" w:type="dxa"/>
            <w:tcBorders>
              <w:tl2br w:val="nil"/>
              <w:tr2bl w:val="nil"/>
            </w:tcBorders>
            <w:vAlign w:val="center"/>
          </w:tcPr>
          <w:p w14:paraId="2C0E1EFA">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考勤10%、教师评价5%、过程性项目考核45%、期末考核40%。</w:t>
            </w:r>
          </w:p>
        </w:tc>
      </w:tr>
      <w:tr w14:paraId="2FB46E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516E25F9">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无人机任务载荷与行业应用技术</w:t>
            </w:r>
          </w:p>
        </w:tc>
        <w:tc>
          <w:tcPr>
            <w:tcW w:w="3133" w:type="dxa"/>
            <w:tcBorders>
              <w:tl2br w:val="nil"/>
              <w:tr2bl w:val="nil"/>
            </w:tcBorders>
            <w:vAlign w:val="center"/>
          </w:tcPr>
          <w:p w14:paraId="1B56828C">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本课程旨在使学生掌握常见无人机任务载荷（如多光谱相机、激光雷达、红外热像仪、倾斜摄影相机等）的工作原理、性能指标与操作调试方法，具备根据特定行业应用需求（如测绘勘察、智慧农业、电力巡检、应急侦查等）选配载荷、规划作业方案、进行数据采集与初步处理的综合实践能力，培养其良好的职业素养和技术应用能力。</w:t>
            </w:r>
          </w:p>
        </w:tc>
        <w:tc>
          <w:tcPr>
            <w:tcW w:w="1974" w:type="dxa"/>
            <w:tcBorders>
              <w:tl2br w:val="nil"/>
              <w:tr2bl w:val="nil"/>
            </w:tcBorders>
            <w:vAlign w:val="top"/>
          </w:tcPr>
          <w:p w14:paraId="36FB2FB7">
            <w:pPr>
              <w:ind w:firstLine="0" w:firstLineChars="0"/>
              <w:jc w:val="left"/>
              <w:rPr>
                <w:rFonts w:hint="eastAsia" w:ascii="楷体" w:hAnsi="楷体" w:eastAsia="楷体" w:cstheme="minorBidi"/>
                <w:color w:val="000000" w:themeColor="text1"/>
                <w:kern w:val="2"/>
                <w:sz w:val="18"/>
                <w:szCs w:val="18"/>
                <w:lang w:val="en-US" w:eastAsia="zh-CN" w:bidi="ar-SA"/>
                <w14:textFill>
                  <w14:solidFill>
                    <w14:schemeClr w14:val="tx1"/>
                  </w14:solidFill>
                </w14:textFill>
              </w:rPr>
            </w:pPr>
            <w:r>
              <w:rPr>
                <w:rFonts w:hint="eastAsia" w:ascii="楷体" w:hAnsi="楷体" w:eastAsia="楷体"/>
                <w:color w:val="000000" w:themeColor="text1"/>
                <w:sz w:val="18"/>
                <w:szCs w:val="18"/>
                <w:lang w:val="en-US" w:eastAsia="zh-CN"/>
                <w14:textFill>
                  <w14:solidFill>
                    <w14:schemeClr w14:val="tx1"/>
                  </w14:solidFill>
                </w14:textFill>
              </w:rPr>
              <w:t>涵盖主要任务载荷设备讲解、飞行任务规划、数据获取流程以及在测绘、农业、安防、环保等典型行业的应用场景分析与实战项目训练。</w:t>
            </w:r>
            <w:r>
              <w:rPr>
                <w:rFonts w:hint="default" w:ascii="楷体" w:hAnsi="楷体" w:eastAsia="楷体"/>
                <w:color w:val="000000" w:themeColor="text1"/>
                <w:sz w:val="18"/>
                <w:szCs w:val="18"/>
                <w:lang w:val="en-US" w:eastAsia="zh-CN"/>
                <w14:textFill>
                  <w14:solidFill>
                    <w14:schemeClr w14:val="tx1"/>
                  </w14:solidFill>
                </w14:textFill>
              </w:rPr>
              <w:t>对话</w:t>
            </w:r>
          </w:p>
        </w:tc>
        <w:tc>
          <w:tcPr>
            <w:tcW w:w="1712" w:type="dxa"/>
            <w:tcBorders>
              <w:tl2br w:val="nil"/>
              <w:tr2bl w:val="nil"/>
            </w:tcBorders>
            <w:vAlign w:val="center"/>
          </w:tcPr>
          <w:p w14:paraId="1AB1A46F">
            <w:pPr>
              <w:ind w:firstLine="0" w:firstLineChars="0"/>
              <w:jc w:val="center"/>
              <w:rPr>
                <w:rFonts w:hint="eastAsia" w:ascii="楷体" w:hAnsi="楷体" w:eastAsia="楷体" w:cstheme="minorBidi"/>
                <w:color w:val="000000" w:themeColor="text1"/>
                <w:kern w:val="2"/>
                <w:sz w:val="18"/>
                <w:szCs w:val="18"/>
                <w:lang w:val="en-US" w:eastAsia="zh-CN" w:bidi="ar-SA"/>
                <w14:textFill>
                  <w14:solidFill>
                    <w14:schemeClr w14:val="tx1"/>
                  </w14:solidFill>
                </w14:textFill>
              </w:rPr>
            </w:pPr>
            <w:r>
              <w:rPr>
                <w:rFonts w:hint="eastAsia" w:ascii="楷体" w:hAnsi="楷体" w:eastAsia="楷体" w:cstheme="minorBidi"/>
                <w:color w:val="000000" w:themeColor="text1"/>
                <w:kern w:val="2"/>
                <w:sz w:val="18"/>
                <w:szCs w:val="18"/>
                <w:lang w:val="en-US" w:eastAsia="zh-CN" w:bidi="ar-SA"/>
                <w14:textFill>
                  <w14:solidFill>
                    <w14:schemeClr w14:val="tx1"/>
                  </w14:solidFill>
                </w14:textFill>
              </w:rPr>
              <w:t>考勤10%、教师评价5%、过程性项目考核45%、期末考核40%。</w:t>
            </w:r>
          </w:p>
        </w:tc>
      </w:tr>
      <w:tr w14:paraId="7BA5D2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6ED73D9B">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无人机操控技术</w:t>
            </w:r>
          </w:p>
        </w:tc>
        <w:tc>
          <w:tcPr>
            <w:tcW w:w="3133" w:type="dxa"/>
            <w:tcBorders>
              <w:tl2br w:val="nil"/>
              <w:tr2bl w:val="nil"/>
            </w:tcBorders>
            <w:vAlign w:val="center"/>
          </w:tcPr>
          <w:p w14:paraId="75BF94AE">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本课程旨在培养学生掌握主流无人机的结构原理、安全规范与基础飞行操控技能，通过大量的</w:t>
            </w:r>
            <w:r>
              <w:rPr>
                <w:rFonts w:hint="default" w:ascii="楷体" w:hAnsi="楷体" w:eastAsia="楷体"/>
                <w:color w:val="000000" w:themeColor="text1"/>
                <w:sz w:val="18"/>
                <w:szCs w:val="18"/>
                <w14:textFill>
                  <w14:solidFill>
                    <w14:schemeClr w14:val="tx1"/>
                  </w14:solidFill>
                </w14:textFill>
              </w:rPr>
              <w:t>无人机虚拟仿真操作练习，使学生能熟练完成起降、航线飞行、定点悬停、应急处理等基本任务，并最终具备在典型应用场景下进行安全、规范的实际飞行作业能力</w:t>
            </w:r>
          </w:p>
        </w:tc>
        <w:tc>
          <w:tcPr>
            <w:tcW w:w="1974" w:type="dxa"/>
            <w:tcBorders>
              <w:tl2br w:val="nil"/>
              <w:tr2bl w:val="nil"/>
            </w:tcBorders>
            <w:vAlign w:val="center"/>
          </w:tcPr>
          <w:p w14:paraId="432A3905">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涵盖无人机系统组成与飞行原理、飞行安全与法律法规、遥控器设置与操作技巧、模拟器训练、本场实际飞行训练（包括四面悬停、8字航线等）、以及针对航拍、植保等应用的特定飞行任务训练。</w:t>
            </w:r>
          </w:p>
        </w:tc>
        <w:tc>
          <w:tcPr>
            <w:tcW w:w="1712" w:type="dxa"/>
            <w:tcBorders>
              <w:tl2br w:val="nil"/>
              <w:tr2bl w:val="nil"/>
            </w:tcBorders>
            <w:vAlign w:val="center"/>
          </w:tcPr>
          <w:p w14:paraId="6A421142">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考勤10%、教师评价5%、过程性项目考核45%、期末考核40%。</w:t>
            </w:r>
          </w:p>
        </w:tc>
      </w:tr>
      <w:tr w14:paraId="083D2A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47064B69">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无人机管控与航迹规划</w:t>
            </w:r>
          </w:p>
        </w:tc>
        <w:tc>
          <w:tcPr>
            <w:tcW w:w="3133" w:type="dxa"/>
            <w:tcBorders>
              <w:tl2br w:val="nil"/>
              <w:tr2bl w:val="nil"/>
            </w:tcBorders>
            <w:vAlign w:val="center"/>
          </w:tcPr>
          <w:p w14:paraId="64757FEE">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本课程旨在使学生掌握空域管理与飞行法规知识，具备利用专业软件（如Pix4D、DJI Pilot等）进行任务分析、三维环境建模、安全航线设计与优化，以及飞行计划报备的全流程作业能力，培养其低空安全意识和精细化任务规划的职业素养。</w:t>
            </w:r>
          </w:p>
        </w:tc>
        <w:tc>
          <w:tcPr>
            <w:tcW w:w="1974" w:type="dxa"/>
            <w:tcBorders>
              <w:tl2br w:val="nil"/>
              <w:tr2bl w:val="nil"/>
            </w:tcBorders>
            <w:vAlign w:val="center"/>
          </w:tcPr>
          <w:p w14:paraId="675895D4">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涵盖空域分类与法律法规、禁飞区与限飞区识别、航点规划、多边形测绘、仿地飞行、三维航线生成等航迹规划策略，并结合行业应用案例进行虚拟仿真与实操训练，确保飞行任务的安全与高效。</w:t>
            </w:r>
          </w:p>
        </w:tc>
        <w:tc>
          <w:tcPr>
            <w:tcW w:w="1712" w:type="dxa"/>
            <w:tcBorders>
              <w:tl2br w:val="nil"/>
              <w:tr2bl w:val="nil"/>
            </w:tcBorders>
            <w:vAlign w:val="center"/>
          </w:tcPr>
          <w:p w14:paraId="4B8DDF8D">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考勤10%、教师评价5%、过程性项目考核45%、期末考核40%。</w:t>
            </w:r>
          </w:p>
        </w:tc>
      </w:tr>
      <w:tr w14:paraId="53A3CCA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970" w:type="dxa"/>
            <w:tcBorders>
              <w:tl2br w:val="nil"/>
              <w:tr2bl w:val="nil"/>
            </w:tcBorders>
            <w:vAlign w:val="center"/>
          </w:tcPr>
          <w:p w14:paraId="78ADF795">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认识实习（无人机驾驶证实训）</w:t>
            </w:r>
          </w:p>
        </w:tc>
        <w:tc>
          <w:tcPr>
            <w:tcW w:w="3133" w:type="dxa"/>
            <w:tcBorders>
              <w:tl2br w:val="nil"/>
              <w:tr2bl w:val="nil"/>
            </w:tcBorders>
            <w:vAlign w:val="center"/>
          </w:tcPr>
          <w:p w14:paraId="128BB30C">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本课程旨在通过集中实训，使学生熟练掌握民用无人机驾驶员执照的实操考核科目与规范流程，重点强化飞行前准备、视距内飞行操控、应急处理及考规适应等综合能力，为顺利考取执照并胜任职业飞手岗位奠定坚实基础。</w:t>
            </w:r>
          </w:p>
        </w:tc>
        <w:tc>
          <w:tcPr>
            <w:tcW w:w="1974" w:type="dxa"/>
            <w:tcBorders>
              <w:tl2br w:val="nil"/>
              <w:tr2bl w:val="nil"/>
            </w:tcBorders>
            <w:vAlign w:val="center"/>
          </w:tcPr>
          <w:p w14:paraId="0FAEEEDA">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涵盖无人机系统检查、空域申请与任务报备、360°自旋、水平8字、精准起降等核心操作科目的模拟与真机训练，并结合典型行业应用场景进行综合演练与执照考核模拟实战。</w:t>
            </w:r>
          </w:p>
        </w:tc>
        <w:tc>
          <w:tcPr>
            <w:tcW w:w="1712" w:type="dxa"/>
            <w:tcBorders>
              <w:tl2br w:val="nil"/>
              <w:tr2bl w:val="nil"/>
            </w:tcBorders>
            <w:vAlign w:val="center"/>
          </w:tcPr>
          <w:p w14:paraId="31425238">
            <w:pPr>
              <w:ind w:firstLine="0" w:firstLineChars="0"/>
              <w:jc w:val="center"/>
              <w:rPr>
                <w:rFonts w:hint="eastAsia" w:ascii="楷体" w:hAnsi="楷体" w:eastAsia="楷体"/>
                <w:color w:val="000000" w:themeColor="text1"/>
                <w:sz w:val="18"/>
                <w:szCs w:val="18"/>
                <w14:textFill>
                  <w14:solidFill>
                    <w14:schemeClr w14:val="tx1"/>
                  </w14:solidFill>
                </w14:textFill>
              </w:rPr>
            </w:pPr>
            <w:r>
              <w:rPr>
                <w:rFonts w:hint="eastAsia" w:ascii="楷体" w:hAnsi="楷体" w:eastAsia="楷体"/>
                <w:color w:val="000000" w:themeColor="text1"/>
                <w:sz w:val="18"/>
                <w:szCs w:val="18"/>
                <w14:textFill>
                  <w14:solidFill>
                    <w14:schemeClr w14:val="tx1"/>
                  </w14:solidFill>
                </w14:textFill>
              </w:rPr>
              <w:t>考勤10%、教师评价5%、过程性项目考核45%、期末考核40%。</w:t>
            </w:r>
          </w:p>
        </w:tc>
      </w:tr>
    </w:tbl>
    <w:p w14:paraId="3AA5C10C">
      <w:pPr>
        <w:widowControl w:val="0"/>
        <w:numPr>
          <w:numId w:val="0"/>
        </w:numPr>
        <w:jc w:val="both"/>
        <w:rPr>
          <w:rFonts w:hint="default" w:ascii="微软雅黑" w:hAnsi="微软雅黑" w:eastAsia="微软雅黑" w:cs="微软雅黑"/>
          <w:lang w:val="en-US" w:eastAsia="zh-CN" w:bidi="ar"/>
        </w:rPr>
        <w:sectPr>
          <w:footerReference r:id="rId11" w:type="default"/>
          <w:pgSz w:w="11906" w:h="16838"/>
          <w:pgMar w:top="1757" w:right="1474" w:bottom="1701" w:left="1474" w:header="907" w:footer="1077" w:gutter="0"/>
          <w:pgNumType w:fmt="numberInDash" w:start="1"/>
          <w:cols w:space="720" w:num="1"/>
          <w:docGrid w:linePitch="326" w:charSpace="0"/>
        </w:sectPr>
      </w:pPr>
    </w:p>
    <w:p w14:paraId="137FABCF">
      <w:pPr>
        <w:pStyle w:val="3"/>
        <w:rPr>
          <w:rFonts w:ascii="仿宋" w:hAnsi="仿宋" w:eastAsia="仿宋"/>
          <w:sz w:val="32"/>
        </w:rPr>
      </w:pPr>
      <w:bookmarkStart w:id="43" w:name="_Toc176020554"/>
      <w:r>
        <w:rPr>
          <w:rStyle w:val="15"/>
          <w:rFonts w:hint="eastAsia" w:ascii="仿宋" w:hAnsi="仿宋" w:eastAsia="仿宋" w:cs="微软雅黑"/>
        </w:rPr>
        <w:t>（三）课程体系执行表</w:t>
      </w:r>
      <w:bookmarkEnd w:id="43"/>
      <w:r>
        <w:rPr>
          <w:rStyle w:val="15"/>
          <w:rFonts w:hint="eastAsia" w:ascii="仿宋" w:hAnsi="仿宋" w:eastAsia="仿宋"/>
        </w:rPr>
        <w:t xml:space="preserve">  </w:t>
      </w:r>
    </w:p>
    <w:tbl>
      <w:tblPr>
        <w:tblStyle w:val="11"/>
        <w:tblpPr w:leftFromText="180" w:rightFromText="180" w:vertAnchor="text" w:horzAnchor="page" w:tblpX="1" w:tblpY="324"/>
        <w:tblOverlap w:val="never"/>
        <w:tblW w:w="1530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3"/>
        <w:gridCol w:w="300"/>
        <w:gridCol w:w="311"/>
        <w:gridCol w:w="632"/>
        <w:gridCol w:w="1147"/>
        <w:gridCol w:w="1060"/>
        <w:gridCol w:w="1018"/>
        <w:gridCol w:w="1018"/>
        <w:gridCol w:w="761"/>
        <w:gridCol w:w="685"/>
        <w:gridCol w:w="622"/>
        <w:gridCol w:w="735"/>
        <w:gridCol w:w="926"/>
        <w:gridCol w:w="889"/>
        <w:gridCol w:w="771"/>
        <w:gridCol w:w="804"/>
        <w:gridCol w:w="825"/>
        <w:gridCol w:w="825"/>
        <w:gridCol w:w="822"/>
        <w:gridCol w:w="857"/>
      </w:tblGrid>
      <w:tr w14:paraId="3D61F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04" w:type="dxa"/>
            <w:gridSpan w:val="3"/>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6C1685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教学课程体系类别</w:t>
            </w:r>
          </w:p>
        </w:tc>
        <w:tc>
          <w:tcPr>
            <w:tcW w:w="632"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61C1B36D">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序号</w:t>
            </w:r>
          </w:p>
        </w:tc>
        <w:tc>
          <w:tcPr>
            <w:tcW w:w="1147"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6AAB3B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课 程 名 称</w:t>
            </w:r>
          </w:p>
        </w:tc>
        <w:tc>
          <w:tcPr>
            <w:tcW w:w="106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4297C4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教学形式</w:t>
            </w:r>
          </w:p>
        </w:tc>
        <w:tc>
          <w:tcPr>
            <w:tcW w:w="1018"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5D043D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授课方式</w:t>
            </w:r>
          </w:p>
        </w:tc>
        <w:tc>
          <w:tcPr>
            <w:tcW w:w="1018"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282D943F">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评价方式</w:t>
            </w:r>
          </w:p>
        </w:tc>
        <w:tc>
          <w:tcPr>
            <w:tcW w:w="761"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51D43F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学分</w:t>
            </w:r>
          </w:p>
        </w:tc>
        <w:tc>
          <w:tcPr>
            <w:tcW w:w="68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51779D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总学时</w:t>
            </w:r>
          </w:p>
        </w:tc>
        <w:tc>
          <w:tcPr>
            <w:tcW w:w="622"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66246D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理论学时</w:t>
            </w:r>
          </w:p>
        </w:tc>
        <w:tc>
          <w:tcPr>
            <w:tcW w:w="73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356F55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实践学时</w:t>
            </w:r>
          </w:p>
        </w:tc>
        <w:tc>
          <w:tcPr>
            <w:tcW w:w="926"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4EDD94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开设学期</w:t>
            </w:r>
          </w:p>
        </w:tc>
        <w:tc>
          <w:tcPr>
            <w:tcW w:w="889"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38B924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是否进入周学时</w:t>
            </w:r>
          </w:p>
        </w:tc>
        <w:tc>
          <w:tcPr>
            <w:tcW w:w="4904" w:type="dxa"/>
            <w:gridSpan w:val="6"/>
            <w:tcBorders>
              <w:top w:val="single" w:color="000000" w:sz="8" w:space="0"/>
              <w:left w:val="single" w:color="000000" w:sz="4" w:space="0"/>
              <w:bottom w:val="single" w:color="000000" w:sz="4" w:space="0"/>
              <w:right w:val="single" w:color="000000" w:sz="4" w:space="0"/>
            </w:tcBorders>
            <w:shd w:val="clear" w:color="auto" w:fill="auto"/>
            <w:vAlign w:val="center"/>
          </w:tcPr>
          <w:p w14:paraId="0B67CB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按学期分配课程（周学时）</w:t>
            </w:r>
          </w:p>
        </w:tc>
      </w:tr>
      <w:tr w14:paraId="320B6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9" w:hRule="atLeast"/>
        </w:trPr>
        <w:tc>
          <w:tcPr>
            <w:tcW w:w="904" w:type="dxa"/>
            <w:gridSpan w:val="3"/>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48CF400F">
            <w:pPr>
              <w:jc w:val="center"/>
              <w:rPr>
                <w:rFonts w:hint="eastAsia" w:asciiTheme="minorEastAsia" w:hAnsiTheme="minorEastAsia" w:eastAsiaTheme="minorEastAsia" w:cstheme="minorEastAsia"/>
                <w:i w:val="0"/>
                <w:iCs w:val="0"/>
                <w:color w:val="000000"/>
                <w:sz w:val="13"/>
                <w:szCs w:val="13"/>
                <w:u w:val="none"/>
              </w:rPr>
            </w:pPr>
          </w:p>
        </w:tc>
        <w:tc>
          <w:tcPr>
            <w:tcW w:w="632"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175DD51">
            <w:pPr>
              <w:jc w:val="center"/>
              <w:rPr>
                <w:rFonts w:hint="eastAsia" w:asciiTheme="minorEastAsia" w:hAnsiTheme="minorEastAsia" w:eastAsiaTheme="minorEastAsia" w:cstheme="minorEastAsia"/>
                <w:i w:val="0"/>
                <w:iCs w:val="0"/>
                <w:color w:val="000000"/>
                <w:sz w:val="13"/>
                <w:szCs w:val="13"/>
                <w:u w:val="none"/>
              </w:rPr>
            </w:pPr>
          </w:p>
        </w:tc>
        <w:tc>
          <w:tcPr>
            <w:tcW w:w="1147"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968CBF0">
            <w:pPr>
              <w:jc w:val="center"/>
              <w:rPr>
                <w:rFonts w:hint="eastAsia" w:asciiTheme="minorEastAsia" w:hAnsiTheme="minorEastAsia" w:eastAsiaTheme="minorEastAsia" w:cstheme="minorEastAsia"/>
                <w:i w:val="0"/>
                <w:iCs w:val="0"/>
                <w:color w:val="000000"/>
                <w:sz w:val="13"/>
                <w:szCs w:val="13"/>
                <w:u w:val="none"/>
              </w:rPr>
            </w:pPr>
          </w:p>
        </w:tc>
        <w:tc>
          <w:tcPr>
            <w:tcW w:w="106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022C59E">
            <w:pPr>
              <w:jc w:val="center"/>
              <w:rPr>
                <w:rFonts w:hint="eastAsia" w:asciiTheme="minorEastAsia" w:hAnsiTheme="minorEastAsia" w:eastAsiaTheme="minorEastAsia" w:cstheme="minorEastAsia"/>
                <w:i w:val="0"/>
                <w:iCs w:val="0"/>
                <w:color w:val="000000"/>
                <w:sz w:val="13"/>
                <w:szCs w:val="13"/>
                <w:u w:val="none"/>
              </w:rPr>
            </w:pPr>
          </w:p>
        </w:tc>
        <w:tc>
          <w:tcPr>
            <w:tcW w:w="1018"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7E326F0">
            <w:pPr>
              <w:jc w:val="center"/>
              <w:rPr>
                <w:rFonts w:hint="eastAsia" w:asciiTheme="minorEastAsia" w:hAnsiTheme="minorEastAsia" w:eastAsiaTheme="minorEastAsia" w:cstheme="minorEastAsia"/>
                <w:i w:val="0"/>
                <w:iCs w:val="0"/>
                <w:color w:val="000000"/>
                <w:sz w:val="13"/>
                <w:szCs w:val="13"/>
                <w:u w:val="none"/>
              </w:rPr>
            </w:pPr>
          </w:p>
        </w:tc>
        <w:tc>
          <w:tcPr>
            <w:tcW w:w="1018"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972DF7E">
            <w:pPr>
              <w:jc w:val="center"/>
              <w:rPr>
                <w:rFonts w:hint="eastAsia" w:asciiTheme="minorEastAsia" w:hAnsiTheme="minorEastAsia" w:eastAsiaTheme="minorEastAsia" w:cstheme="minorEastAsia"/>
                <w:i w:val="0"/>
                <w:iCs w:val="0"/>
                <w:color w:val="000000"/>
                <w:sz w:val="13"/>
                <w:szCs w:val="13"/>
                <w:u w:val="none"/>
              </w:rPr>
            </w:pPr>
          </w:p>
        </w:tc>
        <w:tc>
          <w:tcPr>
            <w:tcW w:w="761"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C81D245">
            <w:pPr>
              <w:jc w:val="center"/>
              <w:rPr>
                <w:rFonts w:hint="eastAsia" w:asciiTheme="minorEastAsia" w:hAnsiTheme="minorEastAsia" w:eastAsiaTheme="minorEastAsia" w:cstheme="minorEastAsia"/>
                <w:i w:val="0"/>
                <w:iCs w:val="0"/>
                <w:color w:val="000000"/>
                <w:sz w:val="13"/>
                <w:szCs w:val="13"/>
                <w:u w:val="none"/>
              </w:rPr>
            </w:pPr>
          </w:p>
        </w:tc>
        <w:tc>
          <w:tcPr>
            <w:tcW w:w="68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6D734B9">
            <w:pPr>
              <w:jc w:val="center"/>
              <w:rPr>
                <w:rFonts w:hint="eastAsia" w:asciiTheme="minorEastAsia" w:hAnsiTheme="minorEastAsia" w:eastAsiaTheme="minorEastAsia" w:cstheme="minorEastAsia"/>
                <w:i w:val="0"/>
                <w:iCs w:val="0"/>
                <w:color w:val="000000"/>
                <w:sz w:val="13"/>
                <w:szCs w:val="13"/>
                <w:u w:val="none"/>
              </w:rPr>
            </w:pPr>
          </w:p>
        </w:tc>
        <w:tc>
          <w:tcPr>
            <w:tcW w:w="622"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C3B7D15">
            <w:pPr>
              <w:jc w:val="center"/>
              <w:rPr>
                <w:rFonts w:hint="eastAsia" w:asciiTheme="minorEastAsia" w:hAnsiTheme="minorEastAsia" w:eastAsiaTheme="minorEastAsia" w:cstheme="minorEastAsia"/>
                <w:i w:val="0"/>
                <w:iCs w:val="0"/>
                <w:color w:val="000000"/>
                <w:sz w:val="13"/>
                <w:szCs w:val="13"/>
                <w:u w:val="none"/>
              </w:rPr>
            </w:pPr>
          </w:p>
        </w:tc>
        <w:tc>
          <w:tcPr>
            <w:tcW w:w="73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71CE953">
            <w:pPr>
              <w:jc w:val="center"/>
              <w:rPr>
                <w:rFonts w:hint="eastAsia" w:asciiTheme="minorEastAsia" w:hAnsiTheme="minorEastAsia" w:eastAsiaTheme="minorEastAsia" w:cstheme="minorEastAsia"/>
                <w:i w:val="0"/>
                <w:iCs w:val="0"/>
                <w:color w:val="000000"/>
                <w:sz w:val="13"/>
                <w:szCs w:val="13"/>
                <w:u w:val="none"/>
              </w:rPr>
            </w:pPr>
          </w:p>
        </w:tc>
        <w:tc>
          <w:tcPr>
            <w:tcW w:w="926"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A20E8D5">
            <w:pPr>
              <w:jc w:val="center"/>
              <w:rPr>
                <w:rFonts w:hint="eastAsia" w:asciiTheme="minorEastAsia" w:hAnsiTheme="minorEastAsia" w:eastAsiaTheme="minorEastAsia" w:cstheme="minorEastAsia"/>
                <w:i w:val="0"/>
                <w:iCs w:val="0"/>
                <w:color w:val="000000"/>
                <w:sz w:val="13"/>
                <w:szCs w:val="13"/>
                <w:u w:val="none"/>
              </w:rPr>
            </w:pPr>
          </w:p>
        </w:tc>
        <w:tc>
          <w:tcPr>
            <w:tcW w:w="889"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E45A1FB">
            <w:pPr>
              <w:jc w:val="center"/>
              <w:rPr>
                <w:rFonts w:hint="eastAsia" w:asciiTheme="minorEastAsia" w:hAnsiTheme="minorEastAsia" w:eastAsiaTheme="minorEastAsia" w:cstheme="minorEastAsia"/>
                <w:i w:val="0"/>
                <w:iCs w:val="0"/>
                <w:color w:val="000000"/>
                <w:sz w:val="13"/>
                <w:szCs w:val="13"/>
                <w:u w:val="none"/>
              </w:rPr>
            </w:pPr>
          </w:p>
        </w:tc>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0F2132">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第一学期</w:t>
            </w:r>
          </w:p>
        </w:tc>
        <w:tc>
          <w:tcPr>
            <w:tcW w:w="8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5B6634">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第二学期</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A1ED2C">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第三学期</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3D69BF">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第四学期</w:t>
            </w:r>
          </w:p>
        </w:tc>
        <w:tc>
          <w:tcPr>
            <w:tcW w:w="8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418BE6">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第五学期</w:t>
            </w:r>
          </w:p>
        </w:tc>
        <w:tc>
          <w:tcPr>
            <w:tcW w:w="857" w:type="dxa"/>
            <w:vMerge w:val="restart"/>
            <w:tcBorders>
              <w:top w:val="single" w:color="000000" w:sz="4" w:space="0"/>
              <w:left w:val="single" w:color="000000" w:sz="4" w:space="0"/>
              <w:bottom w:val="single" w:color="000000" w:sz="4" w:space="0"/>
              <w:right w:val="single" w:color="000000" w:sz="8" w:space="0"/>
            </w:tcBorders>
            <w:shd w:val="clear" w:color="auto" w:fill="auto"/>
            <w:vAlign w:val="center"/>
          </w:tcPr>
          <w:p w14:paraId="11F4A71A">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第六学期</w:t>
            </w:r>
          </w:p>
        </w:tc>
      </w:tr>
      <w:tr w14:paraId="20F93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904" w:type="dxa"/>
            <w:gridSpan w:val="3"/>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7CFB9D41">
            <w:pPr>
              <w:jc w:val="center"/>
              <w:rPr>
                <w:rFonts w:hint="eastAsia" w:asciiTheme="minorEastAsia" w:hAnsiTheme="minorEastAsia" w:eastAsiaTheme="minorEastAsia" w:cstheme="minorEastAsia"/>
                <w:i w:val="0"/>
                <w:iCs w:val="0"/>
                <w:color w:val="000000"/>
                <w:sz w:val="13"/>
                <w:szCs w:val="13"/>
                <w:u w:val="none"/>
              </w:rPr>
            </w:pPr>
          </w:p>
        </w:tc>
        <w:tc>
          <w:tcPr>
            <w:tcW w:w="632"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6325B39">
            <w:pPr>
              <w:jc w:val="center"/>
              <w:rPr>
                <w:rFonts w:hint="eastAsia" w:asciiTheme="minorEastAsia" w:hAnsiTheme="minorEastAsia" w:eastAsiaTheme="minorEastAsia" w:cstheme="minorEastAsia"/>
                <w:i w:val="0"/>
                <w:iCs w:val="0"/>
                <w:color w:val="000000"/>
                <w:sz w:val="13"/>
                <w:szCs w:val="13"/>
                <w:u w:val="none"/>
              </w:rPr>
            </w:pPr>
          </w:p>
        </w:tc>
        <w:tc>
          <w:tcPr>
            <w:tcW w:w="1147"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EE404FD">
            <w:pPr>
              <w:jc w:val="center"/>
              <w:rPr>
                <w:rFonts w:hint="eastAsia" w:asciiTheme="minorEastAsia" w:hAnsiTheme="minorEastAsia" w:eastAsiaTheme="minorEastAsia" w:cstheme="minorEastAsia"/>
                <w:i w:val="0"/>
                <w:iCs w:val="0"/>
                <w:color w:val="000000"/>
                <w:sz w:val="13"/>
                <w:szCs w:val="13"/>
                <w:u w:val="none"/>
              </w:rPr>
            </w:pPr>
          </w:p>
        </w:tc>
        <w:tc>
          <w:tcPr>
            <w:tcW w:w="106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091F4E7">
            <w:pPr>
              <w:jc w:val="center"/>
              <w:rPr>
                <w:rFonts w:hint="eastAsia" w:asciiTheme="minorEastAsia" w:hAnsiTheme="minorEastAsia" w:eastAsiaTheme="minorEastAsia" w:cstheme="minorEastAsia"/>
                <w:i w:val="0"/>
                <w:iCs w:val="0"/>
                <w:color w:val="000000"/>
                <w:sz w:val="13"/>
                <w:szCs w:val="13"/>
                <w:u w:val="none"/>
              </w:rPr>
            </w:pPr>
          </w:p>
        </w:tc>
        <w:tc>
          <w:tcPr>
            <w:tcW w:w="1018"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774198C">
            <w:pPr>
              <w:jc w:val="center"/>
              <w:rPr>
                <w:rFonts w:hint="eastAsia" w:asciiTheme="minorEastAsia" w:hAnsiTheme="minorEastAsia" w:eastAsiaTheme="minorEastAsia" w:cstheme="minorEastAsia"/>
                <w:i w:val="0"/>
                <w:iCs w:val="0"/>
                <w:color w:val="000000"/>
                <w:sz w:val="13"/>
                <w:szCs w:val="13"/>
                <w:u w:val="none"/>
              </w:rPr>
            </w:pPr>
          </w:p>
        </w:tc>
        <w:tc>
          <w:tcPr>
            <w:tcW w:w="1018"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520C3EE">
            <w:pPr>
              <w:jc w:val="center"/>
              <w:rPr>
                <w:rFonts w:hint="eastAsia" w:asciiTheme="minorEastAsia" w:hAnsiTheme="minorEastAsia" w:eastAsiaTheme="minorEastAsia" w:cstheme="minorEastAsia"/>
                <w:i w:val="0"/>
                <w:iCs w:val="0"/>
                <w:color w:val="000000"/>
                <w:sz w:val="13"/>
                <w:szCs w:val="13"/>
                <w:u w:val="none"/>
              </w:rPr>
            </w:pPr>
          </w:p>
        </w:tc>
        <w:tc>
          <w:tcPr>
            <w:tcW w:w="761"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892EDAD">
            <w:pPr>
              <w:jc w:val="center"/>
              <w:rPr>
                <w:rFonts w:hint="eastAsia" w:asciiTheme="minorEastAsia" w:hAnsiTheme="minorEastAsia" w:eastAsiaTheme="minorEastAsia" w:cstheme="minorEastAsia"/>
                <w:i w:val="0"/>
                <w:iCs w:val="0"/>
                <w:color w:val="000000"/>
                <w:sz w:val="13"/>
                <w:szCs w:val="13"/>
                <w:u w:val="none"/>
              </w:rPr>
            </w:pPr>
          </w:p>
        </w:tc>
        <w:tc>
          <w:tcPr>
            <w:tcW w:w="68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A99B86C">
            <w:pPr>
              <w:jc w:val="center"/>
              <w:rPr>
                <w:rFonts w:hint="eastAsia" w:asciiTheme="minorEastAsia" w:hAnsiTheme="minorEastAsia" w:eastAsiaTheme="minorEastAsia" w:cstheme="minorEastAsia"/>
                <w:i w:val="0"/>
                <w:iCs w:val="0"/>
                <w:color w:val="000000"/>
                <w:sz w:val="13"/>
                <w:szCs w:val="13"/>
                <w:u w:val="none"/>
              </w:rPr>
            </w:pPr>
          </w:p>
        </w:tc>
        <w:tc>
          <w:tcPr>
            <w:tcW w:w="622"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004FEA9">
            <w:pPr>
              <w:jc w:val="center"/>
              <w:rPr>
                <w:rFonts w:hint="eastAsia" w:asciiTheme="minorEastAsia" w:hAnsiTheme="minorEastAsia" w:eastAsiaTheme="minorEastAsia" w:cstheme="minorEastAsia"/>
                <w:i w:val="0"/>
                <w:iCs w:val="0"/>
                <w:color w:val="000000"/>
                <w:sz w:val="13"/>
                <w:szCs w:val="13"/>
                <w:u w:val="none"/>
              </w:rPr>
            </w:pPr>
          </w:p>
        </w:tc>
        <w:tc>
          <w:tcPr>
            <w:tcW w:w="73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C07F419">
            <w:pPr>
              <w:jc w:val="center"/>
              <w:rPr>
                <w:rFonts w:hint="eastAsia" w:asciiTheme="minorEastAsia" w:hAnsiTheme="minorEastAsia" w:eastAsiaTheme="minorEastAsia" w:cstheme="minorEastAsia"/>
                <w:i w:val="0"/>
                <w:iCs w:val="0"/>
                <w:color w:val="000000"/>
                <w:sz w:val="13"/>
                <w:szCs w:val="13"/>
                <w:u w:val="none"/>
              </w:rPr>
            </w:pPr>
          </w:p>
        </w:tc>
        <w:tc>
          <w:tcPr>
            <w:tcW w:w="926"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72279C0A">
            <w:pPr>
              <w:jc w:val="center"/>
              <w:rPr>
                <w:rFonts w:hint="eastAsia" w:asciiTheme="minorEastAsia" w:hAnsiTheme="minorEastAsia" w:eastAsiaTheme="minorEastAsia" w:cstheme="minorEastAsia"/>
                <w:i w:val="0"/>
                <w:iCs w:val="0"/>
                <w:color w:val="000000"/>
                <w:sz w:val="13"/>
                <w:szCs w:val="13"/>
                <w:u w:val="none"/>
              </w:rPr>
            </w:pPr>
          </w:p>
        </w:tc>
        <w:tc>
          <w:tcPr>
            <w:tcW w:w="889"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F40886C">
            <w:pPr>
              <w:jc w:val="center"/>
              <w:rPr>
                <w:rFonts w:hint="eastAsia" w:asciiTheme="minorEastAsia" w:hAnsiTheme="minorEastAsia" w:eastAsiaTheme="minorEastAsia" w:cstheme="minorEastAsia"/>
                <w:i w:val="0"/>
                <w:iCs w:val="0"/>
                <w:color w:val="000000"/>
                <w:sz w:val="13"/>
                <w:szCs w:val="13"/>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24533">
            <w:pPr>
              <w:jc w:val="center"/>
              <w:rPr>
                <w:rFonts w:hint="eastAsia" w:asciiTheme="minorEastAsia" w:hAnsiTheme="minorEastAsia" w:eastAsiaTheme="minorEastAsia" w:cstheme="minorEastAsia"/>
                <w:i w:val="0"/>
                <w:iCs w:val="0"/>
                <w:color w:val="000000"/>
                <w:sz w:val="13"/>
                <w:szCs w:val="13"/>
                <w:u w:val="none"/>
              </w:rPr>
            </w:pPr>
          </w:p>
        </w:tc>
        <w:tc>
          <w:tcPr>
            <w:tcW w:w="8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9D65F">
            <w:pPr>
              <w:jc w:val="center"/>
              <w:rPr>
                <w:rFonts w:hint="eastAsia" w:asciiTheme="minorEastAsia" w:hAnsiTheme="minorEastAsia" w:eastAsiaTheme="minorEastAsia" w:cstheme="minorEastAsia"/>
                <w:i w:val="0"/>
                <w:iCs w:val="0"/>
                <w:color w:val="000000"/>
                <w:sz w:val="13"/>
                <w:szCs w:val="13"/>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1D59C3">
            <w:pPr>
              <w:jc w:val="center"/>
              <w:rPr>
                <w:rFonts w:hint="eastAsia" w:asciiTheme="minorEastAsia" w:hAnsiTheme="minorEastAsia" w:eastAsiaTheme="minorEastAsia" w:cstheme="minorEastAsia"/>
                <w:i w:val="0"/>
                <w:iCs w:val="0"/>
                <w:color w:val="000000"/>
                <w:sz w:val="13"/>
                <w:szCs w:val="13"/>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1B617">
            <w:pPr>
              <w:jc w:val="center"/>
              <w:rPr>
                <w:rFonts w:hint="eastAsia" w:asciiTheme="minorEastAsia" w:hAnsiTheme="minorEastAsia" w:eastAsiaTheme="minorEastAsia" w:cstheme="minorEastAsia"/>
                <w:i w:val="0"/>
                <w:iCs w:val="0"/>
                <w:color w:val="000000"/>
                <w:sz w:val="13"/>
                <w:szCs w:val="13"/>
                <w:u w:val="none"/>
              </w:rPr>
            </w:pPr>
          </w:p>
        </w:tc>
        <w:tc>
          <w:tcPr>
            <w:tcW w:w="8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EDF45">
            <w:pPr>
              <w:jc w:val="center"/>
              <w:rPr>
                <w:rFonts w:hint="eastAsia" w:asciiTheme="minorEastAsia" w:hAnsiTheme="minorEastAsia" w:eastAsiaTheme="minorEastAsia" w:cstheme="minorEastAsia"/>
                <w:i w:val="0"/>
                <w:iCs w:val="0"/>
                <w:color w:val="000000"/>
                <w:sz w:val="13"/>
                <w:szCs w:val="13"/>
                <w:u w:val="none"/>
              </w:rPr>
            </w:pPr>
          </w:p>
        </w:tc>
        <w:tc>
          <w:tcPr>
            <w:tcW w:w="857" w:type="dxa"/>
            <w:vMerge w:val="continue"/>
            <w:tcBorders>
              <w:top w:val="single" w:color="000000" w:sz="4" w:space="0"/>
              <w:left w:val="single" w:color="000000" w:sz="4" w:space="0"/>
              <w:bottom w:val="single" w:color="000000" w:sz="4" w:space="0"/>
              <w:right w:val="single" w:color="000000" w:sz="8" w:space="0"/>
            </w:tcBorders>
            <w:shd w:val="clear" w:color="auto" w:fill="auto"/>
            <w:vAlign w:val="center"/>
          </w:tcPr>
          <w:p w14:paraId="210E9CC2">
            <w:pPr>
              <w:jc w:val="center"/>
              <w:rPr>
                <w:rFonts w:hint="eastAsia" w:asciiTheme="minorEastAsia" w:hAnsiTheme="minorEastAsia" w:eastAsiaTheme="minorEastAsia" w:cstheme="minorEastAsia"/>
                <w:i w:val="0"/>
                <w:iCs w:val="0"/>
                <w:color w:val="000000"/>
                <w:sz w:val="13"/>
                <w:szCs w:val="13"/>
                <w:u w:val="none"/>
              </w:rPr>
            </w:pPr>
          </w:p>
        </w:tc>
      </w:tr>
      <w:tr w14:paraId="76600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93" w:type="dxa"/>
            <w:vMerge w:val="restart"/>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79937A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公共基础与职业素质平台课组</w:t>
            </w:r>
          </w:p>
        </w:tc>
        <w:tc>
          <w:tcPr>
            <w:tcW w:w="300"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5B055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公共基础必修及限选课程</w:t>
            </w:r>
          </w:p>
        </w:tc>
        <w:tc>
          <w:tcPr>
            <w:tcW w:w="311" w:type="dxa"/>
            <w:vMerge w:val="restart"/>
            <w:tcBorders>
              <w:top w:val="single" w:color="000000" w:sz="4" w:space="0"/>
              <w:left w:val="single" w:color="000000" w:sz="4" w:space="0"/>
              <w:right w:val="single" w:color="000000" w:sz="4" w:space="0"/>
            </w:tcBorders>
            <w:shd w:val="clear" w:color="auto" w:fill="auto"/>
            <w:vAlign w:val="center"/>
          </w:tcPr>
          <w:p w14:paraId="2E96F2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思想政治素质与爱国主义教育</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B03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D87C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思想道德与法治</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F72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理实一体</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FE9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学时授课</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4B4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考试</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758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390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48</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628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454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8</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1D3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A72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是</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22E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9E004">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998A4">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FF76C">
            <w:pPr>
              <w:jc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D9FB2">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01DEE0D">
            <w:pPr>
              <w:jc w:val="center"/>
              <w:rPr>
                <w:rFonts w:hint="eastAsia" w:asciiTheme="minorEastAsia" w:hAnsiTheme="minorEastAsia" w:eastAsiaTheme="minorEastAsia" w:cstheme="minorEastAsia"/>
                <w:i w:val="0"/>
                <w:iCs w:val="0"/>
                <w:color w:val="000000"/>
                <w:sz w:val="13"/>
                <w:szCs w:val="13"/>
                <w:u w:val="none"/>
              </w:rPr>
            </w:pPr>
          </w:p>
        </w:tc>
      </w:tr>
      <w:tr w14:paraId="0BF4F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35554365">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9E27C1B">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left w:val="single" w:color="000000" w:sz="4" w:space="0"/>
              <w:right w:val="single" w:color="000000" w:sz="4" w:space="0"/>
            </w:tcBorders>
            <w:shd w:val="clear" w:color="auto" w:fill="auto"/>
            <w:vAlign w:val="center"/>
          </w:tcPr>
          <w:p w14:paraId="3F184842">
            <w:pPr>
              <w:jc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8A7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2</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6990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毛泽东思想和中国特色社会主义理论体系概论</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398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理实一体</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2AA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学时授课</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9E7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考试</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EF9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2</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111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36</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463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67E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6</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24D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2</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928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是</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DF90A">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234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14A8F">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67C4A">
            <w:pPr>
              <w:jc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8B137">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E71FA51">
            <w:pPr>
              <w:jc w:val="center"/>
              <w:rPr>
                <w:rFonts w:hint="eastAsia" w:asciiTheme="minorEastAsia" w:hAnsiTheme="minorEastAsia" w:eastAsiaTheme="minorEastAsia" w:cstheme="minorEastAsia"/>
                <w:i w:val="0"/>
                <w:iCs w:val="0"/>
                <w:color w:val="000000"/>
                <w:sz w:val="13"/>
                <w:szCs w:val="13"/>
                <w:u w:val="none"/>
              </w:rPr>
            </w:pPr>
          </w:p>
        </w:tc>
      </w:tr>
      <w:tr w14:paraId="5D2D8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2C71E8AB">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F5D7AE0">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left w:val="single" w:color="000000" w:sz="4" w:space="0"/>
              <w:right w:val="single" w:color="000000" w:sz="4" w:space="0"/>
            </w:tcBorders>
            <w:shd w:val="clear" w:color="auto" w:fill="auto"/>
            <w:vAlign w:val="center"/>
          </w:tcPr>
          <w:p w14:paraId="6B47F7FE">
            <w:pPr>
              <w:jc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D66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E464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习近平新时代中国特色社会主义思想概论</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4E7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理实一体</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9C0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学时授课</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044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考试</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D2E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B08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54</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0B4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0A8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6</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E0A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66F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是</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C489F">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nil"/>
              <w:left w:val="nil"/>
              <w:bottom w:val="nil"/>
              <w:right w:val="nil"/>
            </w:tcBorders>
            <w:shd w:val="clear" w:color="auto" w:fill="auto"/>
            <w:noWrap/>
            <w:vAlign w:val="center"/>
          </w:tcPr>
          <w:p w14:paraId="4A6C70E8">
            <w:pP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82B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CAB6E">
            <w:pPr>
              <w:jc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A777F">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7F64915">
            <w:pPr>
              <w:jc w:val="center"/>
              <w:rPr>
                <w:rFonts w:hint="eastAsia" w:asciiTheme="minorEastAsia" w:hAnsiTheme="minorEastAsia" w:eastAsiaTheme="minorEastAsia" w:cstheme="minorEastAsia"/>
                <w:i w:val="0"/>
                <w:iCs w:val="0"/>
                <w:color w:val="000000"/>
                <w:sz w:val="13"/>
                <w:szCs w:val="13"/>
                <w:u w:val="none"/>
              </w:rPr>
            </w:pPr>
          </w:p>
        </w:tc>
      </w:tr>
      <w:tr w14:paraId="69D56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0512A5C4">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66C4088">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left w:val="single" w:color="000000" w:sz="4" w:space="0"/>
              <w:right w:val="single" w:color="000000" w:sz="4" w:space="0"/>
            </w:tcBorders>
            <w:shd w:val="clear" w:color="auto" w:fill="auto"/>
            <w:vAlign w:val="center"/>
          </w:tcPr>
          <w:p w14:paraId="7F247770">
            <w:pPr>
              <w:jc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0B5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F7E7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形势与政策</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959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理论讲授</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898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专题授课</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3F0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考试</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1D5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2</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FA2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36</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951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27B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0</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F8E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1-6</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800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否</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BAE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125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76A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ADC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973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w:t>
            </w: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3DDE6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w:t>
            </w:r>
          </w:p>
        </w:tc>
      </w:tr>
      <w:tr w14:paraId="0D89C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0C2C2DEE">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0B526EA">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left w:val="single" w:color="000000" w:sz="4" w:space="0"/>
              <w:right w:val="single" w:color="000000" w:sz="4" w:space="0"/>
            </w:tcBorders>
            <w:shd w:val="clear" w:color="auto" w:fill="auto"/>
            <w:vAlign w:val="center"/>
          </w:tcPr>
          <w:p w14:paraId="5C3AFC8E">
            <w:pPr>
              <w:jc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39D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5</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5087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党史国史及爱国主义教育</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1AA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理论讲授</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24E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专题授课</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265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考查</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D82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0.5</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7EA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12</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75A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08C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0</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5AC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2</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B0D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否</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CE0CF">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EB7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4FAC2">
            <w:pP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D29DA">
            <w:pPr>
              <w:jc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1C7A3">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DD4AA3D">
            <w:pPr>
              <w:jc w:val="center"/>
              <w:rPr>
                <w:rFonts w:hint="eastAsia" w:asciiTheme="minorEastAsia" w:hAnsiTheme="minorEastAsia" w:eastAsiaTheme="minorEastAsia" w:cstheme="minorEastAsia"/>
                <w:i w:val="0"/>
                <w:iCs w:val="0"/>
                <w:color w:val="000000"/>
                <w:sz w:val="13"/>
                <w:szCs w:val="13"/>
                <w:u w:val="none"/>
              </w:rPr>
            </w:pPr>
          </w:p>
        </w:tc>
      </w:tr>
      <w:tr w14:paraId="3BD8A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17A77EA9">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7C3921C">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left w:val="single" w:color="000000" w:sz="4" w:space="0"/>
              <w:right w:val="single" w:color="000000" w:sz="4" w:space="0"/>
            </w:tcBorders>
            <w:shd w:val="clear" w:color="auto" w:fill="auto"/>
            <w:vAlign w:val="center"/>
          </w:tcPr>
          <w:p w14:paraId="69311425">
            <w:pPr>
              <w:jc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CB8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lang w:val="en-US" w:eastAsia="zh-CN"/>
              </w:rPr>
            </w:pPr>
            <w:r>
              <w:rPr>
                <w:rFonts w:hint="eastAsia" w:asciiTheme="minorEastAsia" w:hAnsiTheme="minorEastAsia" w:eastAsiaTheme="minorEastAsia" w:cstheme="minorEastAsia"/>
                <w:i w:val="0"/>
                <w:iCs w:val="0"/>
                <w:color w:val="000000"/>
                <w:sz w:val="13"/>
                <w:szCs w:val="13"/>
                <w:u w:val="none"/>
                <w:lang w:val="en-US" w:eastAsia="zh-CN"/>
              </w:rPr>
              <w:t>6</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FC50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公共艺术（美学美育）</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028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专题讲座</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CDE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专题授课</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4F7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考查</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8B1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2</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012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36</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931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08C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18</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934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2-4</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CE5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否</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CA706">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337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B28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A23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w:t>
            </w:r>
          </w:p>
        </w:tc>
        <w:tc>
          <w:tcPr>
            <w:tcW w:w="8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4A71E">
            <w:pP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A3A2BF0">
            <w:pPr>
              <w:jc w:val="center"/>
              <w:rPr>
                <w:rFonts w:hint="eastAsia" w:asciiTheme="minorEastAsia" w:hAnsiTheme="minorEastAsia" w:eastAsiaTheme="minorEastAsia" w:cstheme="minorEastAsia"/>
                <w:i w:val="0"/>
                <w:iCs w:val="0"/>
                <w:color w:val="000000"/>
                <w:sz w:val="13"/>
                <w:szCs w:val="13"/>
                <w:u w:val="none"/>
              </w:rPr>
            </w:pPr>
          </w:p>
        </w:tc>
      </w:tr>
      <w:tr w14:paraId="06EAE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6448C47D">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7AD7654">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left w:val="single" w:color="000000" w:sz="4" w:space="0"/>
              <w:bottom w:val="nil"/>
              <w:right w:val="single" w:color="000000" w:sz="4" w:space="0"/>
            </w:tcBorders>
            <w:shd w:val="clear" w:color="auto" w:fill="auto"/>
            <w:vAlign w:val="center"/>
          </w:tcPr>
          <w:p w14:paraId="206E8C7A">
            <w:pPr>
              <w:jc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2B33E">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3"/>
                <w:szCs w:val="13"/>
                <w:u w:val="none"/>
                <w:lang w:val="en-US" w:eastAsia="zh-CN"/>
              </w:rPr>
            </w:pPr>
            <w:r>
              <w:rPr>
                <w:rFonts w:hint="eastAsia" w:asciiTheme="minorEastAsia" w:hAnsiTheme="minorEastAsia" w:eastAsiaTheme="minorEastAsia" w:cstheme="minorEastAsia"/>
                <w:i w:val="0"/>
                <w:iCs w:val="0"/>
                <w:color w:val="000000"/>
                <w:sz w:val="13"/>
                <w:szCs w:val="13"/>
                <w:u w:val="none"/>
                <w:lang w:val="en-US" w:eastAsia="zh-CN"/>
              </w:rPr>
              <w:t>7</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BF10F">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中华优秀传统文化</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60B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专题讲座</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D38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专题授课</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A8F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专题授课</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CD529">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0.5</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138E4">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6</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092A3">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E4016">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0</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F7358">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3</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2906C">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否</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18329">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DC6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3"/>
                <w:szCs w:val="13"/>
                <w:u w:val="none"/>
                <w:lang w:val="en-US" w:eastAsia="zh-CN" w:bidi="ar"/>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A71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566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3"/>
                <w:szCs w:val="13"/>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F5483">
            <w:pP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6ED1934">
            <w:pPr>
              <w:jc w:val="center"/>
              <w:rPr>
                <w:rFonts w:hint="eastAsia" w:asciiTheme="minorEastAsia" w:hAnsiTheme="minorEastAsia" w:eastAsiaTheme="minorEastAsia" w:cstheme="minorEastAsia"/>
                <w:i w:val="0"/>
                <w:iCs w:val="0"/>
                <w:color w:val="000000"/>
                <w:sz w:val="13"/>
                <w:szCs w:val="13"/>
                <w:u w:val="none"/>
              </w:rPr>
            </w:pPr>
          </w:p>
        </w:tc>
      </w:tr>
      <w:tr w14:paraId="0A04D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58E59AA7">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10FF1CC">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restart"/>
            <w:tcBorders>
              <w:top w:val="single" w:color="000000" w:sz="4" w:space="0"/>
              <w:left w:val="single" w:color="000000" w:sz="4" w:space="0"/>
              <w:bottom w:val="nil"/>
              <w:right w:val="single" w:color="000000" w:sz="4" w:space="0"/>
            </w:tcBorders>
            <w:shd w:val="clear" w:color="auto" w:fill="auto"/>
            <w:vAlign w:val="center"/>
          </w:tcPr>
          <w:p w14:paraId="77F2D8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国防军事</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D37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8</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D77A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军训</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CB9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理实一体</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D10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学时授课</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52A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考查</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703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6</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52C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112</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5B2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21C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112</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812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489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否</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6CC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DB0F5">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ED7F3">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2CA0E">
            <w:pPr>
              <w:jc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D34E9">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F42187E">
            <w:pPr>
              <w:jc w:val="center"/>
              <w:rPr>
                <w:rFonts w:hint="eastAsia" w:asciiTheme="minorEastAsia" w:hAnsiTheme="minorEastAsia" w:eastAsiaTheme="minorEastAsia" w:cstheme="minorEastAsia"/>
                <w:i w:val="0"/>
                <w:iCs w:val="0"/>
                <w:color w:val="000000"/>
                <w:sz w:val="13"/>
                <w:szCs w:val="13"/>
                <w:u w:val="none"/>
              </w:rPr>
            </w:pPr>
          </w:p>
        </w:tc>
      </w:tr>
      <w:tr w14:paraId="641DE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5FF1D86A">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DADC16B">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top w:val="single" w:color="000000" w:sz="4" w:space="0"/>
              <w:left w:val="single" w:color="000000" w:sz="4" w:space="0"/>
              <w:bottom w:val="nil"/>
              <w:right w:val="single" w:color="000000" w:sz="4" w:space="0"/>
            </w:tcBorders>
            <w:shd w:val="clear" w:color="auto" w:fill="auto"/>
            <w:vAlign w:val="center"/>
          </w:tcPr>
          <w:p w14:paraId="6A60261C">
            <w:pPr>
              <w:jc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03B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9</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1E49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军事理论</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C34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理论讲授</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6EB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专题授课</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77A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考查</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8A0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2</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EFC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36</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64D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CDD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0</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6BB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19B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否</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79D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29854">
            <w:pP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E1246">
            <w:pPr>
              <w:rPr>
                <w:rFonts w:hint="eastAsia" w:asciiTheme="minorEastAsia" w:hAnsiTheme="minorEastAsia" w:eastAsiaTheme="minorEastAsia" w:cstheme="minorEastAsia"/>
                <w:i w:val="0"/>
                <w:iCs w:val="0"/>
                <w:color w:val="0000FF"/>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AFB58">
            <w:pPr>
              <w:jc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06535">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72D2DD5">
            <w:pPr>
              <w:jc w:val="center"/>
              <w:rPr>
                <w:rFonts w:hint="eastAsia" w:asciiTheme="minorEastAsia" w:hAnsiTheme="minorEastAsia" w:eastAsiaTheme="minorEastAsia" w:cstheme="minorEastAsia"/>
                <w:i w:val="0"/>
                <w:iCs w:val="0"/>
                <w:color w:val="000000"/>
                <w:sz w:val="13"/>
                <w:szCs w:val="13"/>
                <w:u w:val="none"/>
              </w:rPr>
            </w:pPr>
          </w:p>
        </w:tc>
      </w:tr>
      <w:tr w14:paraId="203A5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43"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3CA66C51">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9EF4124">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17A2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双双创教育与实践劳动</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4F1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10</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630E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大学生创新创业教育</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3C2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专题讲座</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5DF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专题授课</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A97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考查</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786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47F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18</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DF7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9</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9ED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9</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856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2-3</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86F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否</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385BE">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1E6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87C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651CB">
            <w:pP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DB280">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765FF62">
            <w:pPr>
              <w:jc w:val="center"/>
              <w:rPr>
                <w:rFonts w:hint="eastAsia" w:asciiTheme="minorEastAsia" w:hAnsiTheme="minorEastAsia" w:eastAsiaTheme="minorEastAsia" w:cstheme="minorEastAsia"/>
                <w:i w:val="0"/>
                <w:iCs w:val="0"/>
                <w:color w:val="000000"/>
                <w:sz w:val="13"/>
                <w:szCs w:val="13"/>
                <w:u w:val="none"/>
              </w:rPr>
            </w:pPr>
          </w:p>
        </w:tc>
      </w:tr>
      <w:tr w14:paraId="695F3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12025384">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C97CB5D">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E2CB7">
            <w:pPr>
              <w:jc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74F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11</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58FA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大学生职业发展与就业指导</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980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专题讲座</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D6F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专题授课</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BF0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考查</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BDF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1.5</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F2B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24</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BC2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5DA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12</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A34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1、4-6</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3B9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否</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765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B587B">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6E838">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E49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08C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w:t>
            </w: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25FE4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w:t>
            </w:r>
          </w:p>
        </w:tc>
      </w:tr>
      <w:tr w14:paraId="1324D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616AAD74">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EC15B1D">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16B15">
            <w:pPr>
              <w:jc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AD0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12</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45F8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社会实践与大学生劳动教育</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00C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社会实践</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58A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自主实践</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FA9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考查</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EA4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2.5</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4F3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0DE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C74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40</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38D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1-4</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85E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否</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D09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F36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E4E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C48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B7647">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4FCB116">
            <w:pPr>
              <w:jc w:val="center"/>
              <w:rPr>
                <w:rFonts w:hint="eastAsia" w:asciiTheme="minorEastAsia" w:hAnsiTheme="minorEastAsia" w:eastAsiaTheme="minorEastAsia" w:cstheme="minorEastAsia"/>
                <w:i w:val="0"/>
                <w:iCs w:val="0"/>
                <w:color w:val="000000"/>
                <w:sz w:val="13"/>
                <w:szCs w:val="13"/>
                <w:u w:val="none"/>
              </w:rPr>
            </w:pPr>
          </w:p>
        </w:tc>
      </w:tr>
      <w:tr w14:paraId="775BA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70623DCA">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ADF3067">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399E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基础文化素质能力培养</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E56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13</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F636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体育1-2-3</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DEB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理实一体</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535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学时授课</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35C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考试</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295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6</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CD0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104</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F22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EE4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74</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F53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1-3</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9C7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是</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E94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2</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F98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6DD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7B9F1">
            <w:pPr>
              <w:jc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0EBF3">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C9E8C76">
            <w:pPr>
              <w:jc w:val="center"/>
              <w:rPr>
                <w:rFonts w:hint="eastAsia" w:asciiTheme="minorEastAsia" w:hAnsiTheme="minorEastAsia" w:eastAsiaTheme="minorEastAsia" w:cstheme="minorEastAsia"/>
                <w:i w:val="0"/>
                <w:iCs w:val="0"/>
                <w:color w:val="000000"/>
                <w:sz w:val="13"/>
                <w:szCs w:val="13"/>
                <w:u w:val="none"/>
              </w:rPr>
            </w:pPr>
          </w:p>
        </w:tc>
      </w:tr>
      <w:tr w14:paraId="72FF4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6343F57C">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6E9DF02">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68E8B">
            <w:pPr>
              <w:jc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FC0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14</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75B9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英语1-2</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5AD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理论讲授</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31F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学时授课</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D95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考试</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02A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8</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5D0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136</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8CB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136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C6C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0</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381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1-3</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995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是</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2FC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75C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6A9A7">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E08EF">
            <w:pPr>
              <w:jc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BC7CB">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4F8C7B8">
            <w:pPr>
              <w:jc w:val="center"/>
              <w:rPr>
                <w:rFonts w:hint="eastAsia" w:asciiTheme="minorEastAsia" w:hAnsiTheme="minorEastAsia" w:eastAsiaTheme="minorEastAsia" w:cstheme="minorEastAsia"/>
                <w:i w:val="0"/>
                <w:iCs w:val="0"/>
                <w:color w:val="000000"/>
                <w:sz w:val="13"/>
                <w:szCs w:val="13"/>
                <w:u w:val="none"/>
              </w:rPr>
            </w:pPr>
          </w:p>
        </w:tc>
      </w:tr>
      <w:tr w14:paraId="332BE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5CBD70B4">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A576442">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8A195">
            <w:pPr>
              <w:jc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CAB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15</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694C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信息技术</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758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理实一体</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001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学时授课</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4AE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考试</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D7E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E0A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64</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907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A87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64</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14C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A3D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是</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183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489EE">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30BBD">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79B3A">
            <w:pPr>
              <w:jc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A5A10">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CE5F3DC">
            <w:pPr>
              <w:jc w:val="center"/>
              <w:rPr>
                <w:rFonts w:hint="eastAsia" w:asciiTheme="minorEastAsia" w:hAnsiTheme="minorEastAsia" w:eastAsiaTheme="minorEastAsia" w:cstheme="minorEastAsia"/>
                <w:i w:val="0"/>
                <w:iCs w:val="0"/>
                <w:color w:val="000000"/>
                <w:sz w:val="13"/>
                <w:szCs w:val="13"/>
                <w:u w:val="none"/>
              </w:rPr>
            </w:pPr>
          </w:p>
        </w:tc>
      </w:tr>
      <w:tr w14:paraId="44DCB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28D2F29F">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1EAA3F6">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C8D86">
            <w:pPr>
              <w:jc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1AF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16</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859E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大学生心理健康</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BBF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理实一体</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ECB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专题授课</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18C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考查</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A2D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2</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CAC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36</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88F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B2C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18</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043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1-2</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B4D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否</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B6F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A3C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72B0B">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085E0">
            <w:pPr>
              <w:jc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7C15A">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E93C0C2">
            <w:pPr>
              <w:jc w:val="center"/>
              <w:rPr>
                <w:rFonts w:hint="eastAsia" w:asciiTheme="minorEastAsia" w:hAnsiTheme="minorEastAsia" w:eastAsiaTheme="minorEastAsia" w:cstheme="minorEastAsia"/>
                <w:i w:val="0"/>
                <w:iCs w:val="0"/>
                <w:color w:val="000000"/>
                <w:sz w:val="13"/>
                <w:szCs w:val="13"/>
                <w:u w:val="none"/>
              </w:rPr>
            </w:pPr>
          </w:p>
        </w:tc>
      </w:tr>
      <w:tr w14:paraId="74837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112696A9">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A497BE4">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492571DC">
            <w:pPr>
              <w:jc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148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17</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DC64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大学生卫生健康</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AA8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理实一体</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861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专题授课</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CF6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考查</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E99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B7F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18</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C2F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9</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ED8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9</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E4B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1、4</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F89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否</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D23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61147">
            <w:pPr>
              <w:rPr>
                <w:rFonts w:hint="eastAsia" w:asciiTheme="minorEastAsia" w:hAnsiTheme="minorEastAsia" w:eastAsiaTheme="minorEastAsia" w:cstheme="minorEastAsia"/>
                <w:i w:val="0"/>
                <w:iCs w:val="0"/>
                <w:color w:val="000000"/>
                <w:sz w:val="13"/>
                <w:szCs w:val="13"/>
                <w:u w:val="none"/>
              </w:rPr>
            </w:pPr>
          </w:p>
        </w:tc>
        <w:tc>
          <w:tcPr>
            <w:tcW w:w="825" w:type="dxa"/>
            <w:tcBorders>
              <w:top w:val="nil"/>
              <w:left w:val="nil"/>
              <w:bottom w:val="nil"/>
              <w:right w:val="nil"/>
            </w:tcBorders>
            <w:shd w:val="clear" w:color="auto" w:fill="auto"/>
            <w:noWrap/>
            <w:vAlign w:val="center"/>
          </w:tcPr>
          <w:p w14:paraId="25CD94BE">
            <w:pP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48F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D7F73">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1614BA3">
            <w:pPr>
              <w:jc w:val="center"/>
              <w:rPr>
                <w:rFonts w:hint="eastAsia" w:asciiTheme="minorEastAsia" w:hAnsiTheme="minorEastAsia" w:eastAsiaTheme="minorEastAsia" w:cstheme="minorEastAsia"/>
                <w:i w:val="0"/>
                <w:iCs w:val="0"/>
                <w:color w:val="000000"/>
                <w:sz w:val="13"/>
                <w:szCs w:val="13"/>
                <w:u w:val="none"/>
              </w:rPr>
            </w:pPr>
          </w:p>
        </w:tc>
      </w:tr>
      <w:tr w14:paraId="24D07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93" w:type="dxa"/>
            <w:vMerge w:val="restart"/>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167925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专业平台课组</w:t>
            </w:r>
          </w:p>
        </w:tc>
        <w:tc>
          <w:tcPr>
            <w:tcW w:w="300" w:type="dxa"/>
            <w:vMerge w:val="restart"/>
            <w:tcBorders>
              <w:top w:val="single" w:color="000000" w:sz="4" w:space="0"/>
              <w:left w:val="single" w:color="000000" w:sz="4" w:space="0"/>
              <w:bottom w:val="single" w:color="000000" w:sz="4" w:space="0"/>
              <w:right w:val="single" w:color="auto" w:sz="4" w:space="0"/>
            </w:tcBorders>
            <w:shd w:val="clear" w:color="auto" w:fill="auto"/>
            <w:textDirection w:val="tbRlV"/>
            <w:vAlign w:val="center"/>
          </w:tcPr>
          <w:p w14:paraId="5BDE72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专业必修课组</w:t>
            </w:r>
          </w:p>
        </w:tc>
        <w:tc>
          <w:tcPr>
            <w:tcW w:w="3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631F3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专专业群平台课</w:t>
            </w:r>
          </w:p>
        </w:tc>
        <w:tc>
          <w:tcPr>
            <w:tcW w:w="632" w:type="dxa"/>
            <w:tcBorders>
              <w:top w:val="single" w:color="000000" w:sz="4" w:space="0"/>
              <w:left w:val="single" w:color="auto" w:sz="4" w:space="0"/>
              <w:bottom w:val="single" w:color="000000" w:sz="4" w:space="0"/>
              <w:right w:val="single" w:color="000000" w:sz="4" w:space="0"/>
            </w:tcBorders>
            <w:shd w:val="clear" w:color="auto" w:fill="auto"/>
            <w:vAlign w:val="center"/>
          </w:tcPr>
          <w:p w14:paraId="78FDDC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18</w:t>
            </w:r>
          </w:p>
        </w:tc>
        <w:tc>
          <w:tcPr>
            <w:tcW w:w="11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C495A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高等数学</w:t>
            </w:r>
          </w:p>
        </w:tc>
        <w:tc>
          <w:tcPr>
            <w:tcW w:w="10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297C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理论讲授</w:t>
            </w:r>
          </w:p>
        </w:tc>
        <w:tc>
          <w:tcPr>
            <w:tcW w:w="1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2615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学时授课</w:t>
            </w:r>
          </w:p>
        </w:tc>
        <w:tc>
          <w:tcPr>
            <w:tcW w:w="1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E7D7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考试</w:t>
            </w:r>
          </w:p>
        </w:tc>
        <w:tc>
          <w:tcPr>
            <w:tcW w:w="7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DDFB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w:t>
            </w:r>
          </w:p>
        </w:tc>
        <w:tc>
          <w:tcPr>
            <w:tcW w:w="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1788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64</w:t>
            </w:r>
          </w:p>
        </w:tc>
        <w:tc>
          <w:tcPr>
            <w:tcW w:w="6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C7409">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3"/>
                <w:szCs w:val="13"/>
                <w:u w:val="none"/>
                <w:lang w:val="en-US"/>
              </w:rPr>
            </w:pPr>
            <w:r>
              <w:rPr>
                <w:rFonts w:hint="eastAsia" w:asciiTheme="minorEastAsia" w:hAnsiTheme="minorEastAsia" w:eastAsiaTheme="minorEastAsia" w:cstheme="minorEastAsia"/>
                <w:i w:val="0"/>
                <w:iCs w:val="0"/>
                <w:color w:val="000000"/>
                <w:kern w:val="0"/>
                <w:sz w:val="13"/>
                <w:szCs w:val="13"/>
                <w:u w:val="none"/>
                <w:lang w:val="en-US" w:eastAsia="zh-CN" w:bidi="ar"/>
              </w:rPr>
              <w:t>64</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0AF2F2">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3"/>
                <w:szCs w:val="13"/>
                <w:u w:val="none"/>
                <w:lang w:val="en-US"/>
              </w:rPr>
            </w:pPr>
            <w:r>
              <w:rPr>
                <w:rFonts w:hint="eastAsia" w:asciiTheme="minorEastAsia" w:hAnsiTheme="minorEastAsia" w:eastAsiaTheme="minorEastAsia" w:cstheme="minorEastAsia"/>
                <w:i w:val="0"/>
                <w:iCs w:val="0"/>
                <w:color w:val="000000"/>
                <w:kern w:val="0"/>
                <w:sz w:val="13"/>
                <w:szCs w:val="13"/>
                <w:u w:val="none"/>
                <w:lang w:val="en-US" w:eastAsia="zh-CN" w:bidi="ar"/>
              </w:rPr>
              <w:t>0</w:t>
            </w:r>
          </w:p>
        </w:tc>
        <w:tc>
          <w:tcPr>
            <w:tcW w:w="9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CEE6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w:t>
            </w: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3305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是</w:t>
            </w:r>
          </w:p>
        </w:tc>
        <w:tc>
          <w:tcPr>
            <w:tcW w:w="7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C979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w:t>
            </w: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BAD515">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BE1362">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743A9E">
            <w:pPr>
              <w:jc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DD877F">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6831342F">
            <w:pPr>
              <w:jc w:val="center"/>
              <w:rPr>
                <w:rFonts w:hint="eastAsia" w:asciiTheme="minorEastAsia" w:hAnsiTheme="minorEastAsia" w:eastAsiaTheme="minorEastAsia" w:cstheme="minorEastAsia"/>
                <w:i w:val="0"/>
                <w:iCs w:val="0"/>
                <w:color w:val="000000"/>
                <w:sz w:val="13"/>
                <w:szCs w:val="13"/>
                <w:u w:val="none"/>
              </w:rPr>
            </w:pPr>
          </w:p>
        </w:tc>
      </w:tr>
      <w:tr w14:paraId="304AE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7A6083E2">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auto" w:sz="4" w:space="0"/>
            </w:tcBorders>
            <w:shd w:val="clear" w:color="auto" w:fill="auto"/>
            <w:textDirection w:val="tbRlV"/>
            <w:vAlign w:val="center"/>
          </w:tcPr>
          <w:p w14:paraId="4D603C3F">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CDA6FFE">
            <w:pPr>
              <w:jc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auto" w:sz="4" w:space="0"/>
              <w:bottom w:val="single" w:color="000000" w:sz="4" w:space="0"/>
              <w:right w:val="single" w:color="000000" w:sz="4" w:space="0"/>
            </w:tcBorders>
            <w:shd w:val="clear" w:color="auto" w:fill="auto"/>
            <w:vAlign w:val="center"/>
          </w:tcPr>
          <w:p w14:paraId="1A453C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19</w:t>
            </w:r>
          </w:p>
        </w:tc>
        <w:tc>
          <w:tcPr>
            <w:tcW w:w="11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3FBDA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机械制图与CAD(1)</w:t>
            </w:r>
          </w:p>
        </w:tc>
        <w:tc>
          <w:tcPr>
            <w:tcW w:w="10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8878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理实一体</w:t>
            </w:r>
          </w:p>
        </w:tc>
        <w:tc>
          <w:tcPr>
            <w:tcW w:w="1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9559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学时授课</w:t>
            </w:r>
          </w:p>
        </w:tc>
        <w:tc>
          <w:tcPr>
            <w:tcW w:w="1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9476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lang w:val="en-US" w:eastAsia="zh-CN"/>
              </w:rPr>
            </w:pPr>
            <w:r>
              <w:rPr>
                <w:rFonts w:hint="eastAsia" w:asciiTheme="minorEastAsia" w:hAnsiTheme="minorEastAsia" w:eastAsiaTheme="minorEastAsia" w:cstheme="minorEastAsia"/>
                <w:i w:val="0"/>
                <w:iCs w:val="0"/>
                <w:color w:val="000000"/>
                <w:sz w:val="13"/>
                <w:szCs w:val="13"/>
                <w:u w:val="none"/>
                <w:lang w:val="en-US" w:eastAsia="zh-CN"/>
              </w:rPr>
              <w:t>考查</w:t>
            </w:r>
          </w:p>
        </w:tc>
        <w:tc>
          <w:tcPr>
            <w:tcW w:w="7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4C60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lang w:val="en-US" w:eastAsia="zh-CN"/>
              </w:rPr>
            </w:pPr>
            <w:r>
              <w:rPr>
                <w:rFonts w:hint="eastAsia" w:asciiTheme="minorEastAsia" w:hAnsiTheme="minorEastAsia" w:eastAsiaTheme="minorEastAsia" w:cstheme="minorEastAsia"/>
                <w:i w:val="0"/>
                <w:iCs w:val="0"/>
                <w:color w:val="000000"/>
                <w:sz w:val="13"/>
                <w:szCs w:val="13"/>
                <w:u w:val="none"/>
                <w:lang w:val="en-US" w:eastAsia="zh-CN"/>
              </w:rPr>
              <w:t>4</w:t>
            </w:r>
          </w:p>
        </w:tc>
        <w:tc>
          <w:tcPr>
            <w:tcW w:w="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27CDA">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3"/>
                <w:szCs w:val="13"/>
                <w:u w:val="none"/>
                <w:lang w:val="en-US"/>
              </w:rPr>
            </w:pPr>
            <w:r>
              <w:rPr>
                <w:rFonts w:hint="eastAsia" w:asciiTheme="minorEastAsia" w:hAnsiTheme="minorEastAsia" w:eastAsiaTheme="minorEastAsia" w:cstheme="minorEastAsia"/>
                <w:i w:val="0"/>
                <w:iCs w:val="0"/>
                <w:color w:val="000000"/>
                <w:kern w:val="0"/>
                <w:sz w:val="13"/>
                <w:szCs w:val="13"/>
                <w:u w:val="none"/>
                <w:lang w:val="en-US" w:eastAsia="zh-CN" w:bidi="ar"/>
              </w:rPr>
              <w:t>64</w:t>
            </w:r>
          </w:p>
        </w:tc>
        <w:tc>
          <w:tcPr>
            <w:tcW w:w="6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D97549">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3"/>
                <w:szCs w:val="13"/>
                <w:u w:val="none"/>
                <w:lang w:val="en-US"/>
              </w:rPr>
            </w:pPr>
            <w:r>
              <w:rPr>
                <w:rFonts w:hint="eastAsia" w:asciiTheme="minorEastAsia" w:hAnsiTheme="minorEastAsia" w:eastAsiaTheme="minorEastAsia" w:cstheme="minorEastAsia"/>
                <w:i w:val="0"/>
                <w:iCs w:val="0"/>
                <w:color w:val="000000"/>
                <w:kern w:val="0"/>
                <w:sz w:val="13"/>
                <w:szCs w:val="13"/>
                <w:u w:val="none"/>
                <w:lang w:val="en-US" w:eastAsia="zh-CN" w:bidi="ar"/>
              </w:rPr>
              <w:t>32</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3A3C2D">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3"/>
                <w:szCs w:val="13"/>
                <w:u w:val="none"/>
                <w:lang w:val="en-US"/>
              </w:rPr>
            </w:pPr>
            <w:r>
              <w:rPr>
                <w:rFonts w:hint="eastAsia" w:asciiTheme="minorEastAsia" w:hAnsiTheme="minorEastAsia" w:eastAsiaTheme="minorEastAsia" w:cstheme="minorEastAsia"/>
                <w:i w:val="0"/>
                <w:iCs w:val="0"/>
                <w:color w:val="000000"/>
                <w:kern w:val="0"/>
                <w:sz w:val="13"/>
                <w:szCs w:val="13"/>
                <w:u w:val="none"/>
                <w:lang w:val="en-US" w:eastAsia="zh-CN" w:bidi="ar"/>
              </w:rPr>
              <w:t>32</w:t>
            </w:r>
          </w:p>
        </w:tc>
        <w:tc>
          <w:tcPr>
            <w:tcW w:w="9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B856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w:t>
            </w: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DDE6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是</w:t>
            </w:r>
          </w:p>
        </w:tc>
        <w:tc>
          <w:tcPr>
            <w:tcW w:w="7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E43C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w:t>
            </w: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737463">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7257A7">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21A1E2">
            <w:pPr>
              <w:jc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577BB6">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6C522C55">
            <w:pPr>
              <w:jc w:val="center"/>
              <w:rPr>
                <w:rFonts w:hint="eastAsia" w:asciiTheme="minorEastAsia" w:hAnsiTheme="minorEastAsia" w:eastAsiaTheme="minorEastAsia" w:cstheme="minorEastAsia"/>
                <w:i w:val="0"/>
                <w:iCs w:val="0"/>
                <w:color w:val="000000"/>
                <w:sz w:val="13"/>
                <w:szCs w:val="13"/>
                <w:u w:val="none"/>
              </w:rPr>
            </w:pPr>
          </w:p>
        </w:tc>
      </w:tr>
      <w:tr w14:paraId="7694F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6A233BAF">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auto" w:sz="4" w:space="0"/>
            </w:tcBorders>
            <w:shd w:val="clear" w:color="auto" w:fill="auto"/>
            <w:textDirection w:val="tbRlV"/>
            <w:vAlign w:val="center"/>
          </w:tcPr>
          <w:p w14:paraId="7F41781B">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A3B8C70">
            <w:pPr>
              <w:jc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auto" w:sz="4" w:space="0"/>
              <w:bottom w:val="single" w:color="000000" w:sz="4" w:space="0"/>
              <w:right w:val="single" w:color="000000" w:sz="4" w:space="0"/>
            </w:tcBorders>
            <w:shd w:val="clear" w:color="auto" w:fill="auto"/>
            <w:vAlign w:val="center"/>
          </w:tcPr>
          <w:p w14:paraId="26AAE6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20</w:t>
            </w:r>
          </w:p>
        </w:tc>
        <w:tc>
          <w:tcPr>
            <w:tcW w:w="11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81AA7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机械制图与CAD(2)</w:t>
            </w:r>
          </w:p>
        </w:tc>
        <w:tc>
          <w:tcPr>
            <w:tcW w:w="10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2289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理论讲授</w:t>
            </w:r>
          </w:p>
        </w:tc>
        <w:tc>
          <w:tcPr>
            <w:tcW w:w="1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157E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学时授课</w:t>
            </w:r>
          </w:p>
        </w:tc>
        <w:tc>
          <w:tcPr>
            <w:tcW w:w="1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EFC1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考查</w:t>
            </w:r>
          </w:p>
        </w:tc>
        <w:tc>
          <w:tcPr>
            <w:tcW w:w="7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0D96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w:t>
            </w:r>
          </w:p>
        </w:tc>
        <w:tc>
          <w:tcPr>
            <w:tcW w:w="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B1E9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72</w:t>
            </w:r>
          </w:p>
        </w:tc>
        <w:tc>
          <w:tcPr>
            <w:tcW w:w="6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EBE759">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3"/>
                <w:szCs w:val="13"/>
                <w:u w:val="none"/>
                <w:lang w:val="en-US"/>
              </w:rPr>
            </w:pPr>
            <w:r>
              <w:rPr>
                <w:rFonts w:hint="eastAsia" w:asciiTheme="minorEastAsia" w:hAnsiTheme="minorEastAsia" w:eastAsiaTheme="minorEastAsia" w:cstheme="minorEastAsia"/>
                <w:i w:val="0"/>
                <w:iCs w:val="0"/>
                <w:color w:val="000000"/>
                <w:kern w:val="0"/>
                <w:sz w:val="13"/>
                <w:szCs w:val="13"/>
                <w:u w:val="none"/>
                <w:lang w:val="en-US" w:eastAsia="zh-CN" w:bidi="ar"/>
              </w:rPr>
              <w:t>36</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ACCE3C">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3"/>
                <w:szCs w:val="13"/>
                <w:u w:val="none"/>
                <w:lang w:val="en-US"/>
              </w:rPr>
            </w:pPr>
            <w:r>
              <w:rPr>
                <w:rFonts w:hint="eastAsia" w:asciiTheme="minorEastAsia" w:hAnsiTheme="minorEastAsia" w:eastAsiaTheme="minorEastAsia" w:cstheme="minorEastAsia"/>
                <w:i w:val="0"/>
                <w:iCs w:val="0"/>
                <w:color w:val="000000"/>
                <w:kern w:val="0"/>
                <w:sz w:val="13"/>
                <w:szCs w:val="13"/>
                <w:u w:val="none"/>
                <w:lang w:val="en-US" w:eastAsia="zh-CN" w:bidi="ar"/>
              </w:rPr>
              <w:t>36</w:t>
            </w:r>
          </w:p>
        </w:tc>
        <w:tc>
          <w:tcPr>
            <w:tcW w:w="9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9D6F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2</w:t>
            </w: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CEBE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是</w:t>
            </w:r>
          </w:p>
        </w:tc>
        <w:tc>
          <w:tcPr>
            <w:tcW w:w="7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709DBC">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2349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19B066">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52E26D">
            <w:pPr>
              <w:jc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D41C94">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3F603A8F">
            <w:pPr>
              <w:jc w:val="center"/>
              <w:rPr>
                <w:rFonts w:hint="eastAsia" w:asciiTheme="minorEastAsia" w:hAnsiTheme="minorEastAsia" w:eastAsiaTheme="minorEastAsia" w:cstheme="minorEastAsia"/>
                <w:i w:val="0"/>
                <w:iCs w:val="0"/>
                <w:color w:val="000000"/>
                <w:sz w:val="13"/>
                <w:szCs w:val="13"/>
                <w:u w:val="none"/>
              </w:rPr>
            </w:pPr>
          </w:p>
        </w:tc>
      </w:tr>
      <w:tr w14:paraId="2EB3F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52AE3973">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E9A7641">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restart"/>
            <w:tcBorders>
              <w:top w:val="single" w:color="auto" w:sz="4" w:space="0"/>
              <w:left w:val="single" w:color="000000" w:sz="4" w:space="0"/>
              <w:right w:val="single" w:color="000000" w:sz="4" w:space="0"/>
            </w:tcBorders>
            <w:shd w:val="clear" w:color="auto" w:fill="auto"/>
            <w:vAlign w:val="center"/>
          </w:tcPr>
          <w:p w14:paraId="25A885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专专业核心课</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7DE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22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1FEFE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公差配合与技术测量</w:t>
            </w:r>
          </w:p>
        </w:tc>
        <w:tc>
          <w:tcPr>
            <w:tcW w:w="10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DC61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理论讲授</w:t>
            </w:r>
          </w:p>
        </w:tc>
        <w:tc>
          <w:tcPr>
            <w:tcW w:w="1018" w:type="dxa"/>
            <w:tcBorders>
              <w:top w:val="nil"/>
              <w:left w:val="single" w:color="000000" w:sz="4" w:space="0"/>
              <w:bottom w:val="single" w:color="000000" w:sz="4" w:space="0"/>
              <w:right w:val="single" w:color="000000" w:sz="4" w:space="0"/>
            </w:tcBorders>
            <w:shd w:val="clear" w:color="auto" w:fill="FFFFFF"/>
            <w:vAlign w:val="center"/>
          </w:tcPr>
          <w:p w14:paraId="77FFB0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学时授课</w:t>
            </w:r>
          </w:p>
        </w:tc>
        <w:tc>
          <w:tcPr>
            <w:tcW w:w="1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5C5C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lang w:val="en-US" w:eastAsia="zh-CN"/>
              </w:rPr>
            </w:pPr>
            <w:r>
              <w:rPr>
                <w:rFonts w:hint="eastAsia" w:asciiTheme="minorEastAsia" w:hAnsiTheme="minorEastAsia" w:eastAsiaTheme="minorEastAsia" w:cstheme="minorEastAsia"/>
                <w:i w:val="0"/>
                <w:iCs w:val="0"/>
                <w:color w:val="000000"/>
                <w:sz w:val="13"/>
                <w:szCs w:val="13"/>
                <w:u w:val="none"/>
                <w:lang w:val="en-US" w:eastAsia="zh-CN"/>
              </w:rPr>
              <w:t>考查</w:t>
            </w:r>
          </w:p>
        </w:tc>
        <w:tc>
          <w:tcPr>
            <w:tcW w:w="7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008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w:t>
            </w:r>
          </w:p>
        </w:tc>
        <w:tc>
          <w:tcPr>
            <w:tcW w:w="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2ADF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72</w:t>
            </w:r>
          </w:p>
        </w:tc>
        <w:tc>
          <w:tcPr>
            <w:tcW w:w="6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63B4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72</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9D47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0</w:t>
            </w:r>
          </w:p>
        </w:tc>
        <w:tc>
          <w:tcPr>
            <w:tcW w:w="926" w:type="dxa"/>
            <w:tcBorders>
              <w:top w:val="nil"/>
              <w:left w:val="single" w:color="000000" w:sz="4" w:space="0"/>
              <w:bottom w:val="single" w:color="000000" w:sz="4" w:space="0"/>
              <w:right w:val="single" w:color="000000" w:sz="4" w:space="0"/>
            </w:tcBorders>
            <w:shd w:val="clear" w:color="auto" w:fill="FFFFFF"/>
            <w:vAlign w:val="center"/>
          </w:tcPr>
          <w:p w14:paraId="79D7DE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w:t>
            </w: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C0D4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是</w:t>
            </w:r>
          </w:p>
        </w:tc>
        <w:tc>
          <w:tcPr>
            <w:tcW w:w="7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31E0C5">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6000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D275E">
            <w:pPr>
              <w:jc w:val="center"/>
              <w:rPr>
                <w:rFonts w:hint="eastAsia" w:asciiTheme="minorEastAsia" w:hAnsiTheme="minorEastAsia" w:eastAsiaTheme="minorEastAsia" w:cstheme="minorEastAsia"/>
                <w:i w:val="0"/>
                <w:iCs w:val="0"/>
                <w:color w:val="000000"/>
                <w:sz w:val="13"/>
                <w:szCs w:val="13"/>
                <w:u w:val="none"/>
                <w:lang w:val="en-US" w:eastAsia="zh-CN"/>
              </w:rPr>
            </w:pPr>
            <w:r>
              <w:rPr>
                <w:rFonts w:hint="eastAsia" w:asciiTheme="minorEastAsia" w:hAnsiTheme="minorEastAsia" w:eastAsiaTheme="minorEastAsia" w:cstheme="minorEastAsia"/>
                <w:i w:val="0"/>
                <w:iCs w:val="0"/>
                <w:color w:val="000000"/>
                <w:sz w:val="13"/>
                <w:szCs w:val="13"/>
                <w:u w:val="none"/>
                <w:lang w:val="en-US" w:eastAsia="zh-CN"/>
              </w:rPr>
              <w:t>4</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F41D69">
            <w:pPr>
              <w:jc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7FE372">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7D2B8EAE">
            <w:pPr>
              <w:jc w:val="center"/>
              <w:rPr>
                <w:rFonts w:hint="eastAsia" w:asciiTheme="minorEastAsia" w:hAnsiTheme="minorEastAsia" w:eastAsiaTheme="minorEastAsia" w:cstheme="minorEastAsia"/>
                <w:i w:val="0"/>
                <w:iCs w:val="0"/>
                <w:color w:val="000000"/>
                <w:sz w:val="13"/>
                <w:szCs w:val="13"/>
                <w:u w:val="none"/>
              </w:rPr>
            </w:pPr>
          </w:p>
        </w:tc>
      </w:tr>
      <w:tr w14:paraId="06D1F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000E5D19">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0184CED">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left w:val="single" w:color="000000" w:sz="4" w:space="0"/>
              <w:right w:val="single" w:color="000000" w:sz="4" w:space="0"/>
            </w:tcBorders>
            <w:shd w:val="clear" w:color="auto" w:fill="auto"/>
            <w:vAlign w:val="center"/>
          </w:tcPr>
          <w:p w14:paraId="05B79A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532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23</w:t>
            </w:r>
          </w:p>
        </w:tc>
        <w:tc>
          <w:tcPr>
            <w:tcW w:w="11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27EEA">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sz w:val="13"/>
                <w:szCs w:val="13"/>
                <w:u w:val="none"/>
                <w:lang w:val="en-US"/>
              </w:rPr>
            </w:pPr>
            <w:r>
              <w:rPr>
                <w:rFonts w:hint="eastAsia" w:asciiTheme="minorEastAsia" w:hAnsiTheme="minorEastAsia" w:eastAsiaTheme="minorEastAsia" w:cstheme="minorEastAsia"/>
                <w:i w:val="0"/>
                <w:iCs w:val="0"/>
                <w:color w:val="000000"/>
                <w:kern w:val="0"/>
                <w:sz w:val="13"/>
                <w:szCs w:val="13"/>
                <w:u w:val="none"/>
                <w:lang w:val="en-US" w:eastAsia="zh-CN" w:bidi="ar"/>
              </w:rPr>
              <w:t>电工电子技术</w:t>
            </w:r>
          </w:p>
        </w:tc>
        <w:tc>
          <w:tcPr>
            <w:tcW w:w="1060" w:type="dxa"/>
            <w:tcBorders>
              <w:top w:val="nil"/>
              <w:left w:val="single" w:color="000000" w:sz="4" w:space="0"/>
              <w:bottom w:val="single" w:color="000000" w:sz="4" w:space="0"/>
              <w:right w:val="single" w:color="000000" w:sz="4" w:space="0"/>
            </w:tcBorders>
            <w:shd w:val="clear" w:color="auto" w:fill="FFFFFF"/>
            <w:vAlign w:val="center"/>
          </w:tcPr>
          <w:p w14:paraId="502971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理实一体</w:t>
            </w:r>
          </w:p>
        </w:tc>
        <w:tc>
          <w:tcPr>
            <w:tcW w:w="1018" w:type="dxa"/>
            <w:tcBorders>
              <w:top w:val="nil"/>
              <w:left w:val="single" w:color="000000" w:sz="4" w:space="0"/>
              <w:bottom w:val="single" w:color="000000" w:sz="4" w:space="0"/>
              <w:right w:val="single" w:color="000000" w:sz="4" w:space="0"/>
            </w:tcBorders>
            <w:shd w:val="clear" w:color="auto" w:fill="FFFFFF"/>
            <w:vAlign w:val="center"/>
          </w:tcPr>
          <w:p w14:paraId="75D4FD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学时授课</w:t>
            </w:r>
          </w:p>
        </w:tc>
        <w:tc>
          <w:tcPr>
            <w:tcW w:w="1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E46A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考试</w:t>
            </w:r>
          </w:p>
        </w:tc>
        <w:tc>
          <w:tcPr>
            <w:tcW w:w="7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1FC3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w:t>
            </w:r>
          </w:p>
        </w:tc>
        <w:tc>
          <w:tcPr>
            <w:tcW w:w="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AA14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72</w:t>
            </w:r>
          </w:p>
        </w:tc>
        <w:tc>
          <w:tcPr>
            <w:tcW w:w="6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ABF3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36</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D94A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36</w:t>
            </w:r>
          </w:p>
        </w:tc>
        <w:tc>
          <w:tcPr>
            <w:tcW w:w="926" w:type="dxa"/>
            <w:tcBorders>
              <w:top w:val="nil"/>
              <w:left w:val="single" w:color="000000" w:sz="4" w:space="0"/>
              <w:bottom w:val="single" w:color="000000" w:sz="4" w:space="0"/>
              <w:right w:val="single" w:color="000000" w:sz="4" w:space="0"/>
            </w:tcBorders>
            <w:shd w:val="clear" w:color="auto" w:fill="FFFFFF"/>
            <w:vAlign w:val="center"/>
          </w:tcPr>
          <w:p w14:paraId="55593E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2</w:t>
            </w: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05AA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是</w:t>
            </w:r>
          </w:p>
        </w:tc>
        <w:tc>
          <w:tcPr>
            <w:tcW w:w="7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E7E891">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59FB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DCF42C">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BD9B3A">
            <w:pPr>
              <w:jc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4C0D11">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7BC8984A">
            <w:pPr>
              <w:jc w:val="center"/>
              <w:rPr>
                <w:rFonts w:hint="eastAsia" w:asciiTheme="minorEastAsia" w:hAnsiTheme="minorEastAsia" w:eastAsiaTheme="minorEastAsia" w:cstheme="minorEastAsia"/>
                <w:i w:val="0"/>
                <w:iCs w:val="0"/>
                <w:color w:val="000000"/>
                <w:sz w:val="13"/>
                <w:szCs w:val="13"/>
                <w:u w:val="none"/>
              </w:rPr>
            </w:pPr>
          </w:p>
        </w:tc>
      </w:tr>
      <w:tr w14:paraId="426C4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521A6A98">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79044BC">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left w:val="single" w:color="000000" w:sz="4" w:space="0"/>
              <w:right w:val="single" w:color="000000" w:sz="4" w:space="0"/>
            </w:tcBorders>
            <w:shd w:val="clear" w:color="auto" w:fill="auto"/>
            <w:vAlign w:val="center"/>
          </w:tcPr>
          <w:p w14:paraId="530B7F03">
            <w:pPr>
              <w:jc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D66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25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BEFF9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测绘学基础</w:t>
            </w:r>
          </w:p>
        </w:tc>
        <w:tc>
          <w:tcPr>
            <w:tcW w:w="1060" w:type="dxa"/>
            <w:tcBorders>
              <w:top w:val="nil"/>
              <w:left w:val="single" w:color="000000" w:sz="4" w:space="0"/>
              <w:bottom w:val="single" w:color="000000" w:sz="4" w:space="0"/>
              <w:right w:val="single" w:color="000000" w:sz="4" w:space="0"/>
            </w:tcBorders>
            <w:shd w:val="clear" w:color="auto" w:fill="FFFFFF"/>
            <w:vAlign w:val="center"/>
          </w:tcPr>
          <w:p w14:paraId="62B8A8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理实一体</w:t>
            </w:r>
          </w:p>
        </w:tc>
        <w:tc>
          <w:tcPr>
            <w:tcW w:w="1018" w:type="dxa"/>
            <w:tcBorders>
              <w:top w:val="nil"/>
              <w:left w:val="single" w:color="000000" w:sz="4" w:space="0"/>
              <w:bottom w:val="single" w:color="000000" w:sz="4" w:space="0"/>
              <w:right w:val="single" w:color="000000" w:sz="4" w:space="0"/>
            </w:tcBorders>
            <w:shd w:val="clear" w:color="auto" w:fill="FFFFFF"/>
            <w:vAlign w:val="center"/>
          </w:tcPr>
          <w:p w14:paraId="384ACB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学时授课</w:t>
            </w:r>
          </w:p>
        </w:tc>
        <w:tc>
          <w:tcPr>
            <w:tcW w:w="1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309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lang w:val="en-US" w:eastAsia="zh-CN"/>
              </w:rPr>
            </w:pPr>
            <w:r>
              <w:rPr>
                <w:rFonts w:hint="eastAsia" w:asciiTheme="minorEastAsia" w:hAnsiTheme="minorEastAsia" w:eastAsiaTheme="minorEastAsia" w:cstheme="minorEastAsia"/>
                <w:i w:val="0"/>
                <w:iCs w:val="0"/>
                <w:color w:val="000000"/>
                <w:sz w:val="13"/>
                <w:szCs w:val="13"/>
                <w:u w:val="none"/>
                <w:lang w:val="en-US" w:eastAsia="zh-CN"/>
              </w:rPr>
              <w:t>考查</w:t>
            </w:r>
          </w:p>
        </w:tc>
        <w:tc>
          <w:tcPr>
            <w:tcW w:w="7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0FB8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w:t>
            </w:r>
          </w:p>
        </w:tc>
        <w:tc>
          <w:tcPr>
            <w:tcW w:w="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A7A5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72</w:t>
            </w:r>
          </w:p>
        </w:tc>
        <w:tc>
          <w:tcPr>
            <w:tcW w:w="6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489B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36</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3F71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36</w:t>
            </w:r>
          </w:p>
        </w:tc>
        <w:tc>
          <w:tcPr>
            <w:tcW w:w="9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2A54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2</w:t>
            </w: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6E81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是</w:t>
            </w:r>
          </w:p>
        </w:tc>
        <w:tc>
          <w:tcPr>
            <w:tcW w:w="7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90A12E">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A22700">
            <w:pPr>
              <w:jc w:val="center"/>
              <w:rPr>
                <w:rFonts w:hint="eastAsia" w:asciiTheme="minorEastAsia" w:hAnsiTheme="minorEastAsia" w:eastAsiaTheme="minorEastAsia" w:cstheme="minorEastAsia"/>
                <w:i w:val="0"/>
                <w:iCs w:val="0"/>
                <w:color w:val="000000"/>
                <w:sz w:val="13"/>
                <w:szCs w:val="13"/>
                <w:u w:val="none"/>
                <w:lang w:val="en-US" w:eastAsia="zh-CN"/>
              </w:rPr>
            </w:pPr>
            <w:r>
              <w:rPr>
                <w:rFonts w:hint="eastAsia" w:asciiTheme="minorEastAsia" w:hAnsiTheme="minorEastAsia" w:eastAsiaTheme="minorEastAsia" w:cstheme="minorEastAsia"/>
                <w:i w:val="0"/>
                <w:iCs w:val="0"/>
                <w:color w:val="000000"/>
                <w:sz w:val="13"/>
                <w:szCs w:val="13"/>
                <w:u w:val="none"/>
                <w:lang w:val="en-US" w:eastAsia="zh-CN"/>
              </w:rPr>
              <w:t>4</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E57D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55E02D">
            <w:pPr>
              <w:jc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78DF11">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326C095E">
            <w:pPr>
              <w:jc w:val="center"/>
              <w:rPr>
                <w:rFonts w:hint="eastAsia" w:asciiTheme="minorEastAsia" w:hAnsiTheme="minorEastAsia" w:eastAsiaTheme="minorEastAsia" w:cstheme="minorEastAsia"/>
                <w:i w:val="0"/>
                <w:iCs w:val="0"/>
                <w:color w:val="000000"/>
                <w:sz w:val="13"/>
                <w:szCs w:val="13"/>
                <w:u w:val="none"/>
              </w:rPr>
            </w:pPr>
          </w:p>
        </w:tc>
      </w:tr>
      <w:tr w14:paraId="2A9F8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0E7FCED3">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243BF2D">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left w:val="single" w:color="000000" w:sz="4" w:space="0"/>
              <w:right w:val="single" w:color="000000" w:sz="4" w:space="0"/>
            </w:tcBorders>
            <w:shd w:val="clear" w:color="auto" w:fill="auto"/>
            <w:vAlign w:val="center"/>
          </w:tcPr>
          <w:p w14:paraId="7DC8582C">
            <w:pPr>
              <w:jc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1AB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26</w:t>
            </w:r>
          </w:p>
        </w:tc>
        <w:tc>
          <w:tcPr>
            <w:tcW w:w="11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63238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C语言程序设计</w:t>
            </w:r>
          </w:p>
        </w:tc>
        <w:tc>
          <w:tcPr>
            <w:tcW w:w="10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39BE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理论讲授</w:t>
            </w:r>
          </w:p>
        </w:tc>
        <w:tc>
          <w:tcPr>
            <w:tcW w:w="1018" w:type="dxa"/>
            <w:tcBorders>
              <w:top w:val="nil"/>
              <w:left w:val="single" w:color="000000" w:sz="4" w:space="0"/>
              <w:bottom w:val="single" w:color="000000" w:sz="4" w:space="0"/>
              <w:right w:val="single" w:color="000000" w:sz="4" w:space="0"/>
            </w:tcBorders>
            <w:shd w:val="clear" w:color="auto" w:fill="FFFFFF"/>
            <w:vAlign w:val="center"/>
          </w:tcPr>
          <w:p w14:paraId="42CC0A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学时授课</w:t>
            </w:r>
          </w:p>
        </w:tc>
        <w:tc>
          <w:tcPr>
            <w:tcW w:w="1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9F05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考查</w:t>
            </w:r>
          </w:p>
        </w:tc>
        <w:tc>
          <w:tcPr>
            <w:tcW w:w="7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93A0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w:t>
            </w:r>
          </w:p>
        </w:tc>
        <w:tc>
          <w:tcPr>
            <w:tcW w:w="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2E1B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72</w:t>
            </w:r>
          </w:p>
        </w:tc>
        <w:tc>
          <w:tcPr>
            <w:tcW w:w="6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7B15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72</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B8D4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0</w:t>
            </w:r>
          </w:p>
        </w:tc>
        <w:tc>
          <w:tcPr>
            <w:tcW w:w="926" w:type="dxa"/>
            <w:tcBorders>
              <w:top w:val="nil"/>
              <w:left w:val="single" w:color="000000" w:sz="4" w:space="0"/>
              <w:bottom w:val="single" w:color="000000" w:sz="4" w:space="0"/>
              <w:right w:val="single" w:color="000000" w:sz="4" w:space="0"/>
            </w:tcBorders>
            <w:shd w:val="clear" w:color="auto" w:fill="FFFFFF"/>
            <w:vAlign w:val="center"/>
          </w:tcPr>
          <w:p w14:paraId="18EA0C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w:t>
            </w: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DA8A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是</w:t>
            </w:r>
          </w:p>
        </w:tc>
        <w:tc>
          <w:tcPr>
            <w:tcW w:w="7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11DA18">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034C98">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E4B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1A5171">
            <w:pPr>
              <w:jc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8FDD22">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5B808D15">
            <w:pPr>
              <w:jc w:val="center"/>
              <w:rPr>
                <w:rFonts w:hint="eastAsia" w:asciiTheme="minorEastAsia" w:hAnsiTheme="minorEastAsia" w:eastAsiaTheme="minorEastAsia" w:cstheme="minorEastAsia"/>
                <w:i w:val="0"/>
                <w:iCs w:val="0"/>
                <w:color w:val="000000"/>
                <w:sz w:val="13"/>
                <w:szCs w:val="13"/>
                <w:u w:val="none"/>
              </w:rPr>
            </w:pPr>
          </w:p>
        </w:tc>
      </w:tr>
      <w:tr w14:paraId="5470B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365905AA">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777323C">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left w:val="single" w:color="000000" w:sz="4" w:space="0"/>
              <w:right w:val="single" w:color="000000" w:sz="4" w:space="0"/>
            </w:tcBorders>
            <w:shd w:val="clear" w:color="auto" w:fill="auto"/>
            <w:vAlign w:val="center"/>
          </w:tcPr>
          <w:p w14:paraId="4AEC5BA8">
            <w:pPr>
              <w:jc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11E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27</w:t>
            </w:r>
          </w:p>
        </w:tc>
        <w:tc>
          <w:tcPr>
            <w:tcW w:w="11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1382DE">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sz w:val="13"/>
                <w:szCs w:val="13"/>
                <w:u w:val="none"/>
                <w:lang w:val="en-US"/>
              </w:rPr>
            </w:pPr>
            <w:r>
              <w:rPr>
                <w:rFonts w:hint="eastAsia" w:asciiTheme="minorEastAsia" w:hAnsiTheme="minorEastAsia" w:eastAsiaTheme="minorEastAsia" w:cstheme="minorEastAsia"/>
                <w:i w:val="0"/>
                <w:iCs w:val="0"/>
                <w:color w:val="000000"/>
                <w:kern w:val="0"/>
                <w:sz w:val="13"/>
                <w:szCs w:val="13"/>
                <w:u w:val="none"/>
                <w:lang w:val="en-US" w:eastAsia="zh-CN" w:bidi="ar"/>
              </w:rPr>
              <w:t>单片机与嵌入式系统</w:t>
            </w:r>
          </w:p>
        </w:tc>
        <w:tc>
          <w:tcPr>
            <w:tcW w:w="1060" w:type="dxa"/>
            <w:tcBorders>
              <w:top w:val="nil"/>
              <w:left w:val="single" w:color="000000" w:sz="4" w:space="0"/>
              <w:bottom w:val="single" w:color="000000" w:sz="4" w:space="0"/>
              <w:right w:val="single" w:color="000000" w:sz="4" w:space="0"/>
            </w:tcBorders>
            <w:shd w:val="clear" w:color="auto" w:fill="FFFFFF"/>
            <w:vAlign w:val="center"/>
          </w:tcPr>
          <w:p w14:paraId="2C9E9F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理实一体</w:t>
            </w:r>
          </w:p>
        </w:tc>
        <w:tc>
          <w:tcPr>
            <w:tcW w:w="1018" w:type="dxa"/>
            <w:tcBorders>
              <w:top w:val="nil"/>
              <w:left w:val="single" w:color="000000" w:sz="4" w:space="0"/>
              <w:bottom w:val="single" w:color="000000" w:sz="4" w:space="0"/>
              <w:right w:val="single" w:color="000000" w:sz="4" w:space="0"/>
            </w:tcBorders>
            <w:shd w:val="clear" w:color="auto" w:fill="FFFFFF"/>
            <w:vAlign w:val="center"/>
          </w:tcPr>
          <w:p w14:paraId="35E2CE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学时授课</w:t>
            </w:r>
          </w:p>
        </w:tc>
        <w:tc>
          <w:tcPr>
            <w:tcW w:w="1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1CF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考查</w:t>
            </w:r>
          </w:p>
        </w:tc>
        <w:tc>
          <w:tcPr>
            <w:tcW w:w="7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CD33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w:t>
            </w:r>
          </w:p>
        </w:tc>
        <w:tc>
          <w:tcPr>
            <w:tcW w:w="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AB86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72</w:t>
            </w:r>
          </w:p>
        </w:tc>
        <w:tc>
          <w:tcPr>
            <w:tcW w:w="6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5A33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36</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B3F8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36</w:t>
            </w:r>
          </w:p>
        </w:tc>
        <w:tc>
          <w:tcPr>
            <w:tcW w:w="926" w:type="dxa"/>
            <w:tcBorders>
              <w:top w:val="nil"/>
              <w:left w:val="single" w:color="000000" w:sz="4" w:space="0"/>
              <w:bottom w:val="single" w:color="000000" w:sz="4" w:space="0"/>
              <w:right w:val="single" w:color="000000" w:sz="4" w:space="0"/>
            </w:tcBorders>
            <w:shd w:val="clear" w:color="auto" w:fill="FFFFFF"/>
            <w:vAlign w:val="center"/>
          </w:tcPr>
          <w:p w14:paraId="531D34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w:t>
            </w: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F6E0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是</w:t>
            </w:r>
          </w:p>
        </w:tc>
        <w:tc>
          <w:tcPr>
            <w:tcW w:w="7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2EB42E">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197DE6">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FFECED">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121F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w:t>
            </w:r>
          </w:p>
        </w:tc>
        <w:tc>
          <w:tcPr>
            <w:tcW w:w="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91C2EE">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294AA831">
            <w:pPr>
              <w:jc w:val="center"/>
              <w:rPr>
                <w:rFonts w:hint="eastAsia" w:asciiTheme="minorEastAsia" w:hAnsiTheme="minorEastAsia" w:eastAsiaTheme="minorEastAsia" w:cstheme="minorEastAsia"/>
                <w:i w:val="0"/>
                <w:iCs w:val="0"/>
                <w:color w:val="000000"/>
                <w:sz w:val="13"/>
                <w:szCs w:val="13"/>
                <w:u w:val="none"/>
              </w:rPr>
            </w:pPr>
          </w:p>
        </w:tc>
      </w:tr>
      <w:tr w14:paraId="22E40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33A82BEB">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E7BF924">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left w:val="single" w:color="000000" w:sz="4" w:space="0"/>
              <w:bottom w:val="nil"/>
              <w:right w:val="single" w:color="000000" w:sz="4" w:space="0"/>
            </w:tcBorders>
            <w:shd w:val="clear" w:color="auto" w:fill="auto"/>
            <w:vAlign w:val="center"/>
          </w:tcPr>
          <w:p w14:paraId="5255EE4B">
            <w:pPr>
              <w:jc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C8B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28</w:t>
            </w:r>
          </w:p>
        </w:tc>
        <w:tc>
          <w:tcPr>
            <w:tcW w:w="11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E0B08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传感器原理与控制技术</w:t>
            </w:r>
          </w:p>
        </w:tc>
        <w:tc>
          <w:tcPr>
            <w:tcW w:w="10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1B93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理实一体</w:t>
            </w:r>
          </w:p>
        </w:tc>
        <w:tc>
          <w:tcPr>
            <w:tcW w:w="1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7B0B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学时授课</w:t>
            </w:r>
          </w:p>
        </w:tc>
        <w:tc>
          <w:tcPr>
            <w:tcW w:w="1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903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lang w:val="en-US" w:eastAsia="zh-CN"/>
              </w:rPr>
            </w:pPr>
            <w:r>
              <w:rPr>
                <w:rFonts w:hint="eastAsia" w:asciiTheme="minorEastAsia" w:hAnsiTheme="minorEastAsia" w:eastAsiaTheme="minorEastAsia" w:cstheme="minorEastAsia"/>
                <w:i w:val="0"/>
                <w:iCs w:val="0"/>
                <w:color w:val="000000"/>
                <w:sz w:val="13"/>
                <w:szCs w:val="13"/>
                <w:u w:val="none"/>
                <w:lang w:val="en-US" w:eastAsia="zh-CN"/>
              </w:rPr>
              <w:t>考查</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4CB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3"/>
                <w:szCs w:val="13"/>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3"/>
                <w:szCs w:val="13"/>
                <w:u w:val="none"/>
                <w:lang w:val="en-US" w:eastAsia="zh-CN" w:bidi="ar"/>
                <w14:textFill>
                  <w14:solidFill>
                    <w14:schemeClr w14:val="tx1"/>
                  </w14:solidFill>
                </w14:textFill>
              </w:rPr>
              <w:t>4</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D5A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3"/>
                <w:szCs w:val="13"/>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3"/>
                <w:szCs w:val="13"/>
                <w:u w:val="none"/>
                <w:lang w:val="en-US" w:eastAsia="zh-CN" w:bidi="ar"/>
                <w14:textFill>
                  <w14:solidFill>
                    <w14:schemeClr w14:val="tx1"/>
                  </w14:solidFill>
                </w14:textFill>
              </w:rPr>
              <w:t>72</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63A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3"/>
                <w:szCs w:val="13"/>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3"/>
                <w:szCs w:val="13"/>
                <w:u w:val="none"/>
                <w:lang w:val="en-US" w:eastAsia="zh-CN" w:bidi="ar"/>
                <w14:textFill>
                  <w14:solidFill>
                    <w14:schemeClr w14:val="tx1"/>
                  </w14:solidFill>
                </w14:textFill>
              </w:rPr>
              <w:t>72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2F5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3"/>
                <w:szCs w:val="13"/>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3"/>
                <w:szCs w:val="13"/>
                <w:u w:val="none"/>
                <w:lang w:val="en-US" w:eastAsia="zh-CN" w:bidi="ar"/>
                <w14:textFill>
                  <w14:solidFill>
                    <w14:schemeClr w14:val="tx1"/>
                  </w14:solidFill>
                </w14:textFill>
              </w:rPr>
              <w:t>0</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AB5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3"/>
                <w:szCs w:val="13"/>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3"/>
                <w:szCs w:val="13"/>
                <w:u w:val="none"/>
                <w:lang w:val="en-US" w:eastAsia="zh-CN" w:bidi="ar"/>
                <w14:textFill>
                  <w14:solidFill>
                    <w14:schemeClr w14:val="tx1"/>
                  </w14:solidFill>
                </w14:textFill>
              </w:rPr>
              <w:t>4</w:t>
            </w: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A669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是</w:t>
            </w:r>
          </w:p>
        </w:tc>
        <w:tc>
          <w:tcPr>
            <w:tcW w:w="7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25510D">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F240C3">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46F888">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1E80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w:t>
            </w:r>
          </w:p>
        </w:tc>
        <w:tc>
          <w:tcPr>
            <w:tcW w:w="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6503DD">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3AA118A5">
            <w:pPr>
              <w:jc w:val="center"/>
              <w:rPr>
                <w:rFonts w:hint="eastAsia" w:asciiTheme="minorEastAsia" w:hAnsiTheme="minorEastAsia" w:eastAsiaTheme="minorEastAsia" w:cstheme="minorEastAsia"/>
                <w:i w:val="0"/>
                <w:iCs w:val="0"/>
                <w:color w:val="000000"/>
                <w:sz w:val="13"/>
                <w:szCs w:val="13"/>
                <w:u w:val="none"/>
              </w:rPr>
            </w:pPr>
          </w:p>
        </w:tc>
      </w:tr>
      <w:tr w14:paraId="2B9E6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58CB5AF2">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0050340">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restart"/>
            <w:tcBorders>
              <w:top w:val="single" w:color="000000" w:sz="4" w:space="0"/>
              <w:left w:val="single" w:color="000000" w:sz="4" w:space="0"/>
              <w:bottom w:val="nil"/>
              <w:right w:val="single" w:color="000000" w:sz="4" w:space="0"/>
            </w:tcBorders>
            <w:shd w:val="clear" w:color="auto" w:fill="auto"/>
            <w:vAlign w:val="center"/>
          </w:tcPr>
          <w:p w14:paraId="679FA8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专专门化领域课</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244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29</w:t>
            </w:r>
          </w:p>
        </w:tc>
        <w:tc>
          <w:tcPr>
            <w:tcW w:w="11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D9CD5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空气动力学与飞行原理</w:t>
            </w:r>
          </w:p>
        </w:tc>
        <w:tc>
          <w:tcPr>
            <w:tcW w:w="10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FE7E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理论讲授</w:t>
            </w:r>
          </w:p>
        </w:tc>
        <w:tc>
          <w:tcPr>
            <w:tcW w:w="1018" w:type="dxa"/>
            <w:tcBorders>
              <w:top w:val="nil"/>
              <w:left w:val="single" w:color="000000" w:sz="4" w:space="0"/>
              <w:bottom w:val="single" w:color="000000" w:sz="4" w:space="0"/>
              <w:right w:val="single" w:color="000000" w:sz="4" w:space="0"/>
            </w:tcBorders>
            <w:shd w:val="clear" w:color="auto" w:fill="FFFFFF"/>
            <w:vAlign w:val="center"/>
          </w:tcPr>
          <w:p w14:paraId="044286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学时授课</w:t>
            </w:r>
          </w:p>
        </w:tc>
        <w:tc>
          <w:tcPr>
            <w:tcW w:w="1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BC96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考试</w:t>
            </w:r>
          </w:p>
        </w:tc>
        <w:tc>
          <w:tcPr>
            <w:tcW w:w="7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16F5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w:t>
            </w:r>
          </w:p>
        </w:tc>
        <w:tc>
          <w:tcPr>
            <w:tcW w:w="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6D4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72</w:t>
            </w:r>
          </w:p>
        </w:tc>
        <w:tc>
          <w:tcPr>
            <w:tcW w:w="6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657C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72</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67E6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0</w:t>
            </w:r>
          </w:p>
        </w:tc>
        <w:tc>
          <w:tcPr>
            <w:tcW w:w="926" w:type="dxa"/>
            <w:tcBorders>
              <w:top w:val="nil"/>
              <w:left w:val="single" w:color="000000" w:sz="4" w:space="0"/>
              <w:bottom w:val="single" w:color="000000" w:sz="4" w:space="0"/>
              <w:right w:val="single" w:color="000000" w:sz="4" w:space="0"/>
            </w:tcBorders>
            <w:shd w:val="clear" w:color="auto" w:fill="FFFFFF"/>
            <w:vAlign w:val="center"/>
          </w:tcPr>
          <w:p w14:paraId="7FE572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w:t>
            </w: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8B44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是</w:t>
            </w:r>
          </w:p>
        </w:tc>
        <w:tc>
          <w:tcPr>
            <w:tcW w:w="7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33A4D">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D0ED56">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CD15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6ADA2C">
            <w:pPr>
              <w:jc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FC856">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15ACC983">
            <w:pPr>
              <w:jc w:val="center"/>
              <w:rPr>
                <w:rFonts w:hint="eastAsia" w:asciiTheme="minorEastAsia" w:hAnsiTheme="minorEastAsia" w:eastAsiaTheme="minorEastAsia" w:cstheme="minorEastAsia"/>
                <w:i w:val="0"/>
                <w:iCs w:val="0"/>
                <w:color w:val="000000"/>
                <w:sz w:val="13"/>
                <w:szCs w:val="13"/>
                <w:u w:val="none"/>
              </w:rPr>
            </w:pPr>
          </w:p>
        </w:tc>
      </w:tr>
      <w:tr w14:paraId="14526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72F66A5E">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5F7DCC3">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top w:val="single" w:color="000000" w:sz="4" w:space="0"/>
              <w:left w:val="single" w:color="000000" w:sz="4" w:space="0"/>
              <w:bottom w:val="nil"/>
              <w:right w:val="single" w:color="000000" w:sz="4" w:space="0"/>
            </w:tcBorders>
            <w:shd w:val="clear" w:color="auto" w:fill="auto"/>
            <w:vAlign w:val="center"/>
          </w:tcPr>
          <w:p w14:paraId="22151C41">
            <w:pPr>
              <w:jc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DEE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30</w:t>
            </w:r>
          </w:p>
        </w:tc>
        <w:tc>
          <w:tcPr>
            <w:tcW w:w="11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A7B37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无人机结构与系统</w:t>
            </w:r>
          </w:p>
        </w:tc>
        <w:tc>
          <w:tcPr>
            <w:tcW w:w="10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EC4E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理论讲授</w:t>
            </w:r>
          </w:p>
        </w:tc>
        <w:tc>
          <w:tcPr>
            <w:tcW w:w="1018" w:type="dxa"/>
            <w:tcBorders>
              <w:top w:val="nil"/>
              <w:left w:val="single" w:color="000000" w:sz="4" w:space="0"/>
              <w:bottom w:val="single" w:color="000000" w:sz="4" w:space="0"/>
              <w:right w:val="single" w:color="000000" w:sz="4" w:space="0"/>
            </w:tcBorders>
            <w:shd w:val="clear" w:color="auto" w:fill="FFFFFF"/>
            <w:vAlign w:val="center"/>
          </w:tcPr>
          <w:p w14:paraId="061744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学时授课</w:t>
            </w:r>
          </w:p>
        </w:tc>
        <w:tc>
          <w:tcPr>
            <w:tcW w:w="1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57F9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考试</w:t>
            </w:r>
          </w:p>
        </w:tc>
        <w:tc>
          <w:tcPr>
            <w:tcW w:w="7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F9F7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w:t>
            </w:r>
          </w:p>
        </w:tc>
        <w:tc>
          <w:tcPr>
            <w:tcW w:w="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11CF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72</w:t>
            </w:r>
          </w:p>
        </w:tc>
        <w:tc>
          <w:tcPr>
            <w:tcW w:w="6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9A6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72</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092A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0</w:t>
            </w:r>
          </w:p>
        </w:tc>
        <w:tc>
          <w:tcPr>
            <w:tcW w:w="9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8A38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2</w:t>
            </w: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C752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是</w:t>
            </w:r>
          </w:p>
        </w:tc>
        <w:tc>
          <w:tcPr>
            <w:tcW w:w="7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ED2768">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66D1F6">
            <w:pPr>
              <w:jc w:val="center"/>
              <w:rPr>
                <w:rFonts w:hint="eastAsia" w:asciiTheme="minorEastAsia" w:hAnsiTheme="minorEastAsia" w:eastAsiaTheme="minorEastAsia" w:cstheme="minorEastAsia"/>
                <w:i w:val="0"/>
                <w:iCs w:val="0"/>
                <w:color w:val="000000"/>
                <w:sz w:val="13"/>
                <w:szCs w:val="13"/>
                <w:u w:val="none"/>
                <w:lang w:val="en-US" w:eastAsia="zh-CN"/>
              </w:rPr>
            </w:pPr>
            <w:r>
              <w:rPr>
                <w:rFonts w:hint="eastAsia" w:asciiTheme="minorEastAsia" w:hAnsiTheme="minorEastAsia" w:eastAsiaTheme="minorEastAsia" w:cstheme="minorEastAsia"/>
                <w:i w:val="0"/>
                <w:iCs w:val="0"/>
                <w:color w:val="000000"/>
                <w:sz w:val="13"/>
                <w:szCs w:val="13"/>
                <w:u w:val="none"/>
                <w:lang w:val="en-US" w:eastAsia="zh-CN"/>
              </w:rPr>
              <w:t>4</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2848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71313B">
            <w:pPr>
              <w:jc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2759F3">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7780E62A">
            <w:pPr>
              <w:jc w:val="center"/>
              <w:rPr>
                <w:rFonts w:hint="eastAsia" w:asciiTheme="minorEastAsia" w:hAnsiTheme="minorEastAsia" w:eastAsiaTheme="minorEastAsia" w:cstheme="minorEastAsia"/>
                <w:i w:val="0"/>
                <w:iCs w:val="0"/>
                <w:color w:val="000000"/>
                <w:sz w:val="13"/>
                <w:szCs w:val="13"/>
                <w:u w:val="none"/>
              </w:rPr>
            </w:pPr>
          </w:p>
        </w:tc>
      </w:tr>
      <w:tr w14:paraId="780C5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3DCF0E85">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7B7A937">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top w:val="single" w:color="000000" w:sz="4" w:space="0"/>
              <w:left w:val="single" w:color="000000" w:sz="4" w:space="0"/>
              <w:bottom w:val="nil"/>
              <w:right w:val="single" w:color="000000" w:sz="4" w:space="0"/>
            </w:tcBorders>
            <w:shd w:val="clear" w:color="auto" w:fill="auto"/>
            <w:vAlign w:val="center"/>
          </w:tcPr>
          <w:p w14:paraId="1D39840E">
            <w:pPr>
              <w:jc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BBD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31</w:t>
            </w:r>
          </w:p>
        </w:tc>
        <w:tc>
          <w:tcPr>
            <w:tcW w:w="11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EA3F2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无人机导论与法律法规</w:t>
            </w:r>
          </w:p>
        </w:tc>
        <w:tc>
          <w:tcPr>
            <w:tcW w:w="10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4298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理论讲授</w:t>
            </w:r>
          </w:p>
        </w:tc>
        <w:tc>
          <w:tcPr>
            <w:tcW w:w="1018" w:type="dxa"/>
            <w:tcBorders>
              <w:top w:val="nil"/>
              <w:left w:val="single" w:color="000000" w:sz="4" w:space="0"/>
              <w:bottom w:val="single" w:color="000000" w:sz="4" w:space="0"/>
              <w:right w:val="single" w:color="000000" w:sz="4" w:space="0"/>
            </w:tcBorders>
            <w:shd w:val="clear" w:color="auto" w:fill="FFFFFF"/>
            <w:vAlign w:val="center"/>
          </w:tcPr>
          <w:p w14:paraId="0C037B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学时授课</w:t>
            </w:r>
          </w:p>
        </w:tc>
        <w:tc>
          <w:tcPr>
            <w:tcW w:w="1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7341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考试</w:t>
            </w:r>
          </w:p>
        </w:tc>
        <w:tc>
          <w:tcPr>
            <w:tcW w:w="7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B1B4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w:t>
            </w:r>
          </w:p>
        </w:tc>
        <w:tc>
          <w:tcPr>
            <w:tcW w:w="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E6F3EE">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3"/>
                <w:szCs w:val="13"/>
                <w:u w:val="none"/>
                <w:lang w:val="en-US"/>
              </w:rPr>
            </w:pPr>
            <w:r>
              <w:rPr>
                <w:rFonts w:hint="eastAsia" w:asciiTheme="minorEastAsia" w:hAnsiTheme="minorEastAsia" w:eastAsiaTheme="minorEastAsia" w:cstheme="minorEastAsia"/>
                <w:i w:val="0"/>
                <w:iCs w:val="0"/>
                <w:color w:val="000000"/>
                <w:kern w:val="0"/>
                <w:sz w:val="13"/>
                <w:szCs w:val="13"/>
                <w:u w:val="none"/>
                <w:lang w:val="en-US" w:eastAsia="zh-CN" w:bidi="ar"/>
              </w:rPr>
              <w:t>64</w:t>
            </w:r>
          </w:p>
        </w:tc>
        <w:tc>
          <w:tcPr>
            <w:tcW w:w="6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54E658">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3"/>
                <w:szCs w:val="13"/>
                <w:u w:val="none"/>
                <w:lang w:val="en-US" w:eastAsia="zh-CN"/>
              </w:rPr>
            </w:pPr>
            <w:r>
              <w:rPr>
                <w:rFonts w:hint="eastAsia" w:asciiTheme="minorEastAsia" w:hAnsiTheme="minorEastAsia" w:eastAsiaTheme="minorEastAsia" w:cstheme="minorEastAsia"/>
                <w:i w:val="0"/>
                <w:iCs w:val="0"/>
                <w:color w:val="000000"/>
                <w:sz w:val="13"/>
                <w:szCs w:val="13"/>
                <w:u w:val="none"/>
                <w:lang w:val="en-US" w:eastAsia="zh-CN"/>
              </w:rPr>
              <w:t>64</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6233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0</w:t>
            </w:r>
          </w:p>
        </w:tc>
        <w:tc>
          <w:tcPr>
            <w:tcW w:w="9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91C7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w:t>
            </w: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3015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是</w:t>
            </w:r>
          </w:p>
        </w:tc>
        <w:tc>
          <w:tcPr>
            <w:tcW w:w="7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D6BE69">
            <w:pPr>
              <w:jc w:val="center"/>
              <w:rPr>
                <w:rFonts w:hint="eastAsia" w:asciiTheme="minorEastAsia" w:hAnsiTheme="minorEastAsia" w:eastAsiaTheme="minorEastAsia" w:cstheme="minorEastAsia"/>
                <w:i w:val="0"/>
                <w:iCs w:val="0"/>
                <w:color w:val="000000"/>
                <w:sz w:val="13"/>
                <w:szCs w:val="13"/>
                <w:u w:val="none"/>
                <w:lang w:val="en-US" w:eastAsia="zh-CN"/>
              </w:rPr>
            </w:pPr>
            <w:r>
              <w:rPr>
                <w:rFonts w:hint="eastAsia" w:asciiTheme="minorEastAsia" w:hAnsiTheme="minorEastAsia" w:eastAsiaTheme="minorEastAsia" w:cstheme="minorEastAsia"/>
                <w:i w:val="0"/>
                <w:iCs w:val="0"/>
                <w:color w:val="000000"/>
                <w:sz w:val="13"/>
                <w:szCs w:val="13"/>
                <w:u w:val="none"/>
                <w:lang w:val="en-US" w:eastAsia="zh-CN"/>
              </w:rPr>
              <w:t>4</w:t>
            </w: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471809">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CD597">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E5D8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533328">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751EA619">
            <w:pPr>
              <w:jc w:val="center"/>
              <w:rPr>
                <w:rFonts w:hint="eastAsia" w:asciiTheme="minorEastAsia" w:hAnsiTheme="minorEastAsia" w:eastAsiaTheme="minorEastAsia" w:cstheme="minorEastAsia"/>
                <w:i w:val="0"/>
                <w:iCs w:val="0"/>
                <w:color w:val="000000"/>
                <w:sz w:val="13"/>
                <w:szCs w:val="13"/>
                <w:u w:val="none"/>
              </w:rPr>
            </w:pPr>
          </w:p>
        </w:tc>
      </w:tr>
      <w:tr w14:paraId="245A4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5038E08A">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41AA4D9">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top w:val="single" w:color="000000" w:sz="4" w:space="0"/>
              <w:left w:val="single" w:color="000000" w:sz="4" w:space="0"/>
              <w:bottom w:val="nil"/>
              <w:right w:val="single" w:color="000000" w:sz="4" w:space="0"/>
            </w:tcBorders>
            <w:shd w:val="clear" w:color="auto" w:fill="auto"/>
            <w:vAlign w:val="center"/>
          </w:tcPr>
          <w:p w14:paraId="44AC9DB2">
            <w:pPr>
              <w:jc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7F6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32</w:t>
            </w:r>
          </w:p>
        </w:tc>
        <w:tc>
          <w:tcPr>
            <w:tcW w:w="11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C5032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无人机操控技术</w:t>
            </w:r>
          </w:p>
        </w:tc>
        <w:tc>
          <w:tcPr>
            <w:tcW w:w="10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2AAC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理实一体</w:t>
            </w:r>
          </w:p>
        </w:tc>
        <w:tc>
          <w:tcPr>
            <w:tcW w:w="1018" w:type="dxa"/>
            <w:tcBorders>
              <w:top w:val="nil"/>
              <w:left w:val="single" w:color="000000" w:sz="4" w:space="0"/>
              <w:bottom w:val="single" w:color="000000" w:sz="4" w:space="0"/>
              <w:right w:val="single" w:color="000000" w:sz="4" w:space="0"/>
            </w:tcBorders>
            <w:shd w:val="clear" w:color="auto" w:fill="FFFFFF"/>
            <w:vAlign w:val="center"/>
          </w:tcPr>
          <w:p w14:paraId="122F47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学时授课</w:t>
            </w:r>
          </w:p>
        </w:tc>
        <w:tc>
          <w:tcPr>
            <w:tcW w:w="1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1256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lang w:val="en-US" w:eastAsia="zh-CN"/>
              </w:rPr>
            </w:pPr>
            <w:r>
              <w:rPr>
                <w:rFonts w:hint="eastAsia" w:asciiTheme="minorEastAsia" w:hAnsiTheme="minorEastAsia" w:eastAsiaTheme="minorEastAsia" w:cstheme="minorEastAsia"/>
                <w:i w:val="0"/>
                <w:iCs w:val="0"/>
                <w:color w:val="000000"/>
                <w:sz w:val="13"/>
                <w:szCs w:val="13"/>
                <w:u w:val="none"/>
                <w:lang w:val="en-US" w:eastAsia="zh-CN"/>
              </w:rPr>
              <w:t>考查</w:t>
            </w:r>
          </w:p>
        </w:tc>
        <w:tc>
          <w:tcPr>
            <w:tcW w:w="7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730D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6</w:t>
            </w:r>
          </w:p>
        </w:tc>
        <w:tc>
          <w:tcPr>
            <w:tcW w:w="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D60D0B">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3"/>
                <w:szCs w:val="13"/>
                <w:u w:val="none"/>
                <w:lang w:val="en-US"/>
              </w:rPr>
            </w:pPr>
            <w:r>
              <w:rPr>
                <w:rFonts w:hint="eastAsia" w:asciiTheme="minorEastAsia" w:hAnsiTheme="minorEastAsia" w:eastAsiaTheme="minorEastAsia" w:cstheme="minorEastAsia"/>
                <w:i w:val="0"/>
                <w:iCs w:val="0"/>
                <w:color w:val="000000"/>
                <w:kern w:val="0"/>
                <w:sz w:val="13"/>
                <w:szCs w:val="13"/>
                <w:u w:val="none"/>
                <w:lang w:val="en-US" w:eastAsia="zh-CN" w:bidi="ar"/>
              </w:rPr>
              <w:t>108</w:t>
            </w:r>
          </w:p>
        </w:tc>
        <w:tc>
          <w:tcPr>
            <w:tcW w:w="6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A59C01">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3"/>
                <w:szCs w:val="13"/>
                <w:u w:val="none"/>
                <w:lang w:val="en-US"/>
              </w:rPr>
            </w:pPr>
            <w:r>
              <w:rPr>
                <w:rFonts w:hint="eastAsia" w:asciiTheme="minorEastAsia" w:hAnsiTheme="minorEastAsia" w:eastAsiaTheme="minorEastAsia" w:cstheme="minorEastAsia"/>
                <w:i w:val="0"/>
                <w:iCs w:val="0"/>
                <w:color w:val="000000"/>
                <w:kern w:val="0"/>
                <w:sz w:val="13"/>
                <w:szCs w:val="13"/>
                <w:u w:val="none"/>
                <w:lang w:val="en-US" w:eastAsia="zh-CN" w:bidi="ar"/>
              </w:rPr>
              <w:t>54</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4A1702">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3"/>
                <w:szCs w:val="13"/>
                <w:u w:val="none"/>
                <w:lang w:val="en-US"/>
              </w:rPr>
            </w:pPr>
            <w:r>
              <w:rPr>
                <w:rFonts w:hint="eastAsia" w:asciiTheme="minorEastAsia" w:hAnsiTheme="minorEastAsia" w:eastAsiaTheme="minorEastAsia" w:cstheme="minorEastAsia"/>
                <w:i w:val="0"/>
                <w:iCs w:val="0"/>
                <w:color w:val="000000"/>
                <w:kern w:val="0"/>
                <w:sz w:val="13"/>
                <w:szCs w:val="13"/>
                <w:u w:val="none"/>
                <w:lang w:val="en-US" w:eastAsia="zh-CN" w:bidi="ar"/>
              </w:rPr>
              <w:t>54</w:t>
            </w:r>
          </w:p>
        </w:tc>
        <w:tc>
          <w:tcPr>
            <w:tcW w:w="9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D498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w:t>
            </w: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1EE0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是</w:t>
            </w:r>
          </w:p>
        </w:tc>
        <w:tc>
          <w:tcPr>
            <w:tcW w:w="7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A1DE86">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5FC7FC">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122518">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2AF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6</w:t>
            </w:r>
          </w:p>
        </w:tc>
        <w:tc>
          <w:tcPr>
            <w:tcW w:w="822" w:type="dxa"/>
            <w:tcBorders>
              <w:top w:val="single" w:color="000000" w:sz="4" w:space="0"/>
              <w:left w:val="single" w:color="000000" w:sz="4" w:space="0"/>
              <w:bottom w:val="nil"/>
              <w:right w:val="single" w:color="000000" w:sz="4" w:space="0"/>
            </w:tcBorders>
            <w:shd w:val="clear" w:color="auto" w:fill="FFFFFF"/>
            <w:vAlign w:val="center"/>
          </w:tcPr>
          <w:p w14:paraId="327BAE30">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nil"/>
              <w:right w:val="single" w:color="000000" w:sz="8" w:space="0"/>
            </w:tcBorders>
            <w:shd w:val="clear" w:color="auto" w:fill="FFFFFF"/>
            <w:vAlign w:val="center"/>
          </w:tcPr>
          <w:p w14:paraId="55A5A4EA">
            <w:pPr>
              <w:jc w:val="center"/>
              <w:rPr>
                <w:rFonts w:hint="eastAsia" w:asciiTheme="minorEastAsia" w:hAnsiTheme="minorEastAsia" w:eastAsiaTheme="minorEastAsia" w:cstheme="minorEastAsia"/>
                <w:i w:val="0"/>
                <w:iCs w:val="0"/>
                <w:color w:val="000000"/>
                <w:sz w:val="13"/>
                <w:szCs w:val="13"/>
                <w:u w:val="none"/>
              </w:rPr>
            </w:pPr>
          </w:p>
        </w:tc>
      </w:tr>
      <w:tr w14:paraId="4533D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53514F51">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9C410F6">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top w:val="single" w:color="000000" w:sz="4" w:space="0"/>
              <w:left w:val="single" w:color="000000" w:sz="4" w:space="0"/>
              <w:bottom w:val="nil"/>
              <w:right w:val="single" w:color="000000" w:sz="4" w:space="0"/>
            </w:tcBorders>
            <w:shd w:val="clear" w:color="auto" w:fill="auto"/>
            <w:vAlign w:val="center"/>
          </w:tcPr>
          <w:p w14:paraId="29A9F53E">
            <w:pPr>
              <w:jc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E1C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33</w:t>
            </w:r>
          </w:p>
        </w:tc>
        <w:tc>
          <w:tcPr>
            <w:tcW w:w="11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DBDA0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无人机维护技术</w:t>
            </w:r>
          </w:p>
        </w:tc>
        <w:tc>
          <w:tcPr>
            <w:tcW w:w="10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A6E8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理实一体</w:t>
            </w:r>
          </w:p>
        </w:tc>
        <w:tc>
          <w:tcPr>
            <w:tcW w:w="1018" w:type="dxa"/>
            <w:tcBorders>
              <w:top w:val="nil"/>
              <w:left w:val="single" w:color="000000" w:sz="4" w:space="0"/>
              <w:bottom w:val="single" w:color="000000" w:sz="4" w:space="0"/>
              <w:right w:val="single" w:color="000000" w:sz="4" w:space="0"/>
            </w:tcBorders>
            <w:shd w:val="clear" w:color="auto" w:fill="FFFFFF"/>
            <w:vAlign w:val="center"/>
          </w:tcPr>
          <w:p w14:paraId="77F213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学时授课</w:t>
            </w:r>
          </w:p>
        </w:tc>
        <w:tc>
          <w:tcPr>
            <w:tcW w:w="1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2776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lang w:val="en-US" w:eastAsia="zh-CN"/>
              </w:rPr>
            </w:pPr>
            <w:r>
              <w:rPr>
                <w:rFonts w:hint="eastAsia" w:asciiTheme="minorEastAsia" w:hAnsiTheme="minorEastAsia" w:eastAsiaTheme="minorEastAsia" w:cstheme="minorEastAsia"/>
                <w:i w:val="0"/>
                <w:iCs w:val="0"/>
                <w:color w:val="000000"/>
                <w:sz w:val="13"/>
                <w:szCs w:val="13"/>
                <w:u w:val="none"/>
                <w:lang w:val="en-US" w:eastAsia="zh-CN"/>
              </w:rPr>
              <w:t>考查</w:t>
            </w:r>
          </w:p>
        </w:tc>
        <w:tc>
          <w:tcPr>
            <w:tcW w:w="7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302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6</w:t>
            </w:r>
          </w:p>
        </w:tc>
        <w:tc>
          <w:tcPr>
            <w:tcW w:w="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F58136">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3"/>
                <w:szCs w:val="13"/>
                <w:u w:val="none"/>
                <w:lang w:val="en-US"/>
              </w:rPr>
            </w:pPr>
            <w:r>
              <w:rPr>
                <w:rFonts w:hint="eastAsia" w:asciiTheme="minorEastAsia" w:hAnsiTheme="minorEastAsia" w:eastAsiaTheme="minorEastAsia" w:cstheme="minorEastAsia"/>
                <w:i w:val="0"/>
                <w:iCs w:val="0"/>
                <w:color w:val="000000"/>
                <w:kern w:val="0"/>
                <w:sz w:val="13"/>
                <w:szCs w:val="13"/>
                <w:u w:val="none"/>
                <w:lang w:val="en-US" w:eastAsia="zh-CN" w:bidi="ar"/>
              </w:rPr>
              <w:t>108</w:t>
            </w:r>
          </w:p>
        </w:tc>
        <w:tc>
          <w:tcPr>
            <w:tcW w:w="6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CB1B0C">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3"/>
                <w:szCs w:val="13"/>
                <w:u w:val="none"/>
                <w:lang w:val="en-US"/>
              </w:rPr>
            </w:pPr>
            <w:r>
              <w:rPr>
                <w:rFonts w:hint="eastAsia" w:asciiTheme="minorEastAsia" w:hAnsiTheme="minorEastAsia" w:eastAsiaTheme="minorEastAsia" w:cstheme="minorEastAsia"/>
                <w:i w:val="0"/>
                <w:iCs w:val="0"/>
                <w:color w:val="000000"/>
                <w:kern w:val="0"/>
                <w:sz w:val="13"/>
                <w:szCs w:val="13"/>
                <w:u w:val="none"/>
                <w:lang w:val="en-US" w:eastAsia="zh-CN" w:bidi="ar"/>
              </w:rPr>
              <w:t>54</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4A68BC">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3"/>
                <w:szCs w:val="13"/>
                <w:u w:val="none"/>
                <w:lang w:val="en-US"/>
              </w:rPr>
            </w:pPr>
            <w:r>
              <w:rPr>
                <w:rFonts w:hint="eastAsia" w:asciiTheme="minorEastAsia" w:hAnsiTheme="minorEastAsia" w:eastAsiaTheme="minorEastAsia" w:cstheme="minorEastAsia"/>
                <w:i w:val="0"/>
                <w:iCs w:val="0"/>
                <w:color w:val="000000"/>
                <w:kern w:val="0"/>
                <w:sz w:val="13"/>
                <w:szCs w:val="13"/>
                <w:u w:val="none"/>
                <w:lang w:val="en-US" w:eastAsia="zh-CN" w:bidi="ar"/>
              </w:rPr>
              <w:t>54</w:t>
            </w:r>
          </w:p>
        </w:tc>
        <w:tc>
          <w:tcPr>
            <w:tcW w:w="9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C2B5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w:t>
            </w: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8D47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是</w:t>
            </w:r>
          </w:p>
        </w:tc>
        <w:tc>
          <w:tcPr>
            <w:tcW w:w="7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C0C3F2">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316977">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96BF46">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5744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6</w:t>
            </w:r>
          </w:p>
        </w:tc>
        <w:tc>
          <w:tcPr>
            <w:tcW w:w="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F3BC7A">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00273985">
            <w:pPr>
              <w:jc w:val="center"/>
              <w:rPr>
                <w:rFonts w:hint="eastAsia" w:asciiTheme="minorEastAsia" w:hAnsiTheme="minorEastAsia" w:eastAsiaTheme="minorEastAsia" w:cstheme="minorEastAsia"/>
                <w:i w:val="0"/>
                <w:iCs w:val="0"/>
                <w:color w:val="000000"/>
                <w:sz w:val="13"/>
                <w:szCs w:val="13"/>
                <w:u w:val="none"/>
              </w:rPr>
            </w:pPr>
          </w:p>
        </w:tc>
      </w:tr>
      <w:tr w14:paraId="1BD88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5E0D97FB">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41804E4">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top w:val="single" w:color="000000" w:sz="4" w:space="0"/>
              <w:left w:val="single" w:color="000000" w:sz="4" w:space="0"/>
              <w:bottom w:val="nil"/>
              <w:right w:val="single" w:color="000000" w:sz="4" w:space="0"/>
            </w:tcBorders>
            <w:shd w:val="clear" w:color="auto" w:fill="auto"/>
            <w:vAlign w:val="center"/>
          </w:tcPr>
          <w:p w14:paraId="55349216">
            <w:pPr>
              <w:jc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DCA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34</w:t>
            </w:r>
          </w:p>
        </w:tc>
        <w:tc>
          <w:tcPr>
            <w:tcW w:w="11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0A10C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无人机测绘学基础</w:t>
            </w:r>
          </w:p>
        </w:tc>
        <w:tc>
          <w:tcPr>
            <w:tcW w:w="10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8FA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理实一体</w:t>
            </w:r>
          </w:p>
        </w:tc>
        <w:tc>
          <w:tcPr>
            <w:tcW w:w="1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F48D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学时授课</w:t>
            </w:r>
          </w:p>
        </w:tc>
        <w:tc>
          <w:tcPr>
            <w:tcW w:w="1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1971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考查</w:t>
            </w:r>
          </w:p>
        </w:tc>
        <w:tc>
          <w:tcPr>
            <w:tcW w:w="7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BE87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w:t>
            </w:r>
          </w:p>
        </w:tc>
        <w:tc>
          <w:tcPr>
            <w:tcW w:w="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B341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72</w:t>
            </w:r>
          </w:p>
        </w:tc>
        <w:tc>
          <w:tcPr>
            <w:tcW w:w="6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905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36</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D069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36</w:t>
            </w:r>
          </w:p>
        </w:tc>
        <w:tc>
          <w:tcPr>
            <w:tcW w:w="9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C14B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w:t>
            </w: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C4B1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是</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25C07">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0B6D4">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6FDA9">
            <w:pPr>
              <w:jc w:val="center"/>
              <w:rPr>
                <w:rFonts w:hint="eastAsia" w:asciiTheme="minorEastAsia" w:hAnsiTheme="minorEastAsia" w:eastAsiaTheme="minorEastAsia" w:cstheme="minorEastAsia"/>
                <w:i w:val="0"/>
                <w:iCs w:val="0"/>
                <w:color w:val="000000"/>
                <w:sz w:val="13"/>
                <w:szCs w:val="13"/>
                <w:u w:val="none"/>
                <w:lang w:val="en-US" w:eastAsia="zh-CN"/>
              </w:rPr>
            </w:pPr>
            <w:r>
              <w:rPr>
                <w:rFonts w:hint="eastAsia" w:asciiTheme="minorEastAsia" w:hAnsiTheme="minorEastAsia" w:eastAsiaTheme="minorEastAsia" w:cstheme="minorEastAsia"/>
                <w:i w:val="0"/>
                <w:iCs w:val="0"/>
                <w:color w:val="000000"/>
                <w:sz w:val="13"/>
                <w:szCs w:val="13"/>
                <w:u w:val="none"/>
                <w:lang w:val="en-US" w:eastAsia="zh-CN"/>
              </w:rPr>
              <w:t>4</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307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0</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54885">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6D3F567">
            <w:pPr>
              <w:jc w:val="center"/>
              <w:rPr>
                <w:rFonts w:hint="eastAsia" w:asciiTheme="minorEastAsia" w:hAnsiTheme="minorEastAsia" w:eastAsiaTheme="minorEastAsia" w:cstheme="minorEastAsia"/>
                <w:i w:val="0"/>
                <w:iCs w:val="0"/>
                <w:color w:val="000000"/>
                <w:sz w:val="13"/>
                <w:szCs w:val="13"/>
                <w:u w:val="none"/>
              </w:rPr>
            </w:pPr>
          </w:p>
        </w:tc>
      </w:tr>
      <w:tr w14:paraId="63EE9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4CF291CC">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71D7850">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top w:val="single" w:color="000000" w:sz="4" w:space="0"/>
              <w:left w:val="single" w:color="000000" w:sz="4" w:space="0"/>
              <w:bottom w:val="nil"/>
              <w:right w:val="single" w:color="000000" w:sz="4" w:space="0"/>
            </w:tcBorders>
            <w:shd w:val="clear" w:color="auto" w:fill="auto"/>
            <w:vAlign w:val="center"/>
          </w:tcPr>
          <w:p w14:paraId="74351AD8">
            <w:pPr>
              <w:jc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A60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3"/>
                <w:szCs w:val="13"/>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5CFB21">
            <w:pPr>
              <w:keepNext w:val="0"/>
              <w:keepLines w:val="0"/>
              <w:widowControl/>
              <w:suppressLineNumbers w:val="0"/>
              <w:ind w:firstLine="637" w:firstLineChars="0"/>
              <w:jc w:val="left"/>
              <w:textAlignment w:val="center"/>
              <w:rPr>
                <w:rFonts w:hint="eastAsia"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无人机管控与航迹规划</w:t>
            </w:r>
          </w:p>
        </w:tc>
        <w:tc>
          <w:tcPr>
            <w:tcW w:w="10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F41E09">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理实一体</w:t>
            </w:r>
          </w:p>
        </w:tc>
        <w:tc>
          <w:tcPr>
            <w:tcW w:w="1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6BFC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学时授课</w:t>
            </w:r>
          </w:p>
        </w:tc>
        <w:tc>
          <w:tcPr>
            <w:tcW w:w="1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4AC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考试</w:t>
            </w:r>
          </w:p>
        </w:tc>
        <w:tc>
          <w:tcPr>
            <w:tcW w:w="7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7A32FD">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6</w:t>
            </w:r>
          </w:p>
        </w:tc>
        <w:tc>
          <w:tcPr>
            <w:tcW w:w="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DAF2F4">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108</w:t>
            </w:r>
          </w:p>
        </w:tc>
        <w:tc>
          <w:tcPr>
            <w:tcW w:w="6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9F6F10">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54</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B35C19">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54</w:t>
            </w:r>
          </w:p>
        </w:tc>
        <w:tc>
          <w:tcPr>
            <w:tcW w:w="9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614A07">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4</w:t>
            </w: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205DE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是</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58B31">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CCAE8">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07EDB">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BB00C">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6</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311F9">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B6D8963">
            <w:pPr>
              <w:jc w:val="center"/>
              <w:rPr>
                <w:rFonts w:hint="eastAsia" w:asciiTheme="minorEastAsia" w:hAnsiTheme="minorEastAsia" w:eastAsiaTheme="minorEastAsia" w:cstheme="minorEastAsia"/>
                <w:i w:val="0"/>
                <w:iCs w:val="0"/>
                <w:color w:val="000000"/>
                <w:sz w:val="13"/>
                <w:szCs w:val="13"/>
                <w:u w:val="none"/>
              </w:rPr>
            </w:pPr>
          </w:p>
        </w:tc>
      </w:tr>
      <w:tr w14:paraId="62C33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35811BA3">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B8F2032">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top w:val="single" w:color="000000" w:sz="4" w:space="0"/>
              <w:left w:val="single" w:color="000000" w:sz="4" w:space="0"/>
              <w:bottom w:val="nil"/>
              <w:right w:val="single" w:color="000000" w:sz="4" w:space="0"/>
            </w:tcBorders>
            <w:shd w:val="clear" w:color="auto" w:fill="auto"/>
            <w:vAlign w:val="center"/>
          </w:tcPr>
          <w:p w14:paraId="4DB78D47">
            <w:pPr>
              <w:jc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4EC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3"/>
                <w:szCs w:val="13"/>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FCF9F5">
            <w:pPr>
              <w:keepNext w:val="0"/>
              <w:keepLines w:val="0"/>
              <w:widowControl/>
              <w:suppressLineNumbers w:val="0"/>
              <w:ind w:firstLine="637" w:firstLineChars="0"/>
              <w:jc w:val="left"/>
              <w:textAlignment w:val="center"/>
              <w:rPr>
                <w:rFonts w:hint="eastAsia"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无人机任务载荷与行业应用技术</w:t>
            </w:r>
          </w:p>
        </w:tc>
        <w:tc>
          <w:tcPr>
            <w:tcW w:w="10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6048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理实一体</w:t>
            </w:r>
          </w:p>
        </w:tc>
        <w:tc>
          <w:tcPr>
            <w:tcW w:w="1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BD3E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学时授课</w:t>
            </w:r>
          </w:p>
        </w:tc>
        <w:tc>
          <w:tcPr>
            <w:tcW w:w="1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92C0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考查</w:t>
            </w:r>
          </w:p>
        </w:tc>
        <w:tc>
          <w:tcPr>
            <w:tcW w:w="7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D8888">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4</w:t>
            </w:r>
          </w:p>
        </w:tc>
        <w:tc>
          <w:tcPr>
            <w:tcW w:w="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3B60D6">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72</w:t>
            </w:r>
          </w:p>
        </w:tc>
        <w:tc>
          <w:tcPr>
            <w:tcW w:w="6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C4279B">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36</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4E9C5D">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36</w:t>
            </w:r>
          </w:p>
        </w:tc>
        <w:tc>
          <w:tcPr>
            <w:tcW w:w="9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8B4F3C">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3</w:t>
            </w: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A13562">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是</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CE732">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35A5B">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07405">
            <w:pPr>
              <w:jc w:val="center"/>
              <w:rPr>
                <w:rFonts w:hint="eastAsia" w:asciiTheme="minorEastAsia" w:hAnsiTheme="minorEastAsia" w:eastAsiaTheme="minorEastAsia" w:cstheme="minorEastAsia"/>
                <w:i w:val="0"/>
                <w:iCs w:val="0"/>
                <w:color w:val="000000"/>
                <w:sz w:val="13"/>
                <w:szCs w:val="13"/>
                <w:u w:val="none"/>
                <w:lang w:val="en-US" w:eastAsia="zh-CN"/>
              </w:rPr>
            </w:pPr>
            <w:r>
              <w:rPr>
                <w:rFonts w:hint="eastAsia" w:asciiTheme="minorEastAsia" w:hAnsiTheme="minorEastAsia" w:eastAsiaTheme="minorEastAsia" w:cstheme="minorEastAsia"/>
                <w:i w:val="0"/>
                <w:iCs w:val="0"/>
                <w:color w:val="000000"/>
                <w:sz w:val="13"/>
                <w:szCs w:val="13"/>
                <w:u w:val="none"/>
                <w:lang w:val="en-US" w:eastAsia="zh-CN"/>
              </w:rPr>
              <w:t>4</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27A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3"/>
                <w:szCs w:val="13"/>
                <w:u w:val="none"/>
                <w:lang w:val="en-US" w:eastAsia="zh-CN" w:bidi="ar"/>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3AF4F">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CB82DD3">
            <w:pPr>
              <w:jc w:val="center"/>
              <w:rPr>
                <w:rFonts w:hint="eastAsia" w:asciiTheme="minorEastAsia" w:hAnsiTheme="minorEastAsia" w:eastAsiaTheme="minorEastAsia" w:cstheme="minorEastAsia"/>
                <w:i w:val="0"/>
                <w:iCs w:val="0"/>
                <w:color w:val="000000"/>
                <w:sz w:val="13"/>
                <w:szCs w:val="13"/>
                <w:u w:val="none"/>
              </w:rPr>
            </w:pPr>
          </w:p>
        </w:tc>
      </w:tr>
      <w:tr w14:paraId="6CF0F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1211EDEE">
            <w:pPr>
              <w:jc w:val="center"/>
              <w:rPr>
                <w:rFonts w:hint="eastAsia" w:asciiTheme="minorEastAsia" w:hAnsiTheme="minorEastAsia" w:eastAsiaTheme="minorEastAsia" w:cstheme="minorEastAsia"/>
                <w:i w:val="0"/>
                <w:iCs w:val="0"/>
                <w:color w:val="000000"/>
                <w:sz w:val="13"/>
                <w:szCs w:val="13"/>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AC19C7E">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top w:val="single" w:color="000000" w:sz="4" w:space="0"/>
              <w:left w:val="single" w:color="000000" w:sz="4" w:space="0"/>
              <w:bottom w:val="nil"/>
              <w:right w:val="single" w:color="000000" w:sz="4" w:space="0"/>
            </w:tcBorders>
            <w:shd w:val="clear" w:color="auto" w:fill="auto"/>
            <w:vAlign w:val="center"/>
          </w:tcPr>
          <w:p w14:paraId="2942DF7B">
            <w:pPr>
              <w:jc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5B3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35</w:t>
            </w:r>
          </w:p>
        </w:tc>
        <w:tc>
          <w:tcPr>
            <w:tcW w:w="11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D0CBD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认识实习（无人机驾驶证培训）</w:t>
            </w:r>
          </w:p>
        </w:tc>
        <w:tc>
          <w:tcPr>
            <w:tcW w:w="10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3456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理实一体</w:t>
            </w:r>
          </w:p>
        </w:tc>
        <w:tc>
          <w:tcPr>
            <w:tcW w:w="1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060D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学时授课</w:t>
            </w:r>
          </w:p>
        </w:tc>
        <w:tc>
          <w:tcPr>
            <w:tcW w:w="10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876C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考查</w:t>
            </w:r>
          </w:p>
        </w:tc>
        <w:tc>
          <w:tcPr>
            <w:tcW w:w="7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6AF0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6*</w:t>
            </w:r>
          </w:p>
        </w:tc>
        <w:tc>
          <w:tcPr>
            <w:tcW w:w="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1E8F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104*</w:t>
            </w:r>
          </w:p>
        </w:tc>
        <w:tc>
          <w:tcPr>
            <w:tcW w:w="6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43CF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A75E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104*</w:t>
            </w:r>
          </w:p>
        </w:tc>
        <w:tc>
          <w:tcPr>
            <w:tcW w:w="9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DE5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131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否</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3EF22">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7EBCA">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B54F2">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B0EAF">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3"/>
                <w:szCs w:val="13"/>
                <w:u w:val="none"/>
                <w:lang w:val="en-US"/>
              </w:rPr>
            </w:pPr>
            <w:r>
              <w:rPr>
                <w:rFonts w:hint="eastAsia" w:asciiTheme="minorEastAsia" w:hAnsiTheme="minorEastAsia" w:eastAsiaTheme="minorEastAsia" w:cstheme="minorEastAsia"/>
                <w:i w:val="0"/>
                <w:iCs w:val="0"/>
                <w:color w:val="000000"/>
                <w:kern w:val="0"/>
                <w:sz w:val="13"/>
                <w:szCs w:val="13"/>
                <w:u w:val="none"/>
                <w:lang w:val="en-US" w:eastAsia="zh-CN" w:bidi="ar"/>
              </w:rPr>
              <w:t>4×26</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50954">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A43E9EA">
            <w:pPr>
              <w:jc w:val="center"/>
              <w:rPr>
                <w:rFonts w:hint="eastAsia" w:asciiTheme="minorEastAsia" w:hAnsiTheme="minorEastAsia" w:eastAsiaTheme="minorEastAsia" w:cstheme="minorEastAsia"/>
                <w:i w:val="0"/>
                <w:iCs w:val="0"/>
                <w:color w:val="000000"/>
                <w:sz w:val="13"/>
                <w:szCs w:val="13"/>
                <w:u w:val="none"/>
              </w:rPr>
            </w:pPr>
          </w:p>
        </w:tc>
      </w:tr>
      <w:tr w14:paraId="2DAE2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293" w:type="dxa"/>
            <w:vMerge w:val="continue"/>
            <w:tcBorders>
              <w:top w:val="single" w:color="000000" w:sz="4" w:space="0"/>
              <w:left w:val="single" w:color="000000" w:sz="8" w:space="0"/>
              <w:bottom w:val="single" w:color="000000" w:sz="4" w:space="0"/>
              <w:right w:val="single" w:color="000000" w:sz="4" w:space="0"/>
            </w:tcBorders>
            <w:shd w:val="clear" w:color="auto" w:fill="auto"/>
            <w:textDirection w:val="tbRlV"/>
            <w:vAlign w:val="center"/>
          </w:tcPr>
          <w:p w14:paraId="77F19B97">
            <w:pPr>
              <w:jc w:val="center"/>
              <w:rPr>
                <w:rFonts w:hint="eastAsia" w:asciiTheme="minorEastAsia" w:hAnsiTheme="minorEastAsia" w:eastAsiaTheme="minorEastAsia" w:cstheme="minorEastAsia"/>
                <w:i w:val="0"/>
                <w:iCs w:val="0"/>
                <w:color w:val="000000"/>
                <w:sz w:val="13"/>
                <w:szCs w:val="13"/>
                <w:u w:val="none"/>
              </w:rPr>
            </w:pP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D2C64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实习平台课组</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ECF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36</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2D9D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岗位实习</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09C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实践教学</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9D2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学时授课</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805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考查</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0D8CE">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3"/>
                <w:szCs w:val="13"/>
                <w:u w:val="none"/>
                <w:lang w:val="en-US"/>
              </w:rPr>
            </w:pPr>
            <w:r>
              <w:rPr>
                <w:rFonts w:hint="eastAsia" w:asciiTheme="minorEastAsia" w:hAnsiTheme="minorEastAsia" w:eastAsiaTheme="minorEastAsia" w:cstheme="minorEastAsia"/>
                <w:i w:val="0"/>
                <w:iCs w:val="0"/>
                <w:color w:val="000000"/>
                <w:kern w:val="0"/>
                <w:sz w:val="13"/>
                <w:szCs w:val="13"/>
                <w:u w:val="none"/>
                <w:lang w:val="en-US" w:eastAsia="zh-CN" w:bidi="ar"/>
              </w:rPr>
              <w:t>75</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D1193">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3"/>
                <w:szCs w:val="13"/>
                <w:u w:val="none"/>
                <w:lang w:val="en-US"/>
              </w:rPr>
            </w:pPr>
            <w:r>
              <w:rPr>
                <w:rFonts w:hint="eastAsia" w:asciiTheme="minorEastAsia" w:hAnsiTheme="minorEastAsia" w:eastAsiaTheme="minorEastAsia" w:cstheme="minorEastAsia"/>
                <w:i w:val="0"/>
                <w:iCs w:val="0"/>
                <w:color w:val="000000"/>
                <w:kern w:val="0"/>
                <w:sz w:val="13"/>
                <w:szCs w:val="13"/>
                <w:u w:val="none"/>
                <w:lang w:val="en-US" w:eastAsia="zh-CN" w:bidi="ar"/>
              </w:rPr>
              <w:t>120</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860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0</w:t>
            </w:r>
          </w:p>
        </w:tc>
        <w:tc>
          <w:tcPr>
            <w:tcW w:w="735" w:type="dxa"/>
            <w:tcBorders>
              <w:top w:val="nil"/>
              <w:left w:val="single" w:color="000000" w:sz="4" w:space="0"/>
              <w:bottom w:val="single" w:color="auto" w:sz="4" w:space="0"/>
              <w:right w:val="single" w:color="000000" w:sz="4" w:space="0"/>
            </w:tcBorders>
            <w:shd w:val="clear" w:color="auto" w:fill="auto"/>
            <w:vAlign w:val="center"/>
          </w:tcPr>
          <w:p w14:paraId="01F94807">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13"/>
                <w:szCs w:val="13"/>
                <w:u w:val="none"/>
                <w:lang w:val="en-US"/>
              </w:rPr>
            </w:pPr>
            <w:r>
              <w:rPr>
                <w:rFonts w:hint="eastAsia" w:asciiTheme="minorEastAsia" w:hAnsiTheme="minorEastAsia" w:eastAsiaTheme="minorEastAsia" w:cstheme="minorEastAsia"/>
                <w:i w:val="0"/>
                <w:iCs w:val="0"/>
                <w:color w:val="000000"/>
                <w:kern w:val="0"/>
                <w:sz w:val="13"/>
                <w:szCs w:val="13"/>
                <w:u w:val="none"/>
                <w:lang w:val="en-US" w:eastAsia="zh-CN" w:bidi="ar"/>
              </w:rPr>
              <w:t>120</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9B4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5-6</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FE6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是</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13250">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7AAE5">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A72B9">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2117F">
            <w:pPr>
              <w:jc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2B8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30</w:t>
            </w: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8A926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30</w:t>
            </w:r>
          </w:p>
        </w:tc>
      </w:tr>
      <w:tr w14:paraId="24B65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5779" w:type="dxa"/>
            <w:gridSpan w:val="8"/>
            <w:tcBorders>
              <w:top w:val="single" w:color="000000" w:sz="4" w:space="0"/>
              <w:left w:val="single" w:color="000000" w:sz="8" w:space="0"/>
              <w:bottom w:val="single" w:color="000000" w:sz="4" w:space="0"/>
              <w:right w:val="single" w:color="000000" w:sz="4" w:space="0"/>
            </w:tcBorders>
            <w:shd w:val="clear" w:color="auto" w:fill="auto"/>
            <w:vAlign w:val="center"/>
          </w:tcPr>
          <w:p w14:paraId="04189105">
            <w:pPr>
              <w:keepNext w:val="0"/>
              <w:keepLines w:val="0"/>
              <w:widowControl/>
              <w:suppressLineNumbers w:val="0"/>
              <w:ind w:left="0" w:leftChars="0" w:firstLine="0" w:firstLineChars="0"/>
              <w:jc w:val="both"/>
              <w:textAlignment w:val="center"/>
              <w:rPr>
                <w:rFonts w:hint="default"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专业教学课程组计入总学士、周学时及学分合计</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AD143">
            <w:pPr>
              <w:keepNext w:val="0"/>
              <w:keepLines w:val="0"/>
              <w:widowControl/>
              <w:suppressLineNumbers w:val="0"/>
              <w:jc w:val="both"/>
              <w:textAlignment w:val="center"/>
              <w:rPr>
                <w:rFonts w:hint="default"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149</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4AB81">
            <w:pPr>
              <w:keepNext w:val="0"/>
              <w:keepLines w:val="0"/>
              <w:widowControl/>
              <w:suppressLineNumbers w:val="0"/>
              <w:ind w:left="0" w:leftChars="0" w:firstLine="0" w:firstLineChars="0"/>
              <w:jc w:val="both"/>
              <w:textAlignment w:val="center"/>
              <w:rPr>
                <w:rFonts w:hint="default"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2508</w:t>
            </w:r>
          </w:p>
        </w:tc>
        <w:tc>
          <w:tcPr>
            <w:tcW w:w="622" w:type="dxa"/>
            <w:tcBorders>
              <w:top w:val="single" w:color="000000" w:sz="4" w:space="0"/>
              <w:left w:val="single" w:color="000000" w:sz="4" w:space="0"/>
              <w:bottom w:val="single" w:color="000000" w:sz="4" w:space="0"/>
              <w:right w:val="single" w:color="auto" w:sz="4" w:space="0"/>
            </w:tcBorders>
            <w:shd w:val="clear" w:color="auto" w:fill="auto"/>
            <w:vAlign w:val="center"/>
          </w:tcPr>
          <w:p w14:paraId="0DA3C355">
            <w:pPr>
              <w:keepNext w:val="0"/>
              <w:keepLines w:val="0"/>
              <w:widowControl/>
              <w:suppressLineNumbers w:val="0"/>
              <w:ind w:left="0" w:leftChars="0" w:firstLine="0" w:firstLineChars="0"/>
              <w:jc w:val="both"/>
              <w:textAlignment w:val="center"/>
              <w:rPr>
                <w:rFonts w:hint="default"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898</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1FBC2149">
            <w:pPr>
              <w:keepNext w:val="0"/>
              <w:keepLines w:val="0"/>
              <w:widowControl/>
              <w:suppressLineNumbers w:val="0"/>
              <w:ind w:left="0" w:leftChars="0" w:firstLine="0" w:firstLineChars="0"/>
              <w:jc w:val="both"/>
              <w:textAlignment w:val="center"/>
              <w:rPr>
                <w:rFonts w:hint="default"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1610</w:t>
            </w:r>
          </w:p>
        </w:tc>
        <w:tc>
          <w:tcPr>
            <w:tcW w:w="926" w:type="dxa"/>
            <w:tcBorders>
              <w:top w:val="single" w:color="000000" w:sz="4" w:space="0"/>
              <w:left w:val="single" w:color="auto" w:sz="4" w:space="0"/>
              <w:bottom w:val="single" w:color="000000" w:sz="4" w:space="0"/>
              <w:right w:val="single" w:color="000000" w:sz="4" w:space="0"/>
            </w:tcBorders>
            <w:shd w:val="clear" w:color="auto" w:fill="auto"/>
            <w:vAlign w:val="center"/>
          </w:tcPr>
          <w:p w14:paraId="548F6874">
            <w:pPr>
              <w:keepNext w:val="0"/>
              <w:keepLines w:val="0"/>
              <w:widowControl/>
              <w:suppressLineNumbers w:val="0"/>
              <w:ind w:left="0" w:leftChars="0" w:firstLine="0" w:firstLineChars="0"/>
              <w:jc w:val="both"/>
              <w:textAlignment w:val="center"/>
              <w:rPr>
                <w:rFonts w:hint="eastAsia" w:asciiTheme="minorEastAsia" w:hAnsiTheme="minorEastAsia" w:eastAsiaTheme="minorEastAsia" w:cstheme="minorEastAsia"/>
                <w:i w:val="0"/>
                <w:iCs w:val="0"/>
                <w:color w:val="000000"/>
                <w:kern w:val="0"/>
                <w:sz w:val="13"/>
                <w:szCs w:val="13"/>
                <w:u w:val="none"/>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67B2F">
            <w:pPr>
              <w:keepNext w:val="0"/>
              <w:keepLines w:val="0"/>
              <w:widowControl/>
              <w:suppressLineNumbers w:val="0"/>
              <w:ind w:left="0" w:leftChars="0" w:firstLine="0" w:firstLineChars="0"/>
              <w:jc w:val="both"/>
              <w:textAlignment w:val="center"/>
              <w:rPr>
                <w:rFonts w:hint="eastAsia" w:asciiTheme="minorEastAsia" w:hAnsiTheme="minorEastAsia" w:eastAsiaTheme="minorEastAsia" w:cstheme="minorEastAsia"/>
                <w:i w:val="0"/>
                <w:iCs w:val="0"/>
                <w:color w:val="000000"/>
                <w:kern w:val="0"/>
                <w:sz w:val="13"/>
                <w:szCs w:val="13"/>
                <w:u w:val="none"/>
                <w:lang w:val="en-US" w:eastAsia="zh-CN" w:bidi="ar"/>
              </w:rPr>
            </w:pP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E8FE6">
            <w:pPr>
              <w:ind w:left="0" w:leftChars="0" w:firstLine="0" w:firstLineChars="0"/>
              <w:jc w:val="both"/>
              <w:rPr>
                <w:rFonts w:hint="default" w:asciiTheme="minorEastAsia" w:hAnsiTheme="minorEastAsia" w:eastAsiaTheme="minorEastAsia" w:cstheme="minorEastAsia"/>
                <w:i w:val="0"/>
                <w:iCs w:val="0"/>
                <w:color w:val="000000"/>
                <w:sz w:val="13"/>
                <w:szCs w:val="13"/>
                <w:u w:val="none"/>
                <w:lang w:val="en-US" w:eastAsia="zh-CN"/>
              </w:rPr>
            </w:pPr>
            <w:r>
              <w:rPr>
                <w:rFonts w:hint="eastAsia" w:asciiTheme="minorEastAsia" w:hAnsiTheme="minorEastAsia" w:eastAsiaTheme="minorEastAsia" w:cstheme="minorEastAsia"/>
                <w:i w:val="0"/>
                <w:iCs w:val="0"/>
                <w:color w:val="000000"/>
                <w:sz w:val="13"/>
                <w:szCs w:val="13"/>
                <w:u w:val="none"/>
                <w:lang w:val="en-US" w:eastAsia="zh-CN"/>
              </w:rPr>
              <w:t>12</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29080">
            <w:pPr>
              <w:ind w:left="0" w:leftChars="0" w:firstLine="0" w:firstLineChars="0"/>
              <w:jc w:val="both"/>
              <w:rPr>
                <w:rFonts w:hint="default" w:asciiTheme="minorEastAsia" w:hAnsiTheme="minorEastAsia" w:eastAsiaTheme="minorEastAsia" w:cstheme="minorEastAsia"/>
                <w:i w:val="0"/>
                <w:iCs w:val="0"/>
                <w:color w:val="000000"/>
                <w:sz w:val="13"/>
                <w:szCs w:val="13"/>
                <w:u w:val="none"/>
                <w:lang w:val="en-US" w:eastAsia="zh-CN"/>
              </w:rPr>
            </w:pPr>
            <w:r>
              <w:rPr>
                <w:rFonts w:hint="eastAsia" w:asciiTheme="minorEastAsia" w:hAnsiTheme="minorEastAsia" w:eastAsiaTheme="minorEastAsia" w:cstheme="minorEastAsia"/>
                <w:i w:val="0"/>
                <w:iCs w:val="0"/>
                <w:color w:val="000000"/>
                <w:sz w:val="13"/>
                <w:szCs w:val="13"/>
                <w:u w:val="none"/>
                <w:lang w:val="en-US" w:eastAsia="zh-CN"/>
              </w:rPr>
              <w:t>16</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ACD62">
            <w:pPr>
              <w:ind w:left="0" w:leftChars="0" w:firstLine="0" w:firstLineChars="0"/>
              <w:jc w:val="both"/>
              <w:rPr>
                <w:rFonts w:hint="default" w:asciiTheme="minorEastAsia" w:hAnsiTheme="minorEastAsia" w:eastAsiaTheme="minorEastAsia" w:cstheme="minorEastAsia"/>
                <w:i w:val="0"/>
                <w:iCs w:val="0"/>
                <w:color w:val="000000"/>
                <w:sz w:val="13"/>
                <w:szCs w:val="13"/>
                <w:u w:val="none"/>
                <w:lang w:val="en-US" w:eastAsia="zh-CN"/>
              </w:rPr>
            </w:pPr>
            <w:r>
              <w:rPr>
                <w:rFonts w:hint="eastAsia" w:asciiTheme="minorEastAsia" w:hAnsiTheme="minorEastAsia" w:eastAsiaTheme="minorEastAsia" w:cstheme="minorEastAsia"/>
                <w:i w:val="0"/>
                <w:iCs w:val="0"/>
                <w:color w:val="000000"/>
                <w:sz w:val="13"/>
                <w:szCs w:val="13"/>
                <w:u w:val="none"/>
                <w:lang w:val="en-US" w:eastAsia="zh-CN"/>
              </w:rPr>
              <w:t>20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1B181">
            <w:pPr>
              <w:ind w:left="0" w:leftChars="0" w:firstLine="0" w:firstLineChars="0"/>
              <w:jc w:val="both"/>
              <w:rPr>
                <w:rFonts w:hint="default" w:asciiTheme="minorEastAsia" w:hAnsiTheme="minorEastAsia" w:eastAsiaTheme="minorEastAsia" w:cstheme="minorEastAsia"/>
                <w:i w:val="0"/>
                <w:iCs w:val="0"/>
                <w:color w:val="000000"/>
                <w:sz w:val="13"/>
                <w:szCs w:val="13"/>
                <w:u w:val="none"/>
                <w:lang w:val="en-US" w:eastAsia="zh-CN"/>
              </w:rPr>
            </w:pPr>
            <w:r>
              <w:rPr>
                <w:rFonts w:hint="eastAsia" w:asciiTheme="minorEastAsia" w:hAnsiTheme="minorEastAsia" w:eastAsiaTheme="minorEastAsia" w:cstheme="minorEastAsia"/>
                <w:i w:val="0"/>
                <w:iCs w:val="0"/>
                <w:color w:val="000000"/>
                <w:sz w:val="13"/>
                <w:szCs w:val="13"/>
                <w:u w:val="none"/>
                <w:lang w:val="en-US" w:eastAsia="zh-CN"/>
              </w:rPr>
              <w:t>26</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32EAC">
            <w:pPr>
              <w:keepNext w:val="0"/>
              <w:keepLines w:val="0"/>
              <w:widowControl/>
              <w:suppressLineNumbers w:val="0"/>
              <w:ind w:left="0" w:leftChars="0" w:firstLine="0" w:firstLineChars="0"/>
              <w:jc w:val="both"/>
              <w:textAlignment w:val="center"/>
              <w:rPr>
                <w:rFonts w:hint="default"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30</w:t>
            </w: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4E8FAA8">
            <w:pPr>
              <w:keepNext w:val="0"/>
              <w:keepLines w:val="0"/>
              <w:widowControl/>
              <w:suppressLineNumbers w:val="0"/>
              <w:ind w:left="0" w:leftChars="0" w:firstLine="0" w:firstLineChars="0"/>
              <w:jc w:val="both"/>
              <w:textAlignment w:val="center"/>
              <w:rPr>
                <w:rFonts w:hint="default"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30</w:t>
            </w:r>
          </w:p>
        </w:tc>
      </w:tr>
      <w:tr w14:paraId="6FDE2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93" w:type="dxa"/>
            <w:gridSpan w:val="2"/>
            <w:vMerge w:val="restart"/>
            <w:tcBorders>
              <w:top w:val="single" w:color="000000" w:sz="8" w:space="0"/>
              <w:left w:val="single" w:color="000000" w:sz="8" w:space="0"/>
              <w:bottom w:val="nil"/>
              <w:right w:val="single" w:color="000000" w:sz="4" w:space="0"/>
            </w:tcBorders>
            <w:shd w:val="clear" w:color="auto" w:fill="auto"/>
            <w:vAlign w:val="center"/>
          </w:tcPr>
          <w:p w14:paraId="29CDAE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公共选修与职业素质拓展课程</w:t>
            </w:r>
          </w:p>
        </w:tc>
        <w:tc>
          <w:tcPr>
            <w:tcW w:w="311"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7BF35B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一级选修</w:t>
            </w:r>
          </w:p>
        </w:tc>
        <w:tc>
          <w:tcPr>
            <w:tcW w:w="632"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6DCA0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w:t>
            </w:r>
          </w:p>
        </w:tc>
        <w:tc>
          <w:tcPr>
            <w:tcW w:w="114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19CD0A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人文科学类选修课程（校级）</w:t>
            </w:r>
          </w:p>
        </w:tc>
        <w:tc>
          <w:tcPr>
            <w:tcW w:w="1060"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AF0F6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理论讲授</w:t>
            </w:r>
          </w:p>
        </w:tc>
        <w:tc>
          <w:tcPr>
            <w:tcW w:w="1018"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EC253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专题授课</w:t>
            </w:r>
          </w:p>
        </w:tc>
        <w:tc>
          <w:tcPr>
            <w:tcW w:w="1018"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CC20D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考试</w:t>
            </w:r>
          </w:p>
        </w:tc>
        <w:tc>
          <w:tcPr>
            <w:tcW w:w="761"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AE40B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w:t>
            </w:r>
          </w:p>
        </w:tc>
        <w:tc>
          <w:tcPr>
            <w:tcW w:w="68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9918A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16</w:t>
            </w:r>
          </w:p>
        </w:tc>
        <w:tc>
          <w:tcPr>
            <w:tcW w:w="622"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05ACE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16</w:t>
            </w:r>
          </w:p>
        </w:tc>
        <w:tc>
          <w:tcPr>
            <w:tcW w:w="73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A9363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0</w:t>
            </w:r>
          </w:p>
        </w:tc>
        <w:tc>
          <w:tcPr>
            <w:tcW w:w="926"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010C796">
            <w:pPr>
              <w:jc w:val="center"/>
              <w:rPr>
                <w:rFonts w:hint="eastAsia" w:asciiTheme="minorEastAsia" w:hAnsiTheme="minorEastAsia" w:eastAsiaTheme="minorEastAsia" w:cstheme="minorEastAsia"/>
                <w:i w:val="0"/>
                <w:iCs w:val="0"/>
                <w:color w:val="000000"/>
                <w:sz w:val="13"/>
                <w:szCs w:val="13"/>
                <w:u w:val="none"/>
              </w:rPr>
            </w:pPr>
          </w:p>
        </w:tc>
        <w:tc>
          <w:tcPr>
            <w:tcW w:w="889"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C7B76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否</w:t>
            </w:r>
          </w:p>
        </w:tc>
        <w:tc>
          <w:tcPr>
            <w:tcW w:w="771"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EE5E12C">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3D1F2E1">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C642E58">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79BFED5">
            <w:pPr>
              <w:jc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0D48F4A">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DBF2809">
            <w:pPr>
              <w:jc w:val="center"/>
              <w:rPr>
                <w:rFonts w:hint="eastAsia" w:asciiTheme="minorEastAsia" w:hAnsiTheme="minorEastAsia" w:eastAsiaTheme="minorEastAsia" w:cstheme="minorEastAsia"/>
                <w:i w:val="0"/>
                <w:iCs w:val="0"/>
                <w:color w:val="000000"/>
                <w:sz w:val="13"/>
                <w:szCs w:val="13"/>
                <w:u w:val="none"/>
              </w:rPr>
            </w:pPr>
          </w:p>
        </w:tc>
      </w:tr>
      <w:tr w14:paraId="14597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93" w:type="dxa"/>
            <w:gridSpan w:val="2"/>
            <w:vMerge w:val="continue"/>
            <w:tcBorders>
              <w:top w:val="single" w:color="000000" w:sz="8" w:space="0"/>
              <w:left w:val="single" w:color="000000" w:sz="8" w:space="0"/>
              <w:bottom w:val="nil"/>
              <w:right w:val="single" w:color="000000" w:sz="4" w:space="0"/>
            </w:tcBorders>
            <w:shd w:val="clear" w:color="auto" w:fill="auto"/>
            <w:vAlign w:val="center"/>
          </w:tcPr>
          <w:p w14:paraId="32ED6D92">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209197F8">
            <w:pPr>
              <w:jc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78C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2</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77EC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自然科学类选修课程（校级）</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10F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理论讲授</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D5B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专题授课</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A9F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考试</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78B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FE7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16</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FC0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C59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0</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DFC2D">
            <w:pPr>
              <w:jc w:val="center"/>
              <w:rPr>
                <w:rFonts w:hint="eastAsia" w:asciiTheme="minorEastAsia" w:hAnsiTheme="minorEastAsia" w:eastAsiaTheme="minorEastAsia" w:cstheme="minorEastAsia"/>
                <w:i w:val="0"/>
                <w:iCs w:val="0"/>
                <w:color w:val="000000"/>
                <w:sz w:val="13"/>
                <w:szCs w:val="13"/>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716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否</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F3D6A">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89CB9">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65451">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D930A">
            <w:pPr>
              <w:jc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2F2A5">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8CBA3EF">
            <w:pPr>
              <w:jc w:val="center"/>
              <w:rPr>
                <w:rFonts w:hint="eastAsia" w:asciiTheme="minorEastAsia" w:hAnsiTheme="minorEastAsia" w:eastAsiaTheme="minorEastAsia" w:cstheme="minorEastAsia"/>
                <w:i w:val="0"/>
                <w:iCs w:val="0"/>
                <w:color w:val="000000"/>
                <w:sz w:val="13"/>
                <w:szCs w:val="13"/>
                <w:u w:val="none"/>
              </w:rPr>
            </w:pPr>
          </w:p>
        </w:tc>
      </w:tr>
      <w:tr w14:paraId="7EF12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93" w:type="dxa"/>
            <w:gridSpan w:val="2"/>
            <w:vMerge w:val="continue"/>
            <w:tcBorders>
              <w:top w:val="single" w:color="000000" w:sz="8" w:space="0"/>
              <w:left w:val="single" w:color="000000" w:sz="8" w:space="0"/>
              <w:bottom w:val="nil"/>
              <w:right w:val="single" w:color="000000" w:sz="4" w:space="0"/>
            </w:tcBorders>
            <w:shd w:val="clear" w:color="auto" w:fill="auto"/>
            <w:vAlign w:val="center"/>
          </w:tcPr>
          <w:p w14:paraId="6D29BC9E">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A2F93AE">
            <w:pPr>
              <w:jc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A42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5EB7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学生社团（校级）</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669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活动参与</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F96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专题授课</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6D5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考查</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467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910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16</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B23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C3B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16</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56061">
            <w:pPr>
              <w:jc w:val="center"/>
              <w:rPr>
                <w:rFonts w:hint="eastAsia" w:asciiTheme="minorEastAsia" w:hAnsiTheme="minorEastAsia" w:eastAsiaTheme="minorEastAsia" w:cstheme="minorEastAsia"/>
                <w:i w:val="0"/>
                <w:iCs w:val="0"/>
                <w:color w:val="000000"/>
                <w:sz w:val="13"/>
                <w:szCs w:val="13"/>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3D2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否</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8C777">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4CBB8">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022E6">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5405C">
            <w:pPr>
              <w:jc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F1F5C">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909E526">
            <w:pPr>
              <w:jc w:val="center"/>
              <w:rPr>
                <w:rFonts w:hint="eastAsia" w:asciiTheme="minorEastAsia" w:hAnsiTheme="minorEastAsia" w:eastAsiaTheme="minorEastAsia" w:cstheme="minorEastAsia"/>
                <w:i w:val="0"/>
                <w:iCs w:val="0"/>
                <w:color w:val="000000"/>
                <w:sz w:val="13"/>
                <w:szCs w:val="13"/>
                <w:u w:val="none"/>
              </w:rPr>
            </w:pPr>
          </w:p>
        </w:tc>
      </w:tr>
      <w:tr w14:paraId="28F08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93" w:type="dxa"/>
            <w:gridSpan w:val="2"/>
            <w:vMerge w:val="continue"/>
            <w:tcBorders>
              <w:top w:val="single" w:color="000000" w:sz="8" w:space="0"/>
              <w:left w:val="single" w:color="000000" w:sz="8" w:space="0"/>
              <w:bottom w:val="nil"/>
              <w:right w:val="single" w:color="000000" w:sz="4" w:space="0"/>
            </w:tcBorders>
            <w:shd w:val="clear" w:color="auto" w:fill="auto"/>
            <w:vAlign w:val="center"/>
          </w:tcPr>
          <w:p w14:paraId="5B48B88E">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2A33786">
            <w:pPr>
              <w:jc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517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641E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文体竞技（校级）</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5CD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竞技比赛</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60A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专题授课</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91F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考查</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A71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400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16</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93C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F3F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16</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91D71">
            <w:pPr>
              <w:jc w:val="center"/>
              <w:rPr>
                <w:rFonts w:hint="eastAsia" w:asciiTheme="minorEastAsia" w:hAnsiTheme="minorEastAsia" w:eastAsiaTheme="minorEastAsia" w:cstheme="minorEastAsia"/>
                <w:i w:val="0"/>
                <w:iCs w:val="0"/>
                <w:color w:val="000000"/>
                <w:sz w:val="13"/>
                <w:szCs w:val="13"/>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16F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否</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79219">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25DEB">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23762">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D754E">
            <w:pPr>
              <w:jc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4B255">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23CF3C0">
            <w:pPr>
              <w:jc w:val="center"/>
              <w:rPr>
                <w:rFonts w:hint="eastAsia" w:asciiTheme="minorEastAsia" w:hAnsiTheme="minorEastAsia" w:eastAsiaTheme="minorEastAsia" w:cstheme="minorEastAsia"/>
                <w:i w:val="0"/>
                <w:iCs w:val="0"/>
                <w:color w:val="000000"/>
                <w:sz w:val="13"/>
                <w:szCs w:val="13"/>
                <w:u w:val="none"/>
              </w:rPr>
            </w:pPr>
          </w:p>
        </w:tc>
      </w:tr>
      <w:tr w14:paraId="449FC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593" w:type="dxa"/>
            <w:gridSpan w:val="2"/>
            <w:vMerge w:val="continue"/>
            <w:tcBorders>
              <w:top w:val="single" w:color="000000" w:sz="8" w:space="0"/>
              <w:left w:val="single" w:color="000000" w:sz="8" w:space="0"/>
              <w:bottom w:val="nil"/>
              <w:right w:val="single" w:color="000000" w:sz="4" w:space="0"/>
            </w:tcBorders>
            <w:shd w:val="clear" w:color="auto" w:fill="auto"/>
            <w:vAlign w:val="center"/>
          </w:tcPr>
          <w:p w14:paraId="2EB17C5C">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7C12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二级选修</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5DE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5</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7227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选修课（系级）</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8CE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理论讲授</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825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专题授课</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299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考试</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BE1E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0.5</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B9B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8</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A92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DDA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0</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27459">
            <w:pPr>
              <w:jc w:val="center"/>
              <w:rPr>
                <w:rFonts w:hint="eastAsia" w:asciiTheme="minorEastAsia" w:hAnsiTheme="minorEastAsia" w:eastAsiaTheme="minorEastAsia" w:cstheme="minorEastAsia"/>
                <w:i w:val="0"/>
                <w:iCs w:val="0"/>
                <w:color w:val="000000"/>
                <w:sz w:val="13"/>
                <w:szCs w:val="13"/>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02C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否</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6936C">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5E9A1">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61887">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EE0E5">
            <w:pPr>
              <w:jc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B8717">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D30BCD0">
            <w:pPr>
              <w:jc w:val="center"/>
              <w:rPr>
                <w:rFonts w:hint="eastAsia" w:asciiTheme="minorEastAsia" w:hAnsiTheme="minorEastAsia" w:eastAsiaTheme="minorEastAsia" w:cstheme="minorEastAsia"/>
                <w:i w:val="0"/>
                <w:iCs w:val="0"/>
                <w:color w:val="000000"/>
                <w:sz w:val="13"/>
                <w:szCs w:val="13"/>
                <w:u w:val="none"/>
              </w:rPr>
            </w:pPr>
          </w:p>
        </w:tc>
      </w:tr>
      <w:tr w14:paraId="5BFED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93" w:type="dxa"/>
            <w:gridSpan w:val="2"/>
            <w:vMerge w:val="continue"/>
            <w:tcBorders>
              <w:top w:val="single" w:color="000000" w:sz="8" w:space="0"/>
              <w:left w:val="single" w:color="000000" w:sz="8" w:space="0"/>
              <w:bottom w:val="nil"/>
              <w:right w:val="single" w:color="000000" w:sz="4" w:space="0"/>
            </w:tcBorders>
            <w:shd w:val="clear" w:color="auto" w:fill="auto"/>
            <w:vAlign w:val="center"/>
          </w:tcPr>
          <w:p w14:paraId="2A842861">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B00F4">
            <w:pPr>
              <w:jc w:val="cente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06A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6</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763B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大学生课外活动（系级）</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AE4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活动参与</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A02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专题授课</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33C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考查</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BD50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0.5</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8ED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8</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E38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016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8</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BDED0">
            <w:pPr>
              <w:jc w:val="center"/>
              <w:rPr>
                <w:rFonts w:hint="eastAsia" w:asciiTheme="minorEastAsia" w:hAnsiTheme="minorEastAsia" w:eastAsiaTheme="minorEastAsia" w:cstheme="minorEastAsia"/>
                <w:i w:val="0"/>
                <w:iCs w:val="0"/>
                <w:color w:val="000000"/>
                <w:sz w:val="13"/>
                <w:szCs w:val="13"/>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4BB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否</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FA896">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C2C3C">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E130D">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90F08">
            <w:pPr>
              <w:jc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8E221">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757A5AB">
            <w:pPr>
              <w:jc w:val="center"/>
              <w:rPr>
                <w:rFonts w:hint="eastAsia" w:asciiTheme="minorEastAsia" w:hAnsiTheme="minorEastAsia" w:eastAsiaTheme="minorEastAsia" w:cstheme="minorEastAsia"/>
                <w:i w:val="0"/>
                <w:iCs w:val="0"/>
                <w:color w:val="000000"/>
                <w:sz w:val="13"/>
                <w:szCs w:val="13"/>
                <w:u w:val="none"/>
              </w:rPr>
            </w:pPr>
          </w:p>
        </w:tc>
      </w:tr>
      <w:tr w14:paraId="22B9E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93" w:type="dxa"/>
            <w:gridSpan w:val="2"/>
            <w:vMerge w:val="continue"/>
            <w:tcBorders>
              <w:top w:val="single" w:color="000000" w:sz="8" w:space="0"/>
              <w:left w:val="single" w:color="000000" w:sz="8" w:space="0"/>
              <w:bottom w:val="nil"/>
              <w:right w:val="single" w:color="000000" w:sz="4" w:space="0"/>
            </w:tcBorders>
            <w:shd w:val="clear" w:color="auto" w:fill="auto"/>
            <w:vAlign w:val="center"/>
          </w:tcPr>
          <w:p w14:paraId="34B3C0FD">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restart"/>
            <w:tcBorders>
              <w:top w:val="single" w:color="000000" w:sz="4" w:space="0"/>
              <w:left w:val="single" w:color="000000" w:sz="4" w:space="0"/>
              <w:bottom w:val="nil"/>
              <w:right w:val="single" w:color="000000" w:sz="4" w:space="0"/>
            </w:tcBorders>
            <w:shd w:val="clear" w:color="auto" w:fill="auto"/>
            <w:vAlign w:val="center"/>
          </w:tcPr>
          <w:p w14:paraId="013C5F0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职业能力提升</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5A3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7</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2290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专业第二课堂</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80D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专项参与</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7B0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专项实践</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76A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认证</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192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2</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BF8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32</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EB8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5DB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16</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E3BC8">
            <w:pPr>
              <w:jc w:val="center"/>
              <w:rPr>
                <w:rFonts w:hint="eastAsia" w:asciiTheme="minorEastAsia" w:hAnsiTheme="minorEastAsia" w:eastAsiaTheme="minorEastAsia" w:cstheme="minorEastAsia"/>
                <w:i w:val="0"/>
                <w:iCs w:val="0"/>
                <w:color w:val="000000"/>
                <w:sz w:val="13"/>
                <w:szCs w:val="13"/>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125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否</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AFF81">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4F492">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C07B0">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EFBAD">
            <w:pPr>
              <w:jc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17E32">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39B2A7B">
            <w:pPr>
              <w:jc w:val="center"/>
              <w:rPr>
                <w:rFonts w:hint="eastAsia" w:asciiTheme="minorEastAsia" w:hAnsiTheme="minorEastAsia" w:eastAsiaTheme="minorEastAsia" w:cstheme="minorEastAsia"/>
                <w:i w:val="0"/>
                <w:iCs w:val="0"/>
                <w:color w:val="000000"/>
                <w:sz w:val="13"/>
                <w:szCs w:val="13"/>
                <w:u w:val="none"/>
              </w:rPr>
            </w:pPr>
          </w:p>
        </w:tc>
      </w:tr>
      <w:tr w14:paraId="57ED9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593" w:type="dxa"/>
            <w:gridSpan w:val="2"/>
            <w:vMerge w:val="continue"/>
            <w:tcBorders>
              <w:top w:val="single" w:color="000000" w:sz="8" w:space="0"/>
              <w:left w:val="single" w:color="000000" w:sz="8" w:space="0"/>
              <w:bottom w:val="nil"/>
              <w:right w:val="single" w:color="000000" w:sz="4" w:space="0"/>
            </w:tcBorders>
            <w:shd w:val="clear" w:color="auto" w:fill="auto"/>
            <w:vAlign w:val="center"/>
          </w:tcPr>
          <w:p w14:paraId="123A379A">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top w:val="single" w:color="000000" w:sz="4" w:space="0"/>
              <w:left w:val="single" w:color="000000" w:sz="4" w:space="0"/>
              <w:bottom w:val="nil"/>
              <w:right w:val="single" w:color="000000" w:sz="4" w:space="0"/>
            </w:tcBorders>
            <w:shd w:val="clear" w:color="auto" w:fill="auto"/>
            <w:vAlign w:val="center"/>
          </w:tcPr>
          <w:p w14:paraId="35D6785A">
            <w:pP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755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8</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7E04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专业技能竞赛</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DAF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专项参与</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FBF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专项实践</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DB3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认证</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16D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715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16</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7AE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1D8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16</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AB60D">
            <w:pPr>
              <w:jc w:val="center"/>
              <w:rPr>
                <w:rFonts w:hint="eastAsia" w:asciiTheme="minorEastAsia" w:hAnsiTheme="minorEastAsia" w:eastAsiaTheme="minorEastAsia" w:cstheme="minorEastAsia"/>
                <w:i w:val="0"/>
                <w:iCs w:val="0"/>
                <w:color w:val="000000"/>
                <w:sz w:val="13"/>
                <w:szCs w:val="13"/>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C66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否</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B11E2">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E82D0">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5AE30">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5E7E2">
            <w:pPr>
              <w:jc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D0535">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AECD8B6">
            <w:pPr>
              <w:jc w:val="center"/>
              <w:rPr>
                <w:rFonts w:hint="eastAsia" w:asciiTheme="minorEastAsia" w:hAnsiTheme="minorEastAsia" w:eastAsiaTheme="minorEastAsia" w:cstheme="minorEastAsia"/>
                <w:i w:val="0"/>
                <w:iCs w:val="0"/>
                <w:color w:val="000000"/>
                <w:sz w:val="13"/>
                <w:szCs w:val="13"/>
                <w:u w:val="none"/>
              </w:rPr>
            </w:pPr>
          </w:p>
        </w:tc>
      </w:tr>
      <w:tr w14:paraId="56DF4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593" w:type="dxa"/>
            <w:gridSpan w:val="2"/>
            <w:vMerge w:val="continue"/>
            <w:tcBorders>
              <w:top w:val="single" w:color="000000" w:sz="8" w:space="0"/>
              <w:left w:val="single" w:color="000000" w:sz="8" w:space="0"/>
              <w:bottom w:val="nil"/>
              <w:right w:val="single" w:color="000000" w:sz="4" w:space="0"/>
            </w:tcBorders>
            <w:shd w:val="clear" w:color="auto" w:fill="auto"/>
            <w:vAlign w:val="center"/>
          </w:tcPr>
          <w:p w14:paraId="7010032D">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top w:val="single" w:color="000000" w:sz="4" w:space="0"/>
              <w:left w:val="single" w:color="000000" w:sz="4" w:space="0"/>
              <w:bottom w:val="nil"/>
              <w:right w:val="single" w:color="000000" w:sz="4" w:space="0"/>
            </w:tcBorders>
            <w:shd w:val="clear" w:color="auto" w:fill="auto"/>
            <w:vAlign w:val="center"/>
          </w:tcPr>
          <w:p w14:paraId="02573DC5">
            <w:pP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337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9</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E718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英语等级证书</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585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自主考取</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26F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标准认证</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2C5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认证</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4C6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0.5</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440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8</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A6C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ADC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0</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BB68D">
            <w:pPr>
              <w:jc w:val="center"/>
              <w:rPr>
                <w:rFonts w:hint="eastAsia" w:asciiTheme="minorEastAsia" w:hAnsiTheme="minorEastAsia" w:eastAsiaTheme="minorEastAsia" w:cstheme="minorEastAsia"/>
                <w:i w:val="0"/>
                <w:iCs w:val="0"/>
                <w:color w:val="000000"/>
                <w:sz w:val="13"/>
                <w:szCs w:val="13"/>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610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否</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1B7EB">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E1E7D">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48394">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72181">
            <w:pPr>
              <w:jc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4D8D0">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7CB4BB4">
            <w:pPr>
              <w:jc w:val="center"/>
              <w:rPr>
                <w:rFonts w:hint="eastAsia" w:asciiTheme="minorEastAsia" w:hAnsiTheme="minorEastAsia" w:eastAsiaTheme="minorEastAsia" w:cstheme="minorEastAsia"/>
                <w:i w:val="0"/>
                <w:iCs w:val="0"/>
                <w:color w:val="000000"/>
                <w:sz w:val="13"/>
                <w:szCs w:val="13"/>
                <w:u w:val="none"/>
              </w:rPr>
            </w:pPr>
          </w:p>
        </w:tc>
      </w:tr>
      <w:tr w14:paraId="7B996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93" w:type="dxa"/>
            <w:gridSpan w:val="2"/>
            <w:vMerge w:val="continue"/>
            <w:tcBorders>
              <w:top w:val="single" w:color="000000" w:sz="8" w:space="0"/>
              <w:left w:val="single" w:color="000000" w:sz="8" w:space="0"/>
              <w:bottom w:val="nil"/>
              <w:right w:val="single" w:color="000000" w:sz="4" w:space="0"/>
            </w:tcBorders>
            <w:shd w:val="clear" w:color="auto" w:fill="auto"/>
            <w:vAlign w:val="center"/>
          </w:tcPr>
          <w:p w14:paraId="476749AA">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top w:val="single" w:color="000000" w:sz="4" w:space="0"/>
              <w:left w:val="single" w:color="000000" w:sz="4" w:space="0"/>
              <w:bottom w:val="nil"/>
              <w:right w:val="single" w:color="000000" w:sz="4" w:space="0"/>
            </w:tcBorders>
            <w:shd w:val="clear" w:color="auto" w:fill="auto"/>
            <w:vAlign w:val="center"/>
          </w:tcPr>
          <w:p w14:paraId="4CA1B05E">
            <w:pP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4AF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10</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1A19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计算机等级证</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7F3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选择考取</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4B9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标准认证</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1AB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认证</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6A0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0.5</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9E8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8</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EC3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B1F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0</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F409A">
            <w:pPr>
              <w:jc w:val="center"/>
              <w:rPr>
                <w:rFonts w:hint="eastAsia" w:asciiTheme="minorEastAsia" w:hAnsiTheme="minorEastAsia" w:eastAsiaTheme="minorEastAsia" w:cstheme="minorEastAsia"/>
                <w:i w:val="0"/>
                <w:iCs w:val="0"/>
                <w:color w:val="000000"/>
                <w:sz w:val="13"/>
                <w:szCs w:val="13"/>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178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否</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8E293">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C336C">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EC862">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168A0">
            <w:pPr>
              <w:jc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8CF4E">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437B051">
            <w:pPr>
              <w:jc w:val="center"/>
              <w:rPr>
                <w:rFonts w:hint="eastAsia" w:asciiTheme="minorEastAsia" w:hAnsiTheme="minorEastAsia" w:eastAsiaTheme="minorEastAsia" w:cstheme="minorEastAsia"/>
                <w:i w:val="0"/>
                <w:iCs w:val="0"/>
                <w:color w:val="000000"/>
                <w:sz w:val="13"/>
                <w:szCs w:val="13"/>
                <w:u w:val="none"/>
              </w:rPr>
            </w:pPr>
          </w:p>
        </w:tc>
      </w:tr>
      <w:tr w14:paraId="0B234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93" w:type="dxa"/>
            <w:gridSpan w:val="2"/>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14:paraId="275F4173">
            <w:pPr>
              <w:jc w:val="center"/>
              <w:rPr>
                <w:rFonts w:hint="eastAsia" w:asciiTheme="minorEastAsia" w:hAnsiTheme="minorEastAsia" w:eastAsiaTheme="minorEastAsia" w:cstheme="minorEastAsia"/>
                <w:i w:val="0"/>
                <w:iCs w:val="0"/>
                <w:color w:val="000000"/>
                <w:sz w:val="13"/>
                <w:szCs w:val="13"/>
                <w:u w:val="none"/>
              </w:rPr>
            </w:pPr>
          </w:p>
        </w:tc>
        <w:tc>
          <w:tcPr>
            <w:tcW w:w="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AF89B">
            <w:pPr>
              <w:rPr>
                <w:rFonts w:hint="eastAsia" w:asciiTheme="minorEastAsia" w:hAnsiTheme="minorEastAsia" w:eastAsiaTheme="minorEastAsia" w:cstheme="minorEastAsia"/>
                <w:i w:val="0"/>
                <w:iCs w:val="0"/>
                <w:color w:val="000000"/>
                <w:sz w:val="13"/>
                <w:szCs w:val="13"/>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996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11</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FEAB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1+X证书</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EE0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选择考取</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159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标准认证</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047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认证</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CAE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3</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BAC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48</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4CD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7F4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48</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B8C98">
            <w:pPr>
              <w:jc w:val="center"/>
              <w:rPr>
                <w:rFonts w:hint="eastAsia" w:asciiTheme="minorEastAsia" w:hAnsiTheme="minorEastAsia" w:eastAsiaTheme="minorEastAsia" w:cstheme="minorEastAsia"/>
                <w:i w:val="0"/>
                <w:iCs w:val="0"/>
                <w:color w:val="000000"/>
                <w:sz w:val="13"/>
                <w:szCs w:val="13"/>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F4F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3"/>
                <w:szCs w:val="13"/>
                <w:u w:val="none"/>
              </w:rPr>
            </w:pPr>
            <w:r>
              <w:rPr>
                <w:rFonts w:hint="eastAsia" w:asciiTheme="minorEastAsia" w:hAnsiTheme="minorEastAsia" w:eastAsiaTheme="minorEastAsia" w:cstheme="minorEastAsia"/>
                <w:i w:val="0"/>
                <w:iCs w:val="0"/>
                <w:color w:val="000000"/>
                <w:kern w:val="0"/>
                <w:sz w:val="13"/>
                <w:szCs w:val="13"/>
                <w:u w:val="none"/>
                <w:lang w:val="en-US" w:eastAsia="zh-CN" w:bidi="ar"/>
              </w:rPr>
              <w:t>否</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28BCB">
            <w:pPr>
              <w:jc w:val="center"/>
              <w:rPr>
                <w:rFonts w:hint="eastAsia" w:asciiTheme="minorEastAsia" w:hAnsiTheme="minorEastAsia" w:eastAsiaTheme="minorEastAsia" w:cstheme="minorEastAsia"/>
                <w:i w:val="0"/>
                <w:iCs w:val="0"/>
                <w:color w:val="000000"/>
                <w:sz w:val="13"/>
                <w:szCs w:val="13"/>
                <w:u w:val="none"/>
              </w:rPr>
            </w:pP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6257E">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618F3">
            <w:pPr>
              <w:jc w:val="center"/>
              <w:rPr>
                <w:rFonts w:hint="eastAsia" w:asciiTheme="minorEastAsia" w:hAnsiTheme="minorEastAsia" w:eastAsiaTheme="minorEastAsia" w:cstheme="minorEastAsia"/>
                <w:i w:val="0"/>
                <w:iCs w:val="0"/>
                <w:color w:val="000000"/>
                <w:sz w:val="13"/>
                <w:szCs w:val="13"/>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01BC3">
            <w:pPr>
              <w:jc w:val="center"/>
              <w:rPr>
                <w:rFonts w:hint="eastAsia" w:asciiTheme="minorEastAsia" w:hAnsiTheme="minorEastAsia" w:eastAsiaTheme="minorEastAsia" w:cstheme="minorEastAsia"/>
                <w:i w:val="0"/>
                <w:iCs w:val="0"/>
                <w:color w:val="000000"/>
                <w:sz w:val="13"/>
                <w:szCs w:val="13"/>
                <w:u w:val="none"/>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9BD6C">
            <w:pPr>
              <w:jc w:val="center"/>
              <w:rPr>
                <w:rFonts w:hint="eastAsia" w:asciiTheme="minorEastAsia" w:hAnsiTheme="minorEastAsia" w:eastAsiaTheme="minorEastAsia" w:cstheme="minorEastAsia"/>
                <w:i w:val="0"/>
                <w:iCs w:val="0"/>
                <w:color w:val="000000"/>
                <w:sz w:val="13"/>
                <w:szCs w:val="13"/>
                <w:u w:val="none"/>
              </w:rPr>
            </w:pP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3849E8A">
            <w:pPr>
              <w:jc w:val="center"/>
              <w:rPr>
                <w:rFonts w:hint="eastAsia" w:asciiTheme="minorEastAsia" w:hAnsiTheme="minorEastAsia" w:eastAsiaTheme="minorEastAsia" w:cstheme="minorEastAsia"/>
                <w:i w:val="0"/>
                <w:iCs w:val="0"/>
                <w:color w:val="000000"/>
                <w:sz w:val="13"/>
                <w:szCs w:val="13"/>
                <w:u w:val="none"/>
              </w:rPr>
            </w:pPr>
          </w:p>
        </w:tc>
      </w:tr>
      <w:tr w14:paraId="0A7AD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5779" w:type="dxa"/>
            <w:gridSpan w:val="8"/>
            <w:tcBorders>
              <w:top w:val="single" w:color="000000" w:sz="8" w:space="0"/>
              <w:left w:val="single" w:color="000000" w:sz="8" w:space="0"/>
              <w:bottom w:val="single" w:color="000000" w:sz="8" w:space="0"/>
              <w:right w:val="single" w:color="000000" w:sz="4" w:space="0"/>
            </w:tcBorders>
            <w:shd w:val="clear" w:color="auto" w:fill="auto"/>
            <w:vAlign w:val="center"/>
          </w:tcPr>
          <w:p w14:paraId="24D329C3">
            <w:pPr>
              <w:keepNext w:val="0"/>
              <w:keepLines w:val="0"/>
              <w:widowControl/>
              <w:suppressLineNumbers w:val="0"/>
              <w:ind w:firstLine="260" w:firstLineChars="200"/>
              <w:jc w:val="both"/>
              <w:textAlignment w:val="center"/>
              <w:rPr>
                <w:rFonts w:hint="eastAsia"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合计</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4340D">
            <w:pPr>
              <w:keepNext w:val="0"/>
              <w:keepLines w:val="0"/>
              <w:widowControl/>
              <w:suppressLineNumbers w:val="0"/>
              <w:ind w:firstLine="260" w:firstLineChars="200"/>
              <w:jc w:val="both"/>
              <w:textAlignment w:val="center"/>
              <w:rPr>
                <w:rFonts w:hint="eastAsia"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197</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63DF9">
            <w:pPr>
              <w:keepNext w:val="0"/>
              <w:keepLines w:val="0"/>
              <w:widowControl/>
              <w:suppressLineNumbers w:val="0"/>
              <w:ind w:left="0" w:leftChars="0" w:firstLine="0" w:firstLineChars="0"/>
              <w:jc w:val="both"/>
              <w:textAlignment w:val="center"/>
              <w:rPr>
                <w:rFonts w:hint="eastAsia"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3342</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156ED">
            <w:pPr>
              <w:keepNext w:val="0"/>
              <w:keepLines w:val="0"/>
              <w:widowControl/>
              <w:suppressLineNumbers w:val="0"/>
              <w:ind w:left="0" w:leftChars="0" w:firstLine="0" w:firstLineChars="0"/>
              <w:jc w:val="both"/>
              <w:textAlignment w:val="center"/>
              <w:rPr>
                <w:rFonts w:hint="eastAsia"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1356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889DC">
            <w:pPr>
              <w:keepNext w:val="0"/>
              <w:keepLines w:val="0"/>
              <w:widowControl/>
              <w:suppressLineNumbers w:val="0"/>
              <w:ind w:left="0" w:leftChars="0" w:firstLine="0" w:firstLineChars="0"/>
              <w:jc w:val="both"/>
              <w:textAlignment w:val="center"/>
              <w:rPr>
                <w:rFonts w:hint="eastAsia"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1986</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C2924">
            <w:pPr>
              <w:keepNext w:val="0"/>
              <w:keepLines w:val="0"/>
              <w:widowControl/>
              <w:suppressLineNumbers w:val="0"/>
              <w:ind w:left="0" w:leftChars="0" w:firstLine="0" w:firstLineChars="0"/>
              <w:jc w:val="both"/>
              <w:textAlignment w:val="center"/>
              <w:rPr>
                <w:rFonts w:hint="eastAsia" w:asciiTheme="minorEastAsia" w:hAnsiTheme="minorEastAsia" w:eastAsiaTheme="minorEastAsia" w:cstheme="minorEastAsia"/>
                <w:i w:val="0"/>
                <w:iCs w:val="0"/>
                <w:color w:val="000000"/>
                <w:kern w:val="0"/>
                <w:sz w:val="13"/>
                <w:szCs w:val="13"/>
                <w:u w:val="none"/>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27CB7">
            <w:pPr>
              <w:keepNext w:val="0"/>
              <w:keepLines w:val="0"/>
              <w:widowControl/>
              <w:suppressLineNumbers w:val="0"/>
              <w:ind w:firstLine="260" w:firstLineChars="200"/>
              <w:jc w:val="both"/>
              <w:textAlignment w:val="center"/>
              <w:rPr>
                <w:rFonts w:hint="eastAsia" w:asciiTheme="minorEastAsia" w:hAnsiTheme="minorEastAsia" w:eastAsiaTheme="minorEastAsia" w:cstheme="minorEastAsia"/>
                <w:i w:val="0"/>
                <w:iCs w:val="0"/>
                <w:color w:val="000000"/>
                <w:kern w:val="0"/>
                <w:sz w:val="13"/>
                <w:szCs w:val="13"/>
                <w:u w:val="none"/>
                <w:lang w:val="en-US" w:eastAsia="zh-CN" w:bidi="ar"/>
              </w:rPr>
            </w:pP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EAFA4">
            <w:pPr>
              <w:ind w:left="0" w:leftChars="0" w:firstLine="0" w:firstLineChars="0"/>
              <w:jc w:val="both"/>
              <w:rPr>
                <w:rFonts w:hint="eastAsia" w:asciiTheme="minorEastAsia" w:hAnsiTheme="minorEastAsia" w:eastAsiaTheme="minorEastAsia" w:cstheme="minorEastAsia"/>
                <w:i w:val="0"/>
                <w:iCs w:val="0"/>
                <w:color w:val="000000"/>
                <w:kern w:val="2"/>
                <w:sz w:val="13"/>
                <w:szCs w:val="13"/>
                <w:u w:val="none"/>
                <w:lang w:val="en-US" w:eastAsia="zh-CN" w:bidi="ar-SA"/>
              </w:rPr>
            </w:pPr>
            <w:r>
              <w:rPr>
                <w:rFonts w:hint="eastAsia" w:asciiTheme="minorEastAsia" w:hAnsiTheme="minorEastAsia" w:eastAsiaTheme="minorEastAsia" w:cstheme="minorEastAsia"/>
                <w:i w:val="0"/>
                <w:iCs w:val="0"/>
                <w:color w:val="000000"/>
                <w:sz w:val="13"/>
                <w:szCs w:val="13"/>
                <w:u w:val="none"/>
                <w:lang w:val="en-US" w:eastAsia="zh-CN"/>
              </w:rPr>
              <w:t>25</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EBADA">
            <w:pPr>
              <w:ind w:left="0" w:leftChars="0" w:firstLine="0" w:firstLineChars="0"/>
              <w:jc w:val="both"/>
              <w:rPr>
                <w:rFonts w:hint="eastAsia" w:asciiTheme="minorEastAsia" w:hAnsiTheme="minorEastAsia" w:eastAsiaTheme="minorEastAsia" w:cstheme="minorEastAsia"/>
                <w:i w:val="0"/>
                <w:iCs w:val="0"/>
                <w:color w:val="000000"/>
                <w:kern w:val="2"/>
                <w:sz w:val="13"/>
                <w:szCs w:val="13"/>
                <w:u w:val="none"/>
                <w:lang w:val="en-US" w:eastAsia="zh-CN" w:bidi="ar-SA"/>
              </w:rPr>
            </w:pPr>
            <w:r>
              <w:rPr>
                <w:rFonts w:hint="eastAsia" w:asciiTheme="minorEastAsia" w:hAnsiTheme="minorEastAsia" w:eastAsiaTheme="minorEastAsia" w:cstheme="minorEastAsia"/>
                <w:i w:val="0"/>
                <w:iCs w:val="0"/>
                <w:color w:val="000000"/>
                <w:sz w:val="13"/>
                <w:szCs w:val="13"/>
                <w:u w:val="none"/>
                <w:lang w:val="en-US" w:eastAsia="zh-CN"/>
              </w:rPr>
              <w:t>24</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07D17">
            <w:pPr>
              <w:ind w:left="0" w:leftChars="0" w:firstLine="0" w:firstLineChars="0"/>
              <w:jc w:val="both"/>
              <w:rPr>
                <w:rFonts w:hint="eastAsia" w:asciiTheme="minorEastAsia" w:hAnsiTheme="minorEastAsia" w:eastAsiaTheme="minorEastAsia" w:cstheme="minorEastAsia"/>
                <w:i w:val="0"/>
                <w:iCs w:val="0"/>
                <w:color w:val="000000"/>
                <w:kern w:val="2"/>
                <w:sz w:val="13"/>
                <w:szCs w:val="13"/>
                <w:u w:val="none"/>
                <w:lang w:val="en-US" w:eastAsia="zh-CN" w:bidi="ar-SA"/>
              </w:rPr>
            </w:pPr>
            <w:r>
              <w:rPr>
                <w:rFonts w:hint="eastAsia" w:asciiTheme="minorEastAsia" w:hAnsiTheme="minorEastAsia" w:eastAsiaTheme="minorEastAsia" w:cstheme="minorEastAsia"/>
                <w:i w:val="0"/>
                <w:iCs w:val="0"/>
                <w:color w:val="000000"/>
                <w:sz w:val="13"/>
                <w:szCs w:val="13"/>
                <w:u w:val="none"/>
                <w:lang w:val="en-US" w:eastAsia="zh-CN"/>
              </w:rPr>
              <w:t>25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17302">
            <w:pPr>
              <w:ind w:left="0" w:leftChars="0" w:firstLine="0" w:firstLineChars="0"/>
              <w:jc w:val="both"/>
              <w:rPr>
                <w:rFonts w:hint="eastAsia" w:asciiTheme="minorEastAsia" w:hAnsiTheme="minorEastAsia" w:eastAsiaTheme="minorEastAsia" w:cstheme="minorEastAsia"/>
                <w:i w:val="0"/>
                <w:iCs w:val="0"/>
                <w:color w:val="000000"/>
                <w:kern w:val="2"/>
                <w:sz w:val="13"/>
                <w:szCs w:val="13"/>
                <w:u w:val="none"/>
                <w:lang w:val="en-US" w:eastAsia="zh-CN" w:bidi="ar-SA"/>
              </w:rPr>
            </w:pPr>
            <w:r>
              <w:rPr>
                <w:rFonts w:hint="eastAsia" w:asciiTheme="minorEastAsia" w:hAnsiTheme="minorEastAsia" w:eastAsiaTheme="minorEastAsia" w:cstheme="minorEastAsia"/>
                <w:i w:val="0"/>
                <w:iCs w:val="0"/>
                <w:color w:val="000000"/>
                <w:sz w:val="13"/>
                <w:szCs w:val="13"/>
                <w:u w:val="none"/>
                <w:lang w:val="en-US" w:eastAsia="zh-CN"/>
              </w:rPr>
              <w:t>26</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80316">
            <w:pPr>
              <w:keepNext w:val="0"/>
              <w:keepLines w:val="0"/>
              <w:widowControl/>
              <w:suppressLineNumbers w:val="0"/>
              <w:ind w:left="0" w:leftChars="0" w:firstLine="0" w:firstLineChars="0"/>
              <w:jc w:val="both"/>
              <w:textAlignment w:val="center"/>
              <w:rPr>
                <w:rFonts w:hint="eastAsia"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30</w:t>
            </w:r>
          </w:p>
        </w:tc>
        <w:tc>
          <w:tcPr>
            <w:tcW w:w="85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D12A888">
            <w:pPr>
              <w:keepNext w:val="0"/>
              <w:keepLines w:val="0"/>
              <w:widowControl/>
              <w:suppressLineNumbers w:val="0"/>
              <w:ind w:left="0" w:leftChars="0" w:firstLine="0" w:firstLineChars="0"/>
              <w:jc w:val="both"/>
              <w:textAlignment w:val="center"/>
              <w:rPr>
                <w:rFonts w:hint="eastAsia" w:asciiTheme="minorEastAsia" w:hAnsiTheme="minorEastAsia" w:eastAsiaTheme="minorEastAsia" w:cstheme="minorEastAsia"/>
                <w:i w:val="0"/>
                <w:iCs w:val="0"/>
                <w:color w:val="000000"/>
                <w:kern w:val="0"/>
                <w:sz w:val="13"/>
                <w:szCs w:val="13"/>
                <w:u w:val="none"/>
                <w:lang w:val="en-US" w:eastAsia="zh-CN" w:bidi="ar"/>
              </w:rPr>
            </w:pPr>
            <w:r>
              <w:rPr>
                <w:rFonts w:hint="eastAsia" w:asciiTheme="minorEastAsia" w:hAnsiTheme="minorEastAsia" w:eastAsiaTheme="minorEastAsia" w:cstheme="minorEastAsia"/>
                <w:i w:val="0"/>
                <w:iCs w:val="0"/>
                <w:color w:val="000000"/>
                <w:kern w:val="0"/>
                <w:sz w:val="13"/>
                <w:szCs w:val="13"/>
                <w:u w:val="none"/>
                <w:lang w:val="en-US" w:eastAsia="zh-CN" w:bidi="ar"/>
              </w:rPr>
              <w:t>30</w:t>
            </w:r>
          </w:p>
        </w:tc>
      </w:tr>
    </w:tbl>
    <w:p w14:paraId="20FE5CC8">
      <w:pPr>
        <w:overflowPunct w:val="0"/>
        <w:adjustRightInd w:val="0"/>
        <w:spacing w:before="120" w:beforeLines="50" w:after="120" w:afterLines="50" w:line="400" w:lineRule="exact"/>
        <w:ind w:firstLine="0" w:firstLineChars="0"/>
        <w:outlineLvl w:val="0"/>
        <w:rPr>
          <w:rFonts w:ascii="Times New Roman" w:hAnsi="Times New Roman" w:eastAsia="黑体"/>
          <w:sz w:val="32"/>
          <w:szCs w:val="32"/>
        </w:rPr>
        <w:sectPr>
          <w:footerReference r:id="rId12" w:type="default"/>
          <w:pgSz w:w="16838" w:h="11906" w:orient="landscape"/>
          <w:pgMar w:top="1474" w:right="1757" w:bottom="1474" w:left="1701" w:header="907" w:footer="1077" w:gutter="0"/>
          <w:pgNumType w:fmt="numberInDash" w:start="17"/>
          <w:cols w:space="720" w:num="1"/>
          <w:docGrid w:linePitch="326" w:charSpace="0"/>
        </w:sectPr>
      </w:pPr>
    </w:p>
    <w:p w14:paraId="596796BD">
      <w:pPr>
        <w:pStyle w:val="3"/>
        <w:rPr>
          <w:rFonts w:hint="eastAsia" w:ascii="仿宋" w:hAnsi="仿宋" w:eastAsia="仿宋"/>
          <w:sz w:val="36"/>
          <w:szCs w:val="40"/>
        </w:rPr>
      </w:pPr>
      <w:bookmarkStart w:id="44" w:name="_Toc176020555"/>
      <w:r>
        <w:rPr>
          <w:rStyle w:val="15"/>
          <w:rFonts w:hint="eastAsia" w:ascii="仿宋" w:hAnsi="仿宋" w:eastAsia="仿宋" w:cs="微软雅黑"/>
        </w:rPr>
        <w:t>（四）专业人才培养方案审定意见</w:t>
      </w:r>
      <w:bookmarkEnd w:id="44"/>
    </w:p>
    <w:p w14:paraId="5B6C22FB">
      <w:pPr>
        <w:adjustRightInd w:val="0"/>
        <w:snapToGrid w:val="0"/>
        <w:spacing w:line="276" w:lineRule="auto"/>
        <w:ind w:firstLine="720"/>
        <w:jc w:val="center"/>
        <w:rPr>
          <w:rFonts w:hint="eastAsia" w:ascii="黑体" w:hAnsi="黑体" w:eastAsia="黑体"/>
          <w:sz w:val="36"/>
          <w:szCs w:val="40"/>
        </w:rPr>
      </w:pPr>
      <w:r>
        <w:rPr>
          <w:rFonts w:hint="eastAsia" w:ascii="黑体" w:hAnsi="黑体" w:eastAsia="黑体"/>
          <w:sz w:val="36"/>
          <w:szCs w:val="40"/>
        </w:rPr>
        <w:t>2</w:t>
      </w:r>
      <w:r>
        <w:rPr>
          <w:rFonts w:ascii="黑体" w:hAnsi="黑体" w:eastAsia="黑体"/>
          <w:sz w:val="36"/>
          <w:szCs w:val="40"/>
        </w:rPr>
        <w:t>02</w:t>
      </w:r>
      <w:r>
        <w:rPr>
          <w:rFonts w:hint="eastAsia" w:ascii="黑体" w:hAnsi="黑体" w:eastAsia="黑体"/>
          <w:sz w:val="36"/>
          <w:szCs w:val="40"/>
          <w:lang w:val="en-US" w:eastAsia="zh-CN"/>
        </w:rPr>
        <w:t>5</w:t>
      </w:r>
      <w:r>
        <w:rPr>
          <w:rFonts w:hint="eastAsia" w:ascii="黑体" w:hAnsi="黑体" w:eastAsia="黑体"/>
          <w:sz w:val="36"/>
          <w:szCs w:val="40"/>
        </w:rPr>
        <w:t>级人才培养方案制（修）订审核意见表</w:t>
      </w:r>
    </w:p>
    <w:tbl>
      <w:tblPr>
        <w:tblStyle w:val="11"/>
        <w:tblW w:w="8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625"/>
        <w:gridCol w:w="1391"/>
        <w:gridCol w:w="110"/>
        <w:gridCol w:w="1355"/>
        <w:gridCol w:w="1492"/>
        <w:gridCol w:w="1498"/>
      </w:tblGrid>
      <w:tr w14:paraId="4D83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50C244B4">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教学单位名称</w:t>
            </w:r>
          </w:p>
        </w:tc>
        <w:tc>
          <w:tcPr>
            <w:tcW w:w="5846" w:type="dxa"/>
            <w:gridSpan w:val="5"/>
            <w:vAlign w:val="center"/>
          </w:tcPr>
          <w:p w14:paraId="175D653D">
            <w:pPr>
              <w:adjustRightInd w:val="0"/>
              <w:spacing w:line="400" w:lineRule="exact"/>
              <w:ind w:firstLine="0" w:firstLineChars="0"/>
              <w:jc w:val="center"/>
              <w:rPr>
                <w:rFonts w:hint="default" w:ascii="宋体" w:hAnsi="宋体" w:eastAsia="仿宋_GB2312"/>
                <w:szCs w:val="24"/>
                <w:lang w:val="en-US" w:eastAsia="zh-CN"/>
              </w:rPr>
            </w:pPr>
            <w:r>
              <w:rPr>
                <w:rFonts w:hint="eastAsia" w:ascii="宋体" w:hAnsi="宋体"/>
                <w:szCs w:val="24"/>
                <w:lang w:val="en-US" w:eastAsia="zh-CN"/>
              </w:rPr>
              <w:t>智能制造系</w:t>
            </w:r>
          </w:p>
        </w:tc>
      </w:tr>
      <w:tr w14:paraId="65CF1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6F1E8AA3">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人才培养方案专业名称</w:t>
            </w:r>
          </w:p>
        </w:tc>
        <w:tc>
          <w:tcPr>
            <w:tcW w:w="5846" w:type="dxa"/>
            <w:gridSpan w:val="5"/>
            <w:vAlign w:val="center"/>
          </w:tcPr>
          <w:p w14:paraId="06FCA332">
            <w:pPr>
              <w:adjustRightInd w:val="0"/>
              <w:spacing w:line="400" w:lineRule="exact"/>
              <w:ind w:firstLine="0" w:firstLineChars="0"/>
              <w:jc w:val="center"/>
              <w:rPr>
                <w:rFonts w:hint="eastAsia" w:ascii="宋体" w:hAnsi="宋体"/>
                <w:szCs w:val="24"/>
              </w:rPr>
            </w:pPr>
            <w:r>
              <w:rPr>
                <w:rFonts w:hint="eastAsia" w:ascii="微软雅黑" w:hAnsi="微软雅黑" w:eastAsia="微软雅黑" w:cs="微软雅黑"/>
                <w:szCs w:val="24"/>
              </w:rPr>
              <w:t>2</w:t>
            </w:r>
            <w:r>
              <w:rPr>
                <w:rFonts w:ascii="微软雅黑" w:hAnsi="微软雅黑" w:eastAsia="微软雅黑" w:cs="微软雅黑"/>
                <w:szCs w:val="24"/>
              </w:rPr>
              <w:t>02</w:t>
            </w:r>
            <w:r>
              <w:rPr>
                <w:rFonts w:hint="eastAsia" w:ascii="微软雅黑" w:hAnsi="微软雅黑" w:eastAsia="微软雅黑" w:cs="微软雅黑"/>
                <w:szCs w:val="24"/>
                <w:lang w:val="en-US" w:eastAsia="zh-CN"/>
              </w:rPr>
              <w:t>5</w:t>
            </w:r>
            <w:r>
              <w:rPr>
                <w:rFonts w:hint="eastAsia" w:ascii="微软雅黑" w:hAnsi="微软雅黑" w:eastAsia="微软雅黑" w:cs="微软雅黑"/>
                <w:szCs w:val="24"/>
              </w:rPr>
              <w:t>级</w:t>
            </w:r>
            <w:r>
              <w:rPr>
                <w:rFonts w:hint="eastAsia" w:ascii="微软雅黑" w:hAnsi="微软雅黑" w:eastAsia="微软雅黑" w:cs="微软雅黑"/>
                <w:szCs w:val="24"/>
                <w:lang w:val="en-US" w:eastAsia="zh-CN"/>
              </w:rPr>
              <w:t>无人机应用技术</w:t>
            </w:r>
            <w:r>
              <w:rPr>
                <w:rFonts w:hint="eastAsia" w:ascii="微软雅黑" w:hAnsi="微软雅黑" w:eastAsia="微软雅黑" w:cs="微软雅黑"/>
                <w:szCs w:val="24"/>
              </w:rPr>
              <w:t>专业人才培养方案</w:t>
            </w:r>
          </w:p>
        </w:tc>
      </w:tr>
      <w:tr w14:paraId="10FA3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88" w:type="dxa"/>
            <w:vMerge w:val="restart"/>
            <w:vAlign w:val="center"/>
          </w:tcPr>
          <w:p w14:paraId="5B64DE4C">
            <w:pPr>
              <w:adjustRightInd w:val="0"/>
              <w:spacing w:line="400" w:lineRule="exact"/>
              <w:ind w:firstLine="0" w:firstLineChars="0"/>
              <w:jc w:val="center"/>
              <w:rPr>
                <w:rFonts w:hint="eastAsia" w:ascii="宋体" w:hAnsi="宋体"/>
                <w:b/>
                <w:bCs/>
                <w:szCs w:val="24"/>
              </w:rPr>
            </w:pPr>
            <w:r>
              <w:rPr>
                <w:rFonts w:hint="eastAsia" w:ascii="宋体" w:hAnsi="宋体"/>
                <w:b/>
                <w:bCs/>
                <w:szCs w:val="24"/>
              </w:rPr>
              <w:t>制（修）</w:t>
            </w:r>
          </w:p>
          <w:p w14:paraId="7E1648E3">
            <w:pPr>
              <w:adjustRightInd w:val="0"/>
              <w:spacing w:line="400" w:lineRule="exact"/>
              <w:ind w:firstLine="0" w:firstLineChars="0"/>
              <w:jc w:val="center"/>
              <w:rPr>
                <w:rFonts w:hint="eastAsia" w:ascii="宋体" w:hAnsi="宋体"/>
                <w:b/>
                <w:bCs/>
                <w:szCs w:val="24"/>
              </w:rPr>
            </w:pPr>
            <w:r>
              <w:rPr>
                <w:rFonts w:hint="eastAsia" w:ascii="宋体" w:hAnsi="宋体"/>
                <w:b/>
                <w:bCs/>
                <w:szCs w:val="24"/>
              </w:rPr>
              <w:t>订参与人</w:t>
            </w:r>
          </w:p>
        </w:tc>
        <w:tc>
          <w:tcPr>
            <w:tcW w:w="1625" w:type="dxa"/>
            <w:vAlign w:val="center"/>
          </w:tcPr>
          <w:p w14:paraId="49BE7C5C">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姓名</w:t>
            </w:r>
          </w:p>
        </w:tc>
        <w:tc>
          <w:tcPr>
            <w:tcW w:w="1391" w:type="dxa"/>
            <w:vAlign w:val="center"/>
          </w:tcPr>
          <w:p w14:paraId="3086BFDA">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职称</w:t>
            </w:r>
          </w:p>
        </w:tc>
        <w:tc>
          <w:tcPr>
            <w:tcW w:w="1465" w:type="dxa"/>
            <w:gridSpan w:val="2"/>
            <w:vAlign w:val="center"/>
          </w:tcPr>
          <w:p w14:paraId="4F03EAE5">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学历学位</w:t>
            </w:r>
          </w:p>
        </w:tc>
        <w:tc>
          <w:tcPr>
            <w:tcW w:w="1492" w:type="dxa"/>
            <w:vAlign w:val="center"/>
          </w:tcPr>
          <w:p w14:paraId="4CD559C0">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工作年限</w:t>
            </w:r>
          </w:p>
        </w:tc>
        <w:tc>
          <w:tcPr>
            <w:tcW w:w="1498" w:type="dxa"/>
            <w:vAlign w:val="center"/>
          </w:tcPr>
          <w:p w14:paraId="008437C9">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人员身份</w:t>
            </w:r>
          </w:p>
        </w:tc>
      </w:tr>
      <w:tr w14:paraId="48C3D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188" w:type="dxa"/>
            <w:vMerge w:val="continue"/>
            <w:vAlign w:val="center"/>
          </w:tcPr>
          <w:p w14:paraId="390154AA">
            <w:pPr>
              <w:adjustRightInd w:val="0"/>
              <w:spacing w:line="400" w:lineRule="exact"/>
              <w:ind w:firstLine="482"/>
              <w:jc w:val="center"/>
              <w:rPr>
                <w:rFonts w:hint="eastAsia" w:ascii="宋体" w:hAnsi="宋体"/>
                <w:b/>
                <w:bCs/>
                <w:szCs w:val="24"/>
              </w:rPr>
            </w:pPr>
          </w:p>
        </w:tc>
        <w:tc>
          <w:tcPr>
            <w:tcW w:w="1625" w:type="dxa"/>
            <w:vAlign w:val="center"/>
          </w:tcPr>
          <w:p w14:paraId="158516A5">
            <w:pPr>
              <w:ind w:firstLine="0" w:firstLineChars="0"/>
              <w:jc w:val="center"/>
              <w:rPr>
                <w:rFonts w:hint="default" w:ascii="楷体" w:hAnsi="楷体" w:eastAsia="楷体"/>
                <w:szCs w:val="24"/>
                <w:lang w:val="en-US" w:eastAsia="zh-CN"/>
              </w:rPr>
            </w:pPr>
            <w:r>
              <w:rPr>
                <w:rFonts w:hint="eastAsia" w:ascii="楷体" w:hAnsi="楷体" w:eastAsia="楷体"/>
                <w:szCs w:val="24"/>
                <w:lang w:val="en-US" w:eastAsia="zh-CN"/>
              </w:rPr>
              <w:t>邓坤</w:t>
            </w:r>
          </w:p>
        </w:tc>
        <w:tc>
          <w:tcPr>
            <w:tcW w:w="1391" w:type="dxa"/>
            <w:vAlign w:val="center"/>
          </w:tcPr>
          <w:p w14:paraId="24771855">
            <w:pPr>
              <w:ind w:firstLine="0" w:firstLineChars="0"/>
              <w:jc w:val="center"/>
              <w:rPr>
                <w:rFonts w:hint="eastAsia" w:ascii="楷体" w:hAnsi="楷体" w:eastAsia="楷体"/>
                <w:szCs w:val="24"/>
                <w:lang w:eastAsia="zh-CN"/>
              </w:rPr>
            </w:pPr>
            <w:r>
              <w:rPr>
                <w:rFonts w:hint="eastAsia" w:ascii="楷体" w:hAnsi="楷体" w:eastAsia="楷体"/>
                <w:szCs w:val="24"/>
                <w:lang w:val="en-US" w:eastAsia="zh-CN"/>
              </w:rPr>
              <w:t>副教授</w:t>
            </w:r>
          </w:p>
        </w:tc>
        <w:tc>
          <w:tcPr>
            <w:tcW w:w="1465" w:type="dxa"/>
            <w:gridSpan w:val="2"/>
            <w:vAlign w:val="center"/>
          </w:tcPr>
          <w:p w14:paraId="300BD47B">
            <w:pPr>
              <w:ind w:firstLine="0" w:firstLineChars="0"/>
              <w:jc w:val="center"/>
              <w:rPr>
                <w:rFonts w:hint="eastAsia" w:ascii="楷体" w:hAnsi="楷体" w:eastAsia="楷体"/>
                <w:szCs w:val="24"/>
              </w:rPr>
            </w:pPr>
            <w:r>
              <w:rPr>
                <w:rFonts w:hint="eastAsia" w:ascii="楷体" w:hAnsi="楷体" w:eastAsia="楷体"/>
                <w:szCs w:val="24"/>
              </w:rPr>
              <w:t>研究生</w:t>
            </w:r>
          </w:p>
        </w:tc>
        <w:tc>
          <w:tcPr>
            <w:tcW w:w="1492" w:type="dxa"/>
            <w:vAlign w:val="center"/>
          </w:tcPr>
          <w:p w14:paraId="1660FC11">
            <w:pPr>
              <w:ind w:firstLine="0" w:firstLineChars="0"/>
              <w:jc w:val="center"/>
              <w:rPr>
                <w:rFonts w:hint="eastAsia" w:ascii="楷体" w:hAnsi="楷体" w:eastAsia="楷体"/>
                <w:szCs w:val="24"/>
                <w:lang w:val="en-US" w:eastAsia="zh-CN"/>
              </w:rPr>
            </w:pPr>
            <w:r>
              <w:rPr>
                <w:rFonts w:hint="eastAsia" w:ascii="楷体" w:hAnsi="楷体" w:eastAsia="楷体"/>
                <w:szCs w:val="24"/>
              </w:rPr>
              <w:t>2</w:t>
            </w:r>
            <w:r>
              <w:rPr>
                <w:rFonts w:hint="eastAsia" w:ascii="楷体" w:hAnsi="楷体" w:eastAsia="楷体"/>
                <w:szCs w:val="24"/>
                <w:lang w:val="en-US" w:eastAsia="zh-CN"/>
              </w:rPr>
              <w:t>0</w:t>
            </w:r>
          </w:p>
        </w:tc>
        <w:tc>
          <w:tcPr>
            <w:tcW w:w="1498" w:type="dxa"/>
            <w:vAlign w:val="center"/>
          </w:tcPr>
          <w:p w14:paraId="67FED0A7">
            <w:pPr>
              <w:ind w:firstLine="0" w:firstLineChars="0"/>
              <w:jc w:val="center"/>
              <w:rPr>
                <w:rFonts w:hint="eastAsia" w:ascii="楷体" w:hAnsi="楷体" w:eastAsia="楷体"/>
                <w:szCs w:val="24"/>
              </w:rPr>
            </w:pPr>
            <w:r>
              <w:rPr>
                <w:rFonts w:hint="eastAsia" w:ascii="楷体" w:hAnsi="楷体" w:eastAsia="楷体"/>
                <w:szCs w:val="24"/>
              </w:rPr>
              <w:t>主任</w:t>
            </w:r>
          </w:p>
        </w:tc>
      </w:tr>
      <w:tr w14:paraId="13A03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5D6CEE16">
            <w:pPr>
              <w:adjustRightInd w:val="0"/>
              <w:spacing w:line="400" w:lineRule="exact"/>
              <w:ind w:firstLine="482"/>
              <w:jc w:val="center"/>
              <w:rPr>
                <w:rFonts w:hint="eastAsia" w:ascii="宋体" w:hAnsi="宋体"/>
                <w:b/>
                <w:bCs/>
                <w:szCs w:val="24"/>
              </w:rPr>
            </w:pPr>
          </w:p>
        </w:tc>
        <w:tc>
          <w:tcPr>
            <w:tcW w:w="1625" w:type="dxa"/>
            <w:vAlign w:val="center"/>
          </w:tcPr>
          <w:p w14:paraId="6B73EDF4">
            <w:pPr>
              <w:ind w:firstLine="0" w:firstLineChars="0"/>
              <w:jc w:val="center"/>
              <w:rPr>
                <w:rFonts w:hint="default" w:ascii="楷体" w:hAnsi="楷体" w:eastAsia="楷体"/>
                <w:szCs w:val="24"/>
                <w:lang w:val="en-US" w:eastAsia="zh-CN"/>
              </w:rPr>
            </w:pPr>
            <w:r>
              <w:rPr>
                <w:rFonts w:hint="eastAsia" w:ascii="楷体" w:hAnsi="楷体" w:eastAsia="楷体"/>
                <w:szCs w:val="24"/>
                <w:lang w:val="en-US" w:eastAsia="zh-CN"/>
              </w:rPr>
              <w:t>刘宏南</w:t>
            </w:r>
          </w:p>
        </w:tc>
        <w:tc>
          <w:tcPr>
            <w:tcW w:w="1391" w:type="dxa"/>
            <w:vAlign w:val="center"/>
          </w:tcPr>
          <w:p w14:paraId="3354DBC0">
            <w:pPr>
              <w:ind w:firstLine="240" w:firstLineChars="100"/>
              <w:jc w:val="both"/>
              <w:rPr>
                <w:rFonts w:hint="default" w:ascii="楷体" w:hAnsi="楷体" w:eastAsia="楷体"/>
                <w:szCs w:val="24"/>
                <w:lang w:val="en-US" w:eastAsia="zh-CN"/>
              </w:rPr>
            </w:pPr>
            <w:r>
              <w:rPr>
                <w:rFonts w:hint="eastAsia" w:ascii="楷体" w:hAnsi="楷体" w:eastAsia="楷体"/>
                <w:szCs w:val="24"/>
                <w:lang w:val="en-US" w:eastAsia="zh-CN"/>
              </w:rPr>
              <w:t>副教授</w:t>
            </w:r>
          </w:p>
        </w:tc>
        <w:tc>
          <w:tcPr>
            <w:tcW w:w="1465" w:type="dxa"/>
            <w:gridSpan w:val="2"/>
            <w:vAlign w:val="center"/>
          </w:tcPr>
          <w:p w14:paraId="4C34A492">
            <w:pPr>
              <w:ind w:firstLine="0" w:firstLineChars="0"/>
              <w:jc w:val="center"/>
              <w:rPr>
                <w:rFonts w:hint="eastAsia" w:ascii="楷体" w:hAnsi="楷体" w:eastAsia="楷体"/>
                <w:szCs w:val="24"/>
                <w:lang w:val="en-US" w:eastAsia="zh-CN"/>
              </w:rPr>
            </w:pPr>
            <w:r>
              <w:rPr>
                <w:rFonts w:hint="eastAsia" w:ascii="楷体" w:hAnsi="楷体" w:eastAsia="楷体"/>
                <w:szCs w:val="24"/>
                <w:lang w:val="en-US" w:eastAsia="zh-CN"/>
              </w:rPr>
              <w:t>本科</w:t>
            </w:r>
          </w:p>
        </w:tc>
        <w:tc>
          <w:tcPr>
            <w:tcW w:w="1492" w:type="dxa"/>
            <w:vAlign w:val="center"/>
          </w:tcPr>
          <w:p w14:paraId="62CC6A93">
            <w:pPr>
              <w:ind w:firstLine="0" w:firstLineChars="0"/>
              <w:jc w:val="center"/>
              <w:rPr>
                <w:rFonts w:hint="default" w:ascii="楷体" w:hAnsi="楷体" w:eastAsia="楷体"/>
                <w:szCs w:val="24"/>
                <w:lang w:val="en-US" w:eastAsia="zh-CN"/>
              </w:rPr>
            </w:pPr>
            <w:r>
              <w:rPr>
                <w:rFonts w:hint="eastAsia" w:ascii="楷体" w:hAnsi="楷体" w:eastAsia="楷体"/>
                <w:szCs w:val="24"/>
                <w:lang w:val="en-US" w:eastAsia="zh-CN"/>
              </w:rPr>
              <w:t>18</w:t>
            </w:r>
          </w:p>
        </w:tc>
        <w:tc>
          <w:tcPr>
            <w:tcW w:w="1498" w:type="dxa"/>
            <w:vAlign w:val="center"/>
          </w:tcPr>
          <w:p w14:paraId="12EF64F4">
            <w:pPr>
              <w:ind w:firstLine="0" w:firstLineChars="0"/>
              <w:jc w:val="center"/>
              <w:rPr>
                <w:rFonts w:hint="default" w:ascii="楷体" w:hAnsi="楷体" w:eastAsia="楷体"/>
                <w:szCs w:val="24"/>
                <w:lang w:val="en-US" w:eastAsia="zh-CN"/>
              </w:rPr>
            </w:pPr>
            <w:r>
              <w:rPr>
                <w:rFonts w:hint="eastAsia" w:ascii="楷体" w:hAnsi="楷体" w:eastAsia="楷体"/>
                <w:szCs w:val="24"/>
                <w:lang w:val="en-US" w:eastAsia="zh-CN"/>
              </w:rPr>
              <w:t>副主任</w:t>
            </w:r>
          </w:p>
        </w:tc>
      </w:tr>
      <w:tr w14:paraId="1913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188" w:type="dxa"/>
            <w:vMerge w:val="continue"/>
            <w:vAlign w:val="center"/>
          </w:tcPr>
          <w:p w14:paraId="4FFD17D5">
            <w:pPr>
              <w:adjustRightInd w:val="0"/>
              <w:spacing w:line="400" w:lineRule="exact"/>
              <w:ind w:firstLine="482"/>
              <w:jc w:val="center"/>
              <w:rPr>
                <w:rFonts w:hint="eastAsia" w:ascii="宋体" w:hAnsi="宋体"/>
                <w:b/>
                <w:bCs/>
                <w:szCs w:val="24"/>
              </w:rPr>
            </w:pPr>
          </w:p>
        </w:tc>
        <w:tc>
          <w:tcPr>
            <w:tcW w:w="1625" w:type="dxa"/>
            <w:vAlign w:val="center"/>
          </w:tcPr>
          <w:p w14:paraId="171D6B54">
            <w:pPr>
              <w:ind w:firstLine="0" w:firstLineChars="0"/>
              <w:jc w:val="center"/>
              <w:rPr>
                <w:rFonts w:hint="default" w:ascii="楷体" w:hAnsi="楷体" w:eastAsia="楷体"/>
                <w:szCs w:val="24"/>
                <w:lang w:val="en-US" w:eastAsia="zh-CN"/>
              </w:rPr>
            </w:pPr>
            <w:r>
              <w:rPr>
                <w:rFonts w:hint="eastAsia" w:ascii="楷体" w:hAnsi="楷体" w:eastAsia="楷体"/>
                <w:szCs w:val="24"/>
                <w:lang w:val="en-US" w:eastAsia="zh-CN"/>
              </w:rPr>
              <w:t>姚亮</w:t>
            </w:r>
          </w:p>
        </w:tc>
        <w:tc>
          <w:tcPr>
            <w:tcW w:w="1391" w:type="dxa"/>
            <w:vAlign w:val="center"/>
          </w:tcPr>
          <w:p w14:paraId="1591B215">
            <w:pPr>
              <w:ind w:firstLine="0" w:firstLineChars="0"/>
              <w:jc w:val="center"/>
              <w:rPr>
                <w:rFonts w:hint="eastAsia" w:ascii="楷体" w:hAnsi="楷体" w:eastAsia="楷体"/>
                <w:szCs w:val="24"/>
                <w:lang w:val="en-US" w:eastAsia="zh-CN"/>
              </w:rPr>
            </w:pPr>
            <w:r>
              <w:rPr>
                <w:rFonts w:hint="eastAsia" w:ascii="楷体" w:hAnsi="楷体" w:eastAsia="楷体"/>
                <w:szCs w:val="24"/>
                <w:lang w:val="en-US" w:eastAsia="zh-CN"/>
              </w:rPr>
              <w:t>讲师</w:t>
            </w:r>
          </w:p>
        </w:tc>
        <w:tc>
          <w:tcPr>
            <w:tcW w:w="1465" w:type="dxa"/>
            <w:gridSpan w:val="2"/>
            <w:vAlign w:val="center"/>
          </w:tcPr>
          <w:p w14:paraId="11CFD57C">
            <w:pPr>
              <w:ind w:firstLine="0" w:firstLineChars="0"/>
              <w:jc w:val="center"/>
              <w:rPr>
                <w:rFonts w:hint="default" w:ascii="楷体" w:hAnsi="楷体" w:eastAsia="楷体"/>
                <w:szCs w:val="24"/>
                <w:lang w:val="en-US" w:eastAsia="zh-CN"/>
              </w:rPr>
            </w:pPr>
            <w:r>
              <w:rPr>
                <w:rFonts w:hint="eastAsia" w:ascii="楷体" w:hAnsi="楷体" w:eastAsia="楷体"/>
                <w:szCs w:val="24"/>
                <w:lang w:val="en-US" w:eastAsia="zh-CN"/>
              </w:rPr>
              <w:t>本科</w:t>
            </w:r>
          </w:p>
        </w:tc>
        <w:tc>
          <w:tcPr>
            <w:tcW w:w="1492" w:type="dxa"/>
            <w:vAlign w:val="center"/>
          </w:tcPr>
          <w:p w14:paraId="38A1D159">
            <w:pPr>
              <w:ind w:firstLine="0" w:firstLineChars="0"/>
              <w:jc w:val="center"/>
              <w:rPr>
                <w:rFonts w:hint="default" w:ascii="楷体" w:hAnsi="楷体" w:eastAsia="楷体"/>
                <w:szCs w:val="24"/>
                <w:lang w:val="en-US" w:eastAsia="zh-CN"/>
              </w:rPr>
            </w:pPr>
            <w:r>
              <w:rPr>
                <w:rFonts w:hint="eastAsia" w:ascii="楷体" w:hAnsi="楷体" w:eastAsia="楷体"/>
                <w:szCs w:val="24"/>
                <w:lang w:val="en-US" w:eastAsia="zh-CN"/>
              </w:rPr>
              <w:t>13</w:t>
            </w:r>
          </w:p>
        </w:tc>
        <w:tc>
          <w:tcPr>
            <w:tcW w:w="1498" w:type="dxa"/>
            <w:vAlign w:val="center"/>
          </w:tcPr>
          <w:p w14:paraId="2C5265D0">
            <w:pPr>
              <w:ind w:firstLine="0" w:firstLineChars="0"/>
              <w:jc w:val="center"/>
              <w:rPr>
                <w:rFonts w:hint="default" w:ascii="楷体" w:hAnsi="楷体" w:eastAsia="楷体"/>
                <w:szCs w:val="24"/>
                <w:lang w:val="en-US" w:eastAsia="zh-CN"/>
              </w:rPr>
            </w:pPr>
            <w:r>
              <w:rPr>
                <w:rFonts w:hint="eastAsia" w:ascii="楷体" w:hAnsi="楷体" w:eastAsia="楷体"/>
                <w:szCs w:val="24"/>
                <w:lang w:val="en-US" w:eastAsia="zh-CN"/>
              </w:rPr>
              <w:t>教研室主任</w:t>
            </w:r>
          </w:p>
        </w:tc>
      </w:tr>
      <w:tr w14:paraId="0E842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8" w:hRule="atLeast"/>
        </w:trPr>
        <w:tc>
          <w:tcPr>
            <w:tcW w:w="1188" w:type="dxa"/>
            <w:vAlign w:val="center"/>
          </w:tcPr>
          <w:p w14:paraId="6F0EA1F2">
            <w:pPr>
              <w:adjustRightInd w:val="0"/>
              <w:spacing w:line="400" w:lineRule="exact"/>
              <w:ind w:firstLine="0" w:firstLineChars="0"/>
              <w:jc w:val="center"/>
              <w:rPr>
                <w:rFonts w:hint="eastAsia" w:ascii="宋体" w:hAnsi="宋体"/>
                <w:b/>
                <w:bCs/>
                <w:szCs w:val="24"/>
              </w:rPr>
            </w:pPr>
            <w:r>
              <w:rPr>
                <w:rFonts w:hint="eastAsia" w:ascii="宋体" w:hAnsi="宋体"/>
                <w:b/>
                <w:bCs/>
                <w:szCs w:val="24"/>
              </w:rPr>
              <w:t>制（修）订依据</w:t>
            </w:r>
          </w:p>
        </w:tc>
        <w:tc>
          <w:tcPr>
            <w:tcW w:w="7471" w:type="dxa"/>
            <w:gridSpan w:val="6"/>
          </w:tcPr>
          <w:p w14:paraId="7A8CE4E0">
            <w:pPr>
              <w:ind w:firstLine="0" w:firstLineChars="0"/>
              <w:jc w:val="left"/>
              <w:rPr>
                <w:rFonts w:hint="eastAsia" w:ascii="仿宋" w:hAnsi="仿宋" w:eastAsia="仿宋"/>
                <w:szCs w:val="24"/>
              </w:rPr>
            </w:pPr>
            <w:r>
              <w:rPr>
                <w:rFonts w:hint="eastAsia" w:ascii="仿宋" w:hAnsi="仿宋" w:eastAsia="仿宋"/>
                <w:szCs w:val="24"/>
              </w:rPr>
              <w:t>1</w:t>
            </w:r>
            <w:r>
              <w:rPr>
                <w:rFonts w:ascii="仿宋" w:hAnsi="仿宋" w:eastAsia="仿宋"/>
                <w:szCs w:val="24"/>
              </w:rPr>
              <w:t>.</w:t>
            </w:r>
            <w:r>
              <w:rPr>
                <w:rFonts w:hint="eastAsia" w:ascii="仿宋" w:hAnsi="仿宋" w:eastAsia="仿宋"/>
                <w:szCs w:val="24"/>
              </w:rPr>
              <w:t>《高等职业学校专业教学标准》；</w:t>
            </w:r>
          </w:p>
          <w:p w14:paraId="66C3A6E6">
            <w:pPr>
              <w:ind w:firstLine="0" w:firstLineChars="0"/>
              <w:jc w:val="left"/>
              <w:rPr>
                <w:rFonts w:hint="eastAsia" w:ascii="仿宋" w:hAnsi="仿宋" w:eastAsia="仿宋"/>
                <w:szCs w:val="24"/>
              </w:rPr>
            </w:pPr>
            <w:r>
              <w:rPr>
                <w:rFonts w:hint="eastAsia" w:ascii="仿宋" w:hAnsi="仿宋" w:eastAsia="仿宋"/>
                <w:szCs w:val="24"/>
              </w:rPr>
              <w:t>2</w:t>
            </w:r>
            <w:r>
              <w:rPr>
                <w:rFonts w:ascii="仿宋" w:hAnsi="仿宋" w:eastAsia="仿宋"/>
                <w:szCs w:val="24"/>
              </w:rPr>
              <w:t>.</w:t>
            </w:r>
            <w:r>
              <w:rPr>
                <w:rFonts w:hint="eastAsia" w:ascii="仿宋" w:hAnsi="仿宋" w:eastAsia="仿宋"/>
                <w:szCs w:val="24"/>
              </w:rPr>
              <w:t>教育部《关于职业院校专业人才培养方案制订与实施工作的指导意见》（教职成[</w:t>
            </w:r>
            <w:r>
              <w:rPr>
                <w:rFonts w:ascii="仿宋" w:hAnsi="仿宋" w:eastAsia="仿宋"/>
                <w:szCs w:val="24"/>
              </w:rPr>
              <w:t>2019]13</w:t>
            </w:r>
            <w:r>
              <w:rPr>
                <w:rFonts w:hint="eastAsia" w:ascii="仿宋" w:hAnsi="仿宋" w:eastAsia="仿宋"/>
                <w:szCs w:val="24"/>
              </w:rPr>
              <w:t>号）；</w:t>
            </w:r>
          </w:p>
          <w:p w14:paraId="7F9D8E73">
            <w:pPr>
              <w:ind w:firstLine="0" w:firstLineChars="0"/>
              <w:jc w:val="left"/>
              <w:rPr>
                <w:rFonts w:hint="eastAsia" w:ascii="仿宋" w:hAnsi="仿宋" w:eastAsia="仿宋"/>
                <w:szCs w:val="24"/>
              </w:rPr>
            </w:pPr>
            <w:r>
              <w:rPr>
                <w:rFonts w:hint="eastAsia" w:ascii="仿宋" w:hAnsi="仿宋" w:eastAsia="仿宋"/>
                <w:szCs w:val="24"/>
              </w:rPr>
              <w:t>3</w:t>
            </w:r>
            <w:r>
              <w:rPr>
                <w:rFonts w:ascii="仿宋" w:hAnsi="仿宋" w:eastAsia="仿宋"/>
                <w:szCs w:val="24"/>
              </w:rPr>
              <w:t>.</w:t>
            </w:r>
            <w:r>
              <w:rPr>
                <w:rFonts w:hint="eastAsia" w:ascii="仿宋" w:hAnsi="仿宋" w:eastAsia="仿宋"/>
                <w:szCs w:val="24"/>
              </w:rPr>
              <w:t>教育部职成司《关于组织做好职业院校专业人才培养方案制订与实施工作的通知》（教职成司函[</w:t>
            </w:r>
            <w:r>
              <w:rPr>
                <w:rFonts w:ascii="仿宋" w:hAnsi="仿宋" w:eastAsia="仿宋"/>
                <w:szCs w:val="24"/>
              </w:rPr>
              <w:t>2019]61</w:t>
            </w:r>
            <w:r>
              <w:rPr>
                <w:rFonts w:hint="eastAsia" w:ascii="仿宋" w:hAnsi="仿宋" w:eastAsia="仿宋"/>
                <w:szCs w:val="24"/>
              </w:rPr>
              <w:t>号）</w:t>
            </w:r>
          </w:p>
          <w:p w14:paraId="00674C57">
            <w:pPr>
              <w:ind w:firstLine="0" w:firstLineChars="0"/>
              <w:jc w:val="left"/>
              <w:rPr>
                <w:rFonts w:hint="eastAsia" w:ascii="楷体" w:hAnsi="楷体" w:eastAsia="楷体"/>
                <w:szCs w:val="24"/>
              </w:rPr>
            </w:pPr>
            <w:r>
              <w:rPr>
                <w:rFonts w:hint="eastAsia" w:ascii="仿宋" w:hAnsi="仿宋" w:eastAsia="仿宋"/>
                <w:szCs w:val="24"/>
              </w:rPr>
              <w:t>4</w:t>
            </w:r>
            <w:r>
              <w:rPr>
                <w:rFonts w:ascii="仿宋" w:hAnsi="仿宋" w:eastAsia="仿宋"/>
                <w:szCs w:val="24"/>
              </w:rPr>
              <w:t>.</w:t>
            </w:r>
            <w:r>
              <w:rPr>
                <w:rFonts w:hint="eastAsia" w:ascii="仿宋" w:hAnsi="仿宋" w:eastAsia="仿宋"/>
                <w:szCs w:val="24"/>
              </w:rPr>
              <w:t>《阜新高等专科学校专业人才培养方案制订工作指导意见》</w:t>
            </w:r>
          </w:p>
        </w:tc>
      </w:tr>
      <w:tr w14:paraId="07DE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trPr>
        <w:tc>
          <w:tcPr>
            <w:tcW w:w="1188" w:type="dxa"/>
            <w:vAlign w:val="center"/>
          </w:tcPr>
          <w:p w14:paraId="3599485C">
            <w:pPr>
              <w:adjustRightInd w:val="0"/>
              <w:spacing w:line="400" w:lineRule="exact"/>
              <w:ind w:firstLine="0" w:firstLineChars="0"/>
              <w:jc w:val="center"/>
              <w:rPr>
                <w:rFonts w:hint="eastAsia" w:ascii="宋体" w:hAnsi="宋体"/>
                <w:b/>
                <w:bCs/>
                <w:szCs w:val="24"/>
              </w:rPr>
            </w:pPr>
            <w:r>
              <w:rPr>
                <w:rFonts w:hint="eastAsia" w:ascii="宋体" w:hAnsi="宋体"/>
                <w:b/>
                <w:bCs/>
                <w:szCs w:val="24"/>
              </w:rPr>
              <w:t>制（修）订基本情况</w:t>
            </w:r>
          </w:p>
        </w:tc>
        <w:tc>
          <w:tcPr>
            <w:tcW w:w="7471" w:type="dxa"/>
            <w:gridSpan w:val="6"/>
          </w:tcPr>
          <w:p w14:paraId="46E948E9">
            <w:pPr>
              <w:adjustRightInd w:val="0"/>
              <w:spacing w:line="400" w:lineRule="exact"/>
              <w:ind w:firstLine="0" w:firstLineChars="0"/>
              <w:rPr>
                <w:rFonts w:hint="default" w:ascii="仿宋" w:hAnsi="仿宋" w:eastAsia="仿宋" w:cs="微软雅黑"/>
                <w:szCs w:val="24"/>
                <w:lang w:val="en-US" w:eastAsia="zh-CN"/>
              </w:rPr>
            </w:pPr>
            <w:r>
              <w:rPr>
                <w:rFonts w:hint="eastAsia" w:ascii="仿宋" w:hAnsi="仿宋" w:eastAsia="仿宋" w:cs="微软雅黑"/>
                <w:szCs w:val="24"/>
              </w:rPr>
              <w:t>1</w:t>
            </w:r>
            <w:r>
              <w:rPr>
                <w:rFonts w:ascii="仿宋" w:hAnsi="仿宋" w:eastAsia="仿宋" w:cs="微软雅黑"/>
                <w:szCs w:val="24"/>
              </w:rPr>
              <w:t>.</w:t>
            </w:r>
            <w:r>
              <w:rPr>
                <w:rFonts w:hint="eastAsia" w:ascii="仿宋" w:hAnsi="仿宋" w:eastAsia="仿宋" w:cs="微软雅黑"/>
                <w:szCs w:val="24"/>
                <w:lang w:val="en-US" w:eastAsia="zh-CN"/>
              </w:rPr>
              <w:t>调整了部分课程编码；</w:t>
            </w:r>
          </w:p>
          <w:p w14:paraId="7E67C4F7">
            <w:pPr>
              <w:adjustRightInd w:val="0"/>
              <w:spacing w:line="400" w:lineRule="exact"/>
              <w:ind w:firstLine="0" w:firstLineChars="0"/>
              <w:rPr>
                <w:rFonts w:hint="eastAsia" w:ascii="仿宋" w:hAnsi="仿宋" w:eastAsia="仿宋" w:cs="微软雅黑"/>
                <w:szCs w:val="24"/>
                <w:lang w:val="en-US" w:eastAsia="zh-CN"/>
              </w:rPr>
            </w:pPr>
            <w:r>
              <w:rPr>
                <w:rFonts w:hint="eastAsia" w:ascii="仿宋" w:hAnsi="仿宋" w:eastAsia="仿宋" w:cs="微软雅黑"/>
                <w:szCs w:val="24"/>
              </w:rPr>
              <w:t>2</w:t>
            </w:r>
            <w:r>
              <w:rPr>
                <w:rFonts w:ascii="仿宋" w:hAnsi="仿宋" w:eastAsia="仿宋" w:cs="微软雅黑"/>
                <w:szCs w:val="24"/>
              </w:rPr>
              <w:t>.</w:t>
            </w:r>
            <w:r>
              <w:rPr>
                <w:rFonts w:hint="eastAsia" w:ascii="仿宋" w:hAnsi="仿宋" w:eastAsia="仿宋" w:cs="微软雅黑"/>
                <w:szCs w:val="24"/>
                <w:lang w:val="en-US" w:eastAsia="zh-CN"/>
              </w:rPr>
              <w:t>删除了电气控制与PLC；</w:t>
            </w:r>
          </w:p>
          <w:p w14:paraId="11761838">
            <w:pPr>
              <w:adjustRightInd w:val="0"/>
              <w:spacing w:line="400" w:lineRule="exact"/>
              <w:ind w:firstLine="0" w:firstLineChars="0"/>
              <w:rPr>
                <w:rFonts w:hint="default" w:ascii="仿宋" w:hAnsi="仿宋" w:eastAsia="仿宋" w:cs="微软雅黑"/>
                <w:szCs w:val="24"/>
                <w:lang w:val="en-US" w:eastAsia="zh-CN"/>
              </w:rPr>
            </w:pPr>
            <w:r>
              <w:rPr>
                <w:rFonts w:hint="eastAsia" w:ascii="仿宋" w:hAnsi="仿宋" w:eastAsia="仿宋" w:cs="微软雅黑"/>
                <w:szCs w:val="24"/>
                <w:lang w:val="en-US" w:eastAsia="zh-CN"/>
              </w:rPr>
              <w:t>3.新增了测绘学基础；</w:t>
            </w:r>
          </w:p>
          <w:p w14:paraId="1D78CC97">
            <w:pPr>
              <w:adjustRightInd w:val="0"/>
              <w:spacing w:line="400" w:lineRule="exact"/>
              <w:ind w:firstLine="0" w:firstLineChars="0"/>
              <w:rPr>
                <w:rFonts w:hint="default" w:ascii="Calibri" w:hAnsi="Calibri" w:cs="Calibri"/>
                <w:szCs w:val="24"/>
                <w:lang w:val="en-US"/>
              </w:rPr>
            </w:pPr>
            <w:r>
              <w:rPr>
                <w:rFonts w:hint="eastAsia" w:ascii="仿宋" w:hAnsi="仿宋" w:eastAsia="仿宋" w:cs="微软雅黑"/>
                <w:szCs w:val="24"/>
                <w:lang w:val="en-US" w:eastAsia="zh-CN"/>
              </w:rPr>
              <w:t>4</w:t>
            </w:r>
            <w:r>
              <w:rPr>
                <w:rFonts w:ascii="仿宋" w:hAnsi="仿宋" w:eastAsia="仿宋" w:cs="Calibri"/>
                <w:szCs w:val="24"/>
              </w:rPr>
              <w:t>.</w:t>
            </w:r>
            <w:r>
              <w:rPr>
                <w:rFonts w:hint="eastAsia" w:ascii="仿宋" w:hAnsi="仿宋" w:eastAsia="仿宋" w:cs="Calibri"/>
                <w:szCs w:val="24"/>
                <w:lang w:val="en-US" w:eastAsia="zh-CN"/>
              </w:rPr>
              <w:t>新增了无人机测绘学。</w:t>
            </w:r>
          </w:p>
        </w:tc>
      </w:tr>
      <w:tr w14:paraId="43598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8" w:hRule="atLeast"/>
        </w:trPr>
        <w:tc>
          <w:tcPr>
            <w:tcW w:w="4314" w:type="dxa"/>
            <w:gridSpan w:val="4"/>
            <w:vAlign w:val="center"/>
          </w:tcPr>
          <w:p w14:paraId="55164205">
            <w:pPr>
              <w:adjustRightInd w:val="0"/>
              <w:spacing w:line="400" w:lineRule="exact"/>
              <w:ind w:firstLine="0" w:firstLineChars="0"/>
              <w:rPr>
                <w:rFonts w:hint="eastAsia" w:ascii="宋体" w:hAnsi="宋体"/>
                <w:b/>
                <w:bCs/>
                <w:szCs w:val="24"/>
              </w:rPr>
            </w:pPr>
            <w:r>
              <w:rPr>
                <w:rFonts w:hint="eastAsia" w:ascii="宋体" w:hAnsi="宋体"/>
                <w:b/>
                <w:bCs/>
                <w:szCs w:val="24"/>
              </w:rPr>
              <w:t>教学单位审核意见：</w:t>
            </w:r>
          </w:p>
          <w:p w14:paraId="40707E7F">
            <w:pPr>
              <w:adjustRightInd w:val="0"/>
              <w:spacing w:line="400" w:lineRule="exact"/>
              <w:ind w:firstLine="482"/>
              <w:rPr>
                <w:rFonts w:hint="eastAsia" w:ascii="宋体" w:hAnsi="宋体"/>
                <w:b/>
                <w:bCs/>
                <w:szCs w:val="24"/>
              </w:rPr>
            </w:pPr>
          </w:p>
          <w:p w14:paraId="15940848">
            <w:pPr>
              <w:adjustRightInd w:val="0"/>
              <w:spacing w:line="400" w:lineRule="exact"/>
              <w:ind w:firstLine="0" w:firstLineChars="0"/>
              <w:rPr>
                <w:rFonts w:hint="eastAsia" w:ascii="宋体" w:hAnsi="宋体"/>
                <w:b/>
                <w:bCs/>
                <w:szCs w:val="24"/>
              </w:rPr>
            </w:pPr>
          </w:p>
          <w:p w14:paraId="6C011B8D">
            <w:pPr>
              <w:wordWrap w:val="0"/>
              <w:adjustRightInd w:val="0"/>
              <w:spacing w:line="400" w:lineRule="exact"/>
              <w:ind w:firstLine="480"/>
              <w:jc w:val="center"/>
              <w:rPr>
                <w:rFonts w:hint="eastAsia" w:ascii="宋体" w:hAnsi="宋体"/>
                <w:szCs w:val="24"/>
              </w:rPr>
            </w:pPr>
          </w:p>
          <w:p w14:paraId="26183051">
            <w:pPr>
              <w:wordWrap w:val="0"/>
              <w:adjustRightInd w:val="0"/>
              <w:spacing w:line="400" w:lineRule="exact"/>
              <w:ind w:firstLine="480"/>
              <w:jc w:val="center"/>
              <w:rPr>
                <w:rFonts w:hint="eastAsia" w:ascii="宋体" w:hAnsi="宋体"/>
                <w:szCs w:val="24"/>
              </w:rPr>
            </w:pPr>
            <w:r>
              <w:rPr>
                <w:rFonts w:hint="eastAsia" w:ascii="宋体" w:hAnsi="宋体"/>
                <w:szCs w:val="24"/>
              </w:rPr>
              <w:t xml:space="preserve">负责人签字（公章）：     </w:t>
            </w:r>
          </w:p>
          <w:p w14:paraId="7FC01ECD">
            <w:pPr>
              <w:wordWrap w:val="0"/>
              <w:adjustRightInd w:val="0"/>
              <w:spacing w:line="400" w:lineRule="exact"/>
              <w:ind w:firstLine="480"/>
              <w:jc w:val="right"/>
              <w:rPr>
                <w:rFonts w:hint="eastAsia" w:ascii="宋体" w:hAnsi="宋体"/>
                <w:szCs w:val="24"/>
              </w:rPr>
            </w:pPr>
            <w:r>
              <w:rPr>
                <w:rFonts w:hint="eastAsia" w:ascii="宋体" w:hAnsi="宋体"/>
                <w:szCs w:val="24"/>
              </w:rPr>
              <w:t>年    月    日</w:t>
            </w:r>
          </w:p>
        </w:tc>
        <w:tc>
          <w:tcPr>
            <w:tcW w:w="4345" w:type="dxa"/>
            <w:gridSpan w:val="3"/>
            <w:vAlign w:val="center"/>
          </w:tcPr>
          <w:p w14:paraId="404AFE6A">
            <w:pPr>
              <w:adjustRightInd w:val="0"/>
              <w:spacing w:line="400" w:lineRule="exact"/>
              <w:ind w:firstLine="0" w:firstLineChars="0"/>
              <w:rPr>
                <w:rFonts w:hint="eastAsia" w:ascii="宋体" w:hAnsi="宋体"/>
                <w:b/>
                <w:bCs/>
                <w:szCs w:val="24"/>
              </w:rPr>
            </w:pPr>
            <w:r>
              <w:rPr>
                <w:rFonts w:hint="eastAsia" w:ascii="宋体" w:hAnsi="宋体"/>
                <w:b/>
                <w:bCs/>
                <w:szCs w:val="24"/>
              </w:rPr>
              <w:t>教务处审核意见：</w:t>
            </w:r>
          </w:p>
          <w:p w14:paraId="4B9E2243">
            <w:pPr>
              <w:wordWrap w:val="0"/>
              <w:adjustRightInd w:val="0"/>
              <w:spacing w:line="400" w:lineRule="exact"/>
              <w:ind w:right="840" w:firstLine="0" w:firstLineChars="0"/>
              <w:rPr>
                <w:rFonts w:hint="eastAsia" w:ascii="宋体" w:hAnsi="宋体"/>
                <w:szCs w:val="24"/>
              </w:rPr>
            </w:pPr>
          </w:p>
          <w:p w14:paraId="2A3C6647">
            <w:pPr>
              <w:wordWrap w:val="0"/>
              <w:adjustRightInd w:val="0"/>
              <w:spacing w:line="400" w:lineRule="exact"/>
              <w:ind w:right="840" w:firstLine="480"/>
              <w:jc w:val="center"/>
              <w:rPr>
                <w:rFonts w:hint="eastAsia" w:ascii="宋体" w:hAnsi="宋体"/>
                <w:szCs w:val="24"/>
              </w:rPr>
            </w:pPr>
          </w:p>
          <w:p w14:paraId="5CA44A90">
            <w:pPr>
              <w:wordWrap w:val="0"/>
              <w:adjustRightInd w:val="0"/>
              <w:spacing w:line="400" w:lineRule="exact"/>
              <w:ind w:right="840" w:firstLine="480"/>
              <w:jc w:val="center"/>
              <w:rPr>
                <w:rFonts w:hint="eastAsia" w:ascii="宋体" w:hAnsi="宋体"/>
                <w:szCs w:val="24"/>
              </w:rPr>
            </w:pPr>
            <w:r>
              <w:rPr>
                <w:rFonts w:hint="eastAsia" w:ascii="宋体" w:hAnsi="宋体"/>
                <w:szCs w:val="24"/>
              </w:rPr>
              <w:t xml:space="preserve"> </w:t>
            </w:r>
            <w:r>
              <w:rPr>
                <w:rFonts w:ascii="宋体" w:hAnsi="宋体"/>
                <w:szCs w:val="24"/>
              </w:rPr>
              <w:t xml:space="preserve">  </w:t>
            </w:r>
            <w:r>
              <w:rPr>
                <w:rFonts w:hint="eastAsia" w:ascii="宋体" w:hAnsi="宋体"/>
                <w:szCs w:val="24"/>
              </w:rPr>
              <w:t xml:space="preserve">负责人签字（公章）：   </w:t>
            </w:r>
            <w:r>
              <w:rPr>
                <w:rFonts w:ascii="宋体" w:hAnsi="宋体"/>
                <w:szCs w:val="24"/>
              </w:rPr>
              <w:t xml:space="preserve">          </w:t>
            </w:r>
            <w:r>
              <w:rPr>
                <w:rFonts w:hint="eastAsia" w:ascii="宋体" w:hAnsi="宋体"/>
                <w:szCs w:val="24"/>
              </w:rPr>
              <w:t>年    月    日</w:t>
            </w:r>
          </w:p>
        </w:tc>
      </w:tr>
      <w:tr w14:paraId="3076B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trPr>
        <w:tc>
          <w:tcPr>
            <w:tcW w:w="1188" w:type="dxa"/>
            <w:vAlign w:val="center"/>
          </w:tcPr>
          <w:p w14:paraId="23B275A3">
            <w:pPr>
              <w:adjustRightInd w:val="0"/>
              <w:spacing w:line="400" w:lineRule="exact"/>
              <w:ind w:firstLine="0" w:firstLineChars="0"/>
              <w:jc w:val="center"/>
              <w:rPr>
                <w:rFonts w:hint="eastAsia" w:ascii="宋体" w:hAnsi="宋体"/>
                <w:b/>
                <w:bCs/>
                <w:szCs w:val="24"/>
              </w:rPr>
            </w:pPr>
            <w:r>
              <w:rPr>
                <w:rFonts w:hint="eastAsia" w:ascii="宋体" w:hAnsi="宋体"/>
                <w:b/>
                <w:bCs/>
                <w:szCs w:val="24"/>
              </w:rPr>
              <w:t>学校主管领导意见</w:t>
            </w:r>
          </w:p>
        </w:tc>
        <w:tc>
          <w:tcPr>
            <w:tcW w:w="7471" w:type="dxa"/>
            <w:gridSpan w:val="6"/>
            <w:vAlign w:val="bottom"/>
          </w:tcPr>
          <w:p w14:paraId="5DF8F914">
            <w:pPr>
              <w:wordWrap w:val="0"/>
              <w:adjustRightInd w:val="0"/>
              <w:spacing w:line="400" w:lineRule="exact"/>
              <w:ind w:right="840" w:firstLine="480"/>
              <w:jc w:val="right"/>
              <w:rPr>
                <w:rFonts w:hint="eastAsia" w:ascii="宋体" w:hAnsi="宋体"/>
                <w:szCs w:val="24"/>
              </w:rPr>
            </w:pPr>
            <w:r>
              <w:rPr>
                <w:rFonts w:hint="eastAsia" w:ascii="宋体" w:hAnsi="宋体"/>
                <w:szCs w:val="24"/>
              </w:rPr>
              <w:t xml:space="preserve">   </w:t>
            </w:r>
            <w:r>
              <w:rPr>
                <w:rFonts w:ascii="宋体" w:hAnsi="宋体"/>
                <w:szCs w:val="24"/>
              </w:rPr>
              <w:t xml:space="preserve">     </w:t>
            </w:r>
            <w:r>
              <w:rPr>
                <w:rFonts w:hint="eastAsia" w:ascii="宋体" w:hAnsi="宋体"/>
                <w:szCs w:val="24"/>
              </w:rPr>
              <w:t xml:space="preserve"> 负责人签字（公章）：     年    月    日</w:t>
            </w:r>
          </w:p>
        </w:tc>
      </w:tr>
      <w:tr w14:paraId="2F6AC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1" w:hRule="atLeast"/>
        </w:trPr>
        <w:tc>
          <w:tcPr>
            <w:tcW w:w="1188" w:type="dxa"/>
            <w:vAlign w:val="center"/>
          </w:tcPr>
          <w:p w14:paraId="3BC3CF21">
            <w:pPr>
              <w:adjustRightInd w:val="0"/>
              <w:spacing w:line="400" w:lineRule="exact"/>
              <w:ind w:firstLine="0" w:firstLineChars="0"/>
              <w:jc w:val="center"/>
              <w:rPr>
                <w:rFonts w:hint="eastAsia" w:ascii="宋体" w:hAnsi="宋体"/>
                <w:b/>
                <w:bCs/>
                <w:szCs w:val="24"/>
              </w:rPr>
            </w:pPr>
            <w:r>
              <w:rPr>
                <w:rFonts w:hint="eastAsia" w:ascii="宋体" w:hAnsi="宋体"/>
                <w:b/>
                <w:bCs/>
                <w:szCs w:val="24"/>
              </w:rPr>
              <w:t>学校党委意见</w:t>
            </w:r>
          </w:p>
        </w:tc>
        <w:tc>
          <w:tcPr>
            <w:tcW w:w="7471" w:type="dxa"/>
            <w:gridSpan w:val="6"/>
            <w:vAlign w:val="bottom"/>
          </w:tcPr>
          <w:p w14:paraId="728FE632">
            <w:pPr>
              <w:wordWrap w:val="0"/>
              <w:adjustRightInd w:val="0"/>
              <w:spacing w:line="400" w:lineRule="exact"/>
              <w:ind w:firstLine="480"/>
              <w:jc w:val="right"/>
              <w:rPr>
                <w:rFonts w:hint="eastAsia" w:ascii="宋体" w:hAnsi="宋体"/>
                <w:szCs w:val="24"/>
              </w:rPr>
            </w:pPr>
          </w:p>
          <w:p w14:paraId="4E49C73D">
            <w:pPr>
              <w:adjustRightInd w:val="0"/>
              <w:spacing w:line="400" w:lineRule="exact"/>
              <w:ind w:firstLine="480"/>
              <w:jc w:val="center"/>
              <w:rPr>
                <w:rFonts w:hint="eastAsia" w:ascii="宋体" w:hAnsi="宋体"/>
                <w:szCs w:val="24"/>
              </w:rPr>
            </w:pPr>
            <w:r>
              <w:rPr>
                <w:rFonts w:hint="eastAsia" w:ascii="宋体" w:hAnsi="宋体"/>
                <w:szCs w:val="24"/>
              </w:rPr>
              <w:t xml:space="preserve">          负责人签字（公章）：     年    月    日</w:t>
            </w:r>
          </w:p>
        </w:tc>
      </w:tr>
    </w:tbl>
    <w:p w14:paraId="5221E02B">
      <w:pPr>
        <w:ind w:firstLine="0" w:firstLineChars="0"/>
      </w:pPr>
    </w:p>
    <w:sectPr>
      <w:footerReference r:id="rId13" w:type="default"/>
      <w:pgSz w:w="11906" w:h="16838"/>
      <w:pgMar w:top="1440" w:right="1800" w:bottom="1440" w:left="1800" w:header="851" w:footer="992" w:gutter="0"/>
      <w:pgNumType w:fmt="numberInDash" w:start="2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05B4CF3-3C3D-44C0-9E6E-4DB3A0F6864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6D802F8-A044-46ED-81A0-75FBBE9D8A2A}"/>
  </w:font>
  <w:font w:name="仿宋_GB2312">
    <w:altName w:val="仿宋"/>
    <w:panose1 w:val="00000000000000000000"/>
    <w:charset w:val="86"/>
    <w:family w:val="modern"/>
    <w:pitch w:val="default"/>
    <w:sig w:usb0="00000000" w:usb1="00000000" w:usb2="00000010" w:usb3="00000000" w:csb0="00040000" w:csb1="00000000"/>
    <w:embedRegular r:id="rId3" w:fontKey="{3493EFCA-1417-4376-BA48-A34A7780C20B}"/>
  </w:font>
  <w:font w:name="仿宋">
    <w:panose1 w:val="02010609060101010101"/>
    <w:charset w:val="86"/>
    <w:family w:val="modern"/>
    <w:pitch w:val="default"/>
    <w:sig w:usb0="800002BF" w:usb1="38CF7CFA" w:usb2="00000016" w:usb3="00000000" w:csb0="00040001" w:csb1="00000000"/>
    <w:embedRegular r:id="rId4" w:fontKey="{9FA71911-ECC2-4157-966A-303D81B92908}"/>
  </w:font>
  <w:font w:name="Calibri Light">
    <w:panose1 w:val="020F0302020204030204"/>
    <w:charset w:val="00"/>
    <w:family w:val="swiss"/>
    <w:pitch w:val="default"/>
    <w:sig w:usb0="E4002EFF" w:usb1="C200247B" w:usb2="00000009" w:usb3="00000000" w:csb0="200001FF" w:csb1="00000000"/>
  </w:font>
  <w:font w:name="Yu Gothic">
    <w:panose1 w:val="020B0400000000000000"/>
    <w:charset w:val="80"/>
    <w:family w:val="auto"/>
    <w:pitch w:val="default"/>
    <w:sig w:usb0="E00002FF" w:usb1="2AC7FDFF" w:usb2="00000016" w:usb3="00000000" w:csb0="2002009F" w:csb1="00000000"/>
  </w:font>
  <w:font w:name="微软雅黑">
    <w:panose1 w:val="020B0503020204020204"/>
    <w:charset w:val="86"/>
    <w:family w:val="swiss"/>
    <w:pitch w:val="default"/>
    <w:sig w:usb0="80000287" w:usb1="2ACF3C50" w:usb2="00000016" w:usb3="00000000" w:csb0="0004001F" w:csb1="00000000"/>
    <w:embedRegular r:id="rId5" w:fontKey="{D092FCA9-8C7D-4974-B861-F65F59C945D2}"/>
  </w:font>
  <w:font w:name="方正大标宋简体">
    <w:altName w:val="微软雅黑"/>
    <w:panose1 w:val="00000000000000000000"/>
    <w:charset w:val="86"/>
    <w:family w:val="auto"/>
    <w:pitch w:val="default"/>
    <w:sig w:usb0="00000000" w:usb1="00000000" w:usb2="00000012" w:usb3="00000000" w:csb0="00040001" w:csb1="00000000"/>
    <w:embedRegular r:id="rId6" w:fontKey="{691B9C4B-E52A-4114-A0F1-8B9568F8CD66}"/>
  </w:font>
  <w:font w:name="隶书">
    <w:panose1 w:val="02010509060101010101"/>
    <w:charset w:val="86"/>
    <w:family w:val="modern"/>
    <w:pitch w:val="default"/>
    <w:sig w:usb0="00000001" w:usb1="080E0000" w:usb2="00000000" w:usb3="00000000" w:csb0="00040000" w:csb1="00000000"/>
    <w:embedRegular r:id="rId7" w:fontKey="{B854F98C-B45C-47E2-BB40-EFEB8A363859}"/>
  </w:font>
  <w:font w:name="楷体">
    <w:panose1 w:val="02010609060101010101"/>
    <w:charset w:val="86"/>
    <w:family w:val="modern"/>
    <w:pitch w:val="default"/>
    <w:sig w:usb0="800002BF" w:usb1="38CF7CFA" w:usb2="00000016" w:usb3="00000000" w:csb0="00040001" w:csb1="00000000"/>
    <w:embedRegular r:id="rId8" w:fontKey="{3DEF7881-2B85-41A1-BBB3-FC8E42354CB0}"/>
  </w:font>
  <w:font w:name="Segoe UI">
    <w:panose1 w:val="020B0502040204020203"/>
    <w:charset w:val="00"/>
    <w:family w:val="auto"/>
    <w:pitch w:val="default"/>
    <w:sig w:usb0="E4002EFF" w:usb1="C000E47F" w:usb2="00000009" w:usb3="00000000" w:csb0="200001FF" w:csb1="00000000"/>
  </w:font>
  <w:font w:name="var(--dsw-font-markdown-base)">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4A930">
    <w:pPr>
      <w:pStyle w:val="5"/>
      <w:ind w:firstLine="360"/>
      <w:jc w:val="center"/>
    </w:pPr>
  </w:p>
  <w:p w14:paraId="5A52C696">
    <w:pPr>
      <w:pStyle w:val="5"/>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A60AC">
    <w:pPr>
      <w:pStyle w:val="5"/>
      <w:framePr w:wrap="around" w:vAnchor="text" w:hAnchor="margin" w:xAlign="center" w:y="1"/>
      <w:ind w:firstLine="360"/>
      <w:rPr>
        <w:rStyle w:val="15"/>
      </w:rPr>
    </w:pPr>
    <w:r>
      <w:fldChar w:fldCharType="begin"/>
    </w:r>
    <w:r>
      <w:rPr>
        <w:rStyle w:val="15"/>
      </w:rPr>
      <w:instrText xml:space="preserve">PAGE  </w:instrText>
    </w:r>
    <w:r>
      <w:fldChar w:fldCharType="separate"/>
    </w:r>
    <w:r>
      <w:rPr>
        <w:rStyle w:val="15"/>
      </w:rPr>
      <w:t>2</w:t>
    </w:r>
    <w:r>
      <w:fldChar w:fldCharType="end"/>
    </w:r>
  </w:p>
  <w:p w14:paraId="4E93941A">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4EF03">
    <w:pPr>
      <w:pStyle w:val="5"/>
      <w:ind w:firstLine="360"/>
      <w:jc w:val="center"/>
    </w:pPr>
  </w:p>
  <w:p w14:paraId="4552A621">
    <w:pPr>
      <w:pStyle w:val="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97090247"/>
    </w:sdtPr>
    <w:sdtContent>
      <w:p w14:paraId="5114A925">
        <w:pPr>
          <w:pStyle w:val="5"/>
          <w:ind w:firstLine="360"/>
          <w:jc w:val="center"/>
        </w:pPr>
        <w:r>
          <w:fldChar w:fldCharType="begin"/>
        </w:r>
        <w:r>
          <w:instrText xml:space="preserve">PAGE   \* MERGEFORMAT</w:instrText>
        </w:r>
        <w:r>
          <w:fldChar w:fldCharType="separate"/>
        </w:r>
        <w:r>
          <w:rPr>
            <w:lang w:val="zh-CN"/>
          </w:rPr>
          <w:t>2</w:t>
        </w:r>
        <w:r>
          <w:fldChar w:fldCharType="end"/>
        </w:r>
      </w:p>
    </w:sdtContent>
  </w:sdt>
  <w:p w14:paraId="72217CEA">
    <w:pPr>
      <w:pStyle w:val="5"/>
      <w:ind w:firstLine="0" w:firstLineChars="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9687098"/>
      <w:docPartObj>
        <w:docPartGallery w:val="autotext"/>
      </w:docPartObj>
    </w:sdtPr>
    <w:sdtContent>
      <w:p w14:paraId="64D4FD28">
        <w:pPr>
          <w:pStyle w:val="5"/>
          <w:ind w:firstLine="360"/>
          <w:jc w:val="center"/>
        </w:pPr>
        <w:r>
          <w:fldChar w:fldCharType="begin"/>
        </w:r>
        <w:r>
          <w:instrText xml:space="preserve">PAGE   \* MERGEFORMAT</w:instrText>
        </w:r>
        <w:r>
          <w:fldChar w:fldCharType="separate"/>
        </w:r>
        <w:r>
          <w:rPr>
            <w:lang w:val="zh-CN"/>
          </w:rPr>
          <w:t>2</w:t>
        </w:r>
        <w:r>
          <w:fldChar w:fldCharType="end"/>
        </w:r>
      </w:p>
    </w:sdtContent>
  </w:sdt>
  <w:p w14:paraId="6CB253F9">
    <w:pPr>
      <w:pStyle w:val="5"/>
      <w:ind w:firstLine="0" w:firstLineChars="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2671452"/>
      <w:docPartObj>
        <w:docPartGallery w:val="autotext"/>
      </w:docPartObj>
    </w:sdtPr>
    <w:sdtContent>
      <w:p w14:paraId="282BD8D1">
        <w:pPr>
          <w:pStyle w:val="5"/>
          <w:ind w:firstLine="360"/>
          <w:jc w:val="center"/>
        </w:pPr>
        <w:r>
          <w:fldChar w:fldCharType="begin"/>
        </w:r>
        <w:r>
          <w:instrText xml:space="preserve">PAGE   \* MERGEFORMAT</w:instrText>
        </w:r>
        <w:r>
          <w:fldChar w:fldCharType="separate"/>
        </w:r>
        <w:r>
          <w:rPr>
            <w:lang w:val="zh-CN"/>
          </w:rPr>
          <w:t>2</w:t>
        </w:r>
        <w:r>
          <w:fldChar w:fldCharType="end"/>
        </w:r>
      </w:p>
    </w:sdtContent>
  </w:sdt>
  <w:p w14:paraId="1D2466D6">
    <w:pPr>
      <w:pStyle w:val="5"/>
      <w:ind w:firstLine="0" w:firstLineChars="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A58ED">
    <w:pPr>
      <w:pStyle w:val="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DF5E9">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09031">
    <w:pPr>
      <w:spacing w:line="240" w:lineRule="atLeast"/>
      <w:ind w:firstLine="572"/>
      <w:jc w:val="center"/>
      <w:rPr>
        <w:spacing w:val="23"/>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A78CE3"/>
    <w:multiLevelType w:val="singleLevel"/>
    <w:tmpl w:val="EAA78CE3"/>
    <w:lvl w:ilvl="0" w:tentative="0">
      <w:start w:val="3"/>
      <w:numFmt w:val="decimal"/>
      <w:lvlText w:val="%1."/>
      <w:lvlJc w:val="left"/>
      <w:pPr>
        <w:tabs>
          <w:tab w:val="left" w:pos="312"/>
        </w:tabs>
      </w:pPr>
    </w:lvl>
  </w:abstractNum>
  <w:abstractNum w:abstractNumId="1">
    <w:nsid w:val="58B95DA0"/>
    <w:multiLevelType w:val="singleLevel"/>
    <w:tmpl w:val="58B95DA0"/>
    <w:lvl w:ilvl="0" w:tentative="0">
      <w:start w:val="3"/>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YxZTExZjlmMGJmZTE5YjYwZGIzZDZjNGNlNmE2NWUifQ=="/>
  </w:docVars>
  <w:rsids>
    <w:rsidRoot w:val="00E271AA"/>
    <w:rsid w:val="00002776"/>
    <w:rsid w:val="00003E99"/>
    <w:rsid w:val="00014409"/>
    <w:rsid w:val="000213FE"/>
    <w:rsid w:val="000258C0"/>
    <w:rsid w:val="00034FEF"/>
    <w:rsid w:val="00037DDD"/>
    <w:rsid w:val="00040CB0"/>
    <w:rsid w:val="00046FA9"/>
    <w:rsid w:val="00050032"/>
    <w:rsid w:val="0005334C"/>
    <w:rsid w:val="00055DF1"/>
    <w:rsid w:val="000702A7"/>
    <w:rsid w:val="0007738D"/>
    <w:rsid w:val="00081DC5"/>
    <w:rsid w:val="00091985"/>
    <w:rsid w:val="000A646E"/>
    <w:rsid w:val="000A76D7"/>
    <w:rsid w:val="000C08E0"/>
    <w:rsid w:val="000D0195"/>
    <w:rsid w:val="000D3478"/>
    <w:rsid w:val="000D3B91"/>
    <w:rsid w:val="000D718A"/>
    <w:rsid w:val="000D731C"/>
    <w:rsid w:val="000E0347"/>
    <w:rsid w:val="000E0987"/>
    <w:rsid w:val="00100626"/>
    <w:rsid w:val="00100BD0"/>
    <w:rsid w:val="00106B24"/>
    <w:rsid w:val="00114C65"/>
    <w:rsid w:val="0011526F"/>
    <w:rsid w:val="00124293"/>
    <w:rsid w:val="00126440"/>
    <w:rsid w:val="00130AB1"/>
    <w:rsid w:val="00132410"/>
    <w:rsid w:val="00136282"/>
    <w:rsid w:val="0013630D"/>
    <w:rsid w:val="00137E43"/>
    <w:rsid w:val="001423D7"/>
    <w:rsid w:val="001447F3"/>
    <w:rsid w:val="00145509"/>
    <w:rsid w:val="001455AB"/>
    <w:rsid w:val="00152052"/>
    <w:rsid w:val="00174684"/>
    <w:rsid w:val="00177FE6"/>
    <w:rsid w:val="001840CF"/>
    <w:rsid w:val="00184C47"/>
    <w:rsid w:val="00185931"/>
    <w:rsid w:val="001A6747"/>
    <w:rsid w:val="001B032C"/>
    <w:rsid w:val="001B30E1"/>
    <w:rsid w:val="001B489D"/>
    <w:rsid w:val="001C2B36"/>
    <w:rsid w:val="001C4095"/>
    <w:rsid w:val="001D2EBD"/>
    <w:rsid w:val="001E0D2D"/>
    <w:rsid w:val="001F10D4"/>
    <w:rsid w:val="001F1B0A"/>
    <w:rsid w:val="001F4716"/>
    <w:rsid w:val="001F5918"/>
    <w:rsid w:val="00204FC0"/>
    <w:rsid w:val="002102F8"/>
    <w:rsid w:val="00216887"/>
    <w:rsid w:val="00216F80"/>
    <w:rsid w:val="00220B3C"/>
    <w:rsid w:val="00236BBB"/>
    <w:rsid w:val="00245C87"/>
    <w:rsid w:val="0025097E"/>
    <w:rsid w:val="0027173E"/>
    <w:rsid w:val="0027563C"/>
    <w:rsid w:val="0029187E"/>
    <w:rsid w:val="00291A23"/>
    <w:rsid w:val="00291B04"/>
    <w:rsid w:val="00294384"/>
    <w:rsid w:val="00297D87"/>
    <w:rsid w:val="002A7137"/>
    <w:rsid w:val="002B241E"/>
    <w:rsid w:val="002B3E46"/>
    <w:rsid w:val="002B7472"/>
    <w:rsid w:val="002B7684"/>
    <w:rsid w:val="002C0800"/>
    <w:rsid w:val="002C1CA5"/>
    <w:rsid w:val="002C4478"/>
    <w:rsid w:val="002C4E55"/>
    <w:rsid w:val="002C60C4"/>
    <w:rsid w:val="002C64DC"/>
    <w:rsid w:val="002C7E50"/>
    <w:rsid w:val="002D4AB4"/>
    <w:rsid w:val="002E78BA"/>
    <w:rsid w:val="002F1302"/>
    <w:rsid w:val="002F16B4"/>
    <w:rsid w:val="002F4AA2"/>
    <w:rsid w:val="00302CEF"/>
    <w:rsid w:val="00325D2B"/>
    <w:rsid w:val="00327F67"/>
    <w:rsid w:val="003407AF"/>
    <w:rsid w:val="00344EAC"/>
    <w:rsid w:val="00353900"/>
    <w:rsid w:val="0035774B"/>
    <w:rsid w:val="00367B96"/>
    <w:rsid w:val="0037541E"/>
    <w:rsid w:val="003801D3"/>
    <w:rsid w:val="00383EF0"/>
    <w:rsid w:val="00383F22"/>
    <w:rsid w:val="003906AE"/>
    <w:rsid w:val="00391497"/>
    <w:rsid w:val="003A253B"/>
    <w:rsid w:val="003B0D74"/>
    <w:rsid w:val="003B29F5"/>
    <w:rsid w:val="003B3E86"/>
    <w:rsid w:val="003C5028"/>
    <w:rsid w:val="003D4FAD"/>
    <w:rsid w:val="003D7E29"/>
    <w:rsid w:val="003E6A9C"/>
    <w:rsid w:val="003F50A1"/>
    <w:rsid w:val="003F6715"/>
    <w:rsid w:val="00410A3A"/>
    <w:rsid w:val="00416304"/>
    <w:rsid w:val="004258A6"/>
    <w:rsid w:val="00434222"/>
    <w:rsid w:val="004346C1"/>
    <w:rsid w:val="00435CF3"/>
    <w:rsid w:val="00436E1D"/>
    <w:rsid w:val="004505F8"/>
    <w:rsid w:val="004568A0"/>
    <w:rsid w:val="004630A9"/>
    <w:rsid w:val="00473BD3"/>
    <w:rsid w:val="004776F4"/>
    <w:rsid w:val="00482931"/>
    <w:rsid w:val="004926B7"/>
    <w:rsid w:val="00492B89"/>
    <w:rsid w:val="004977BE"/>
    <w:rsid w:val="00497D98"/>
    <w:rsid w:val="004A10CA"/>
    <w:rsid w:val="004A4915"/>
    <w:rsid w:val="004B41A8"/>
    <w:rsid w:val="004C06B7"/>
    <w:rsid w:val="004C0743"/>
    <w:rsid w:val="004C2B69"/>
    <w:rsid w:val="004D0900"/>
    <w:rsid w:val="004D125F"/>
    <w:rsid w:val="004E33A0"/>
    <w:rsid w:val="00507A7C"/>
    <w:rsid w:val="005122A9"/>
    <w:rsid w:val="00512834"/>
    <w:rsid w:val="00513E46"/>
    <w:rsid w:val="00520DF4"/>
    <w:rsid w:val="005260E9"/>
    <w:rsid w:val="00527065"/>
    <w:rsid w:val="0053137A"/>
    <w:rsid w:val="00532786"/>
    <w:rsid w:val="005357E1"/>
    <w:rsid w:val="005467AB"/>
    <w:rsid w:val="00550B59"/>
    <w:rsid w:val="005617E0"/>
    <w:rsid w:val="00562D6F"/>
    <w:rsid w:val="00562DD9"/>
    <w:rsid w:val="00563F98"/>
    <w:rsid w:val="00564354"/>
    <w:rsid w:val="00566F89"/>
    <w:rsid w:val="0057256F"/>
    <w:rsid w:val="00572D2A"/>
    <w:rsid w:val="0058089D"/>
    <w:rsid w:val="00581009"/>
    <w:rsid w:val="005857A8"/>
    <w:rsid w:val="005A2048"/>
    <w:rsid w:val="005A2188"/>
    <w:rsid w:val="005A3043"/>
    <w:rsid w:val="005A469F"/>
    <w:rsid w:val="005C16B9"/>
    <w:rsid w:val="005D3E21"/>
    <w:rsid w:val="00600032"/>
    <w:rsid w:val="00602B0A"/>
    <w:rsid w:val="006036EC"/>
    <w:rsid w:val="006102CA"/>
    <w:rsid w:val="00612CF6"/>
    <w:rsid w:val="006207AA"/>
    <w:rsid w:val="00640015"/>
    <w:rsid w:val="00641C21"/>
    <w:rsid w:val="00645DC6"/>
    <w:rsid w:val="006505BD"/>
    <w:rsid w:val="0065114B"/>
    <w:rsid w:val="00652822"/>
    <w:rsid w:val="00653845"/>
    <w:rsid w:val="00656D4A"/>
    <w:rsid w:val="00657CAB"/>
    <w:rsid w:val="00675C8E"/>
    <w:rsid w:val="006849B3"/>
    <w:rsid w:val="006854EC"/>
    <w:rsid w:val="00686732"/>
    <w:rsid w:val="00693C7A"/>
    <w:rsid w:val="006B0B79"/>
    <w:rsid w:val="006B2924"/>
    <w:rsid w:val="006C4EB1"/>
    <w:rsid w:val="006E0E9E"/>
    <w:rsid w:val="006E652A"/>
    <w:rsid w:val="006E6BFD"/>
    <w:rsid w:val="006F1CD9"/>
    <w:rsid w:val="006F36D6"/>
    <w:rsid w:val="00702ADE"/>
    <w:rsid w:val="00703673"/>
    <w:rsid w:val="00705214"/>
    <w:rsid w:val="00705AFB"/>
    <w:rsid w:val="0071234C"/>
    <w:rsid w:val="00724EE0"/>
    <w:rsid w:val="00725247"/>
    <w:rsid w:val="00730CAE"/>
    <w:rsid w:val="00752A8D"/>
    <w:rsid w:val="00755C78"/>
    <w:rsid w:val="00761660"/>
    <w:rsid w:val="00765B79"/>
    <w:rsid w:val="00765B89"/>
    <w:rsid w:val="00766A37"/>
    <w:rsid w:val="00770696"/>
    <w:rsid w:val="00773119"/>
    <w:rsid w:val="00775E9C"/>
    <w:rsid w:val="00776A69"/>
    <w:rsid w:val="007863AE"/>
    <w:rsid w:val="007874D6"/>
    <w:rsid w:val="00796B00"/>
    <w:rsid w:val="007A79AD"/>
    <w:rsid w:val="007B305A"/>
    <w:rsid w:val="007B3670"/>
    <w:rsid w:val="007B473B"/>
    <w:rsid w:val="007B56E4"/>
    <w:rsid w:val="007C1A3B"/>
    <w:rsid w:val="007C3E68"/>
    <w:rsid w:val="007C526E"/>
    <w:rsid w:val="007E39FC"/>
    <w:rsid w:val="007F0573"/>
    <w:rsid w:val="007F3E13"/>
    <w:rsid w:val="0081431D"/>
    <w:rsid w:val="00817C50"/>
    <w:rsid w:val="008228D6"/>
    <w:rsid w:val="00824E12"/>
    <w:rsid w:val="00826260"/>
    <w:rsid w:val="00826BEA"/>
    <w:rsid w:val="008301F8"/>
    <w:rsid w:val="00847244"/>
    <w:rsid w:val="00860012"/>
    <w:rsid w:val="0086101F"/>
    <w:rsid w:val="0086455B"/>
    <w:rsid w:val="008658EA"/>
    <w:rsid w:val="00883DFC"/>
    <w:rsid w:val="00893D2E"/>
    <w:rsid w:val="008A21DD"/>
    <w:rsid w:val="008A2F64"/>
    <w:rsid w:val="008A3965"/>
    <w:rsid w:val="008A45CF"/>
    <w:rsid w:val="008C014A"/>
    <w:rsid w:val="008C5ED7"/>
    <w:rsid w:val="008C7542"/>
    <w:rsid w:val="008D293E"/>
    <w:rsid w:val="008D4654"/>
    <w:rsid w:val="008D46DA"/>
    <w:rsid w:val="008E23BE"/>
    <w:rsid w:val="008E4EBE"/>
    <w:rsid w:val="008E52C9"/>
    <w:rsid w:val="008F6592"/>
    <w:rsid w:val="009101BA"/>
    <w:rsid w:val="00911BD1"/>
    <w:rsid w:val="00912912"/>
    <w:rsid w:val="00916B7A"/>
    <w:rsid w:val="009178D7"/>
    <w:rsid w:val="00925D04"/>
    <w:rsid w:val="0092718A"/>
    <w:rsid w:val="00927762"/>
    <w:rsid w:val="009279A9"/>
    <w:rsid w:val="009309AC"/>
    <w:rsid w:val="00931A6B"/>
    <w:rsid w:val="00937F73"/>
    <w:rsid w:val="0094359D"/>
    <w:rsid w:val="00945664"/>
    <w:rsid w:val="00947663"/>
    <w:rsid w:val="00953230"/>
    <w:rsid w:val="00953E78"/>
    <w:rsid w:val="00954D6B"/>
    <w:rsid w:val="00954F0A"/>
    <w:rsid w:val="00957AEB"/>
    <w:rsid w:val="00966A32"/>
    <w:rsid w:val="00972F93"/>
    <w:rsid w:val="009740A1"/>
    <w:rsid w:val="00986309"/>
    <w:rsid w:val="009942E5"/>
    <w:rsid w:val="009A59F8"/>
    <w:rsid w:val="009A7718"/>
    <w:rsid w:val="009B1EB8"/>
    <w:rsid w:val="009B498B"/>
    <w:rsid w:val="009C1232"/>
    <w:rsid w:val="009C61E0"/>
    <w:rsid w:val="009C78AC"/>
    <w:rsid w:val="009D1172"/>
    <w:rsid w:val="009D5CB8"/>
    <w:rsid w:val="009E37D2"/>
    <w:rsid w:val="009E3E8F"/>
    <w:rsid w:val="009F021B"/>
    <w:rsid w:val="009F5FCE"/>
    <w:rsid w:val="00A05028"/>
    <w:rsid w:val="00A1704A"/>
    <w:rsid w:val="00A20358"/>
    <w:rsid w:val="00A20603"/>
    <w:rsid w:val="00A21439"/>
    <w:rsid w:val="00A47326"/>
    <w:rsid w:val="00A537BC"/>
    <w:rsid w:val="00A62A85"/>
    <w:rsid w:val="00A73045"/>
    <w:rsid w:val="00A75D51"/>
    <w:rsid w:val="00A80D56"/>
    <w:rsid w:val="00A83BEF"/>
    <w:rsid w:val="00A84035"/>
    <w:rsid w:val="00A913C9"/>
    <w:rsid w:val="00A96352"/>
    <w:rsid w:val="00AA3C94"/>
    <w:rsid w:val="00AA63AF"/>
    <w:rsid w:val="00AC16D1"/>
    <w:rsid w:val="00AC684D"/>
    <w:rsid w:val="00AC7F33"/>
    <w:rsid w:val="00AD31F1"/>
    <w:rsid w:val="00AD5CD4"/>
    <w:rsid w:val="00AE0E12"/>
    <w:rsid w:val="00AE163B"/>
    <w:rsid w:val="00AE17AD"/>
    <w:rsid w:val="00AF00E9"/>
    <w:rsid w:val="00AF2967"/>
    <w:rsid w:val="00AF39CB"/>
    <w:rsid w:val="00B017A3"/>
    <w:rsid w:val="00B10F43"/>
    <w:rsid w:val="00B17FC7"/>
    <w:rsid w:val="00B20CE0"/>
    <w:rsid w:val="00B20F65"/>
    <w:rsid w:val="00B26E09"/>
    <w:rsid w:val="00B27400"/>
    <w:rsid w:val="00B27C30"/>
    <w:rsid w:val="00B37296"/>
    <w:rsid w:val="00B44A96"/>
    <w:rsid w:val="00B527E6"/>
    <w:rsid w:val="00B53EA0"/>
    <w:rsid w:val="00B670EC"/>
    <w:rsid w:val="00B73B66"/>
    <w:rsid w:val="00B80B5F"/>
    <w:rsid w:val="00B82982"/>
    <w:rsid w:val="00B87AAD"/>
    <w:rsid w:val="00B9332D"/>
    <w:rsid w:val="00B96647"/>
    <w:rsid w:val="00BA00EC"/>
    <w:rsid w:val="00BA17D9"/>
    <w:rsid w:val="00BA27BB"/>
    <w:rsid w:val="00BB1C84"/>
    <w:rsid w:val="00BC26CE"/>
    <w:rsid w:val="00BC75DB"/>
    <w:rsid w:val="00BC7FB3"/>
    <w:rsid w:val="00BD50DB"/>
    <w:rsid w:val="00BD5A6C"/>
    <w:rsid w:val="00BE0F5D"/>
    <w:rsid w:val="00BE3365"/>
    <w:rsid w:val="00BE5C1B"/>
    <w:rsid w:val="00BF315F"/>
    <w:rsid w:val="00BF52A9"/>
    <w:rsid w:val="00BF5623"/>
    <w:rsid w:val="00BF6167"/>
    <w:rsid w:val="00BF63E0"/>
    <w:rsid w:val="00C00681"/>
    <w:rsid w:val="00C0204C"/>
    <w:rsid w:val="00C05861"/>
    <w:rsid w:val="00C133F8"/>
    <w:rsid w:val="00C150F3"/>
    <w:rsid w:val="00C21107"/>
    <w:rsid w:val="00C220E7"/>
    <w:rsid w:val="00C2425B"/>
    <w:rsid w:val="00C3220C"/>
    <w:rsid w:val="00C54F12"/>
    <w:rsid w:val="00C5545D"/>
    <w:rsid w:val="00C61718"/>
    <w:rsid w:val="00C66BD3"/>
    <w:rsid w:val="00C74C1F"/>
    <w:rsid w:val="00C83253"/>
    <w:rsid w:val="00C861FC"/>
    <w:rsid w:val="00C9606D"/>
    <w:rsid w:val="00C97B30"/>
    <w:rsid w:val="00CA4BA1"/>
    <w:rsid w:val="00CB2360"/>
    <w:rsid w:val="00CB281B"/>
    <w:rsid w:val="00CB640E"/>
    <w:rsid w:val="00CE00BA"/>
    <w:rsid w:val="00CF240F"/>
    <w:rsid w:val="00CF33C4"/>
    <w:rsid w:val="00CF60D9"/>
    <w:rsid w:val="00D0718E"/>
    <w:rsid w:val="00D10A3D"/>
    <w:rsid w:val="00D11091"/>
    <w:rsid w:val="00D12BE7"/>
    <w:rsid w:val="00D17F66"/>
    <w:rsid w:val="00D2317E"/>
    <w:rsid w:val="00D2720A"/>
    <w:rsid w:val="00D311D5"/>
    <w:rsid w:val="00D312A0"/>
    <w:rsid w:val="00D31BE8"/>
    <w:rsid w:val="00D35DF2"/>
    <w:rsid w:val="00D459CE"/>
    <w:rsid w:val="00D5400A"/>
    <w:rsid w:val="00D76A49"/>
    <w:rsid w:val="00D776F5"/>
    <w:rsid w:val="00D82C00"/>
    <w:rsid w:val="00D83606"/>
    <w:rsid w:val="00D9171F"/>
    <w:rsid w:val="00DA3511"/>
    <w:rsid w:val="00DB66E0"/>
    <w:rsid w:val="00DD4E2C"/>
    <w:rsid w:val="00DD57F7"/>
    <w:rsid w:val="00DD6AE2"/>
    <w:rsid w:val="00DE4FB6"/>
    <w:rsid w:val="00DF05AC"/>
    <w:rsid w:val="00E0017F"/>
    <w:rsid w:val="00E031D0"/>
    <w:rsid w:val="00E13572"/>
    <w:rsid w:val="00E13AA2"/>
    <w:rsid w:val="00E22752"/>
    <w:rsid w:val="00E23F83"/>
    <w:rsid w:val="00E2631B"/>
    <w:rsid w:val="00E271AA"/>
    <w:rsid w:val="00E30DC4"/>
    <w:rsid w:val="00E33B38"/>
    <w:rsid w:val="00E3703B"/>
    <w:rsid w:val="00E4351B"/>
    <w:rsid w:val="00E47056"/>
    <w:rsid w:val="00E472D3"/>
    <w:rsid w:val="00E47E45"/>
    <w:rsid w:val="00E50A1A"/>
    <w:rsid w:val="00E51012"/>
    <w:rsid w:val="00E51DFE"/>
    <w:rsid w:val="00E73F06"/>
    <w:rsid w:val="00E73F32"/>
    <w:rsid w:val="00E84CC6"/>
    <w:rsid w:val="00E87DAC"/>
    <w:rsid w:val="00E907CB"/>
    <w:rsid w:val="00E950B4"/>
    <w:rsid w:val="00EA64A2"/>
    <w:rsid w:val="00EB66FC"/>
    <w:rsid w:val="00EB6D0D"/>
    <w:rsid w:val="00EC14D1"/>
    <w:rsid w:val="00EC3DD6"/>
    <w:rsid w:val="00ED3C5A"/>
    <w:rsid w:val="00ED73F8"/>
    <w:rsid w:val="00EE14D6"/>
    <w:rsid w:val="00EF2199"/>
    <w:rsid w:val="00EF3D40"/>
    <w:rsid w:val="00EF575C"/>
    <w:rsid w:val="00F104CB"/>
    <w:rsid w:val="00F109B0"/>
    <w:rsid w:val="00F23C12"/>
    <w:rsid w:val="00F269C0"/>
    <w:rsid w:val="00F27985"/>
    <w:rsid w:val="00F33EF7"/>
    <w:rsid w:val="00F44A2F"/>
    <w:rsid w:val="00F460E6"/>
    <w:rsid w:val="00F618E3"/>
    <w:rsid w:val="00F65FBD"/>
    <w:rsid w:val="00F76D3D"/>
    <w:rsid w:val="00F90B28"/>
    <w:rsid w:val="00F90EEC"/>
    <w:rsid w:val="00F958D9"/>
    <w:rsid w:val="00FA2452"/>
    <w:rsid w:val="00FB2179"/>
    <w:rsid w:val="00FC38A6"/>
    <w:rsid w:val="00FD322C"/>
    <w:rsid w:val="00FE76CE"/>
    <w:rsid w:val="00FF22BF"/>
    <w:rsid w:val="042A0FA8"/>
    <w:rsid w:val="05FC2EB7"/>
    <w:rsid w:val="066C37F1"/>
    <w:rsid w:val="07F661F3"/>
    <w:rsid w:val="08346591"/>
    <w:rsid w:val="09D83C22"/>
    <w:rsid w:val="0AE71698"/>
    <w:rsid w:val="0E824B63"/>
    <w:rsid w:val="0F8E1D7F"/>
    <w:rsid w:val="11B20B26"/>
    <w:rsid w:val="137B32C6"/>
    <w:rsid w:val="13DC2D8F"/>
    <w:rsid w:val="14470EC0"/>
    <w:rsid w:val="14485E31"/>
    <w:rsid w:val="160A7D54"/>
    <w:rsid w:val="161E2FF3"/>
    <w:rsid w:val="17F65611"/>
    <w:rsid w:val="184348F9"/>
    <w:rsid w:val="1E85617E"/>
    <w:rsid w:val="1ECC2C27"/>
    <w:rsid w:val="1FF975EC"/>
    <w:rsid w:val="214D1435"/>
    <w:rsid w:val="22D81B39"/>
    <w:rsid w:val="23123E24"/>
    <w:rsid w:val="24507E57"/>
    <w:rsid w:val="252512E3"/>
    <w:rsid w:val="252D2F0F"/>
    <w:rsid w:val="25692B4D"/>
    <w:rsid w:val="267268F6"/>
    <w:rsid w:val="2863317B"/>
    <w:rsid w:val="2AB078A1"/>
    <w:rsid w:val="2B0A5203"/>
    <w:rsid w:val="2B7D4755"/>
    <w:rsid w:val="2B99123F"/>
    <w:rsid w:val="2BDD0222"/>
    <w:rsid w:val="2C793758"/>
    <w:rsid w:val="2DAC25A2"/>
    <w:rsid w:val="2DC55411"/>
    <w:rsid w:val="2E3C0569"/>
    <w:rsid w:val="2F3E7EAB"/>
    <w:rsid w:val="2F462A6D"/>
    <w:rsid w:val="302F23C1"/>
    <w:rsid w:val="35426ED7"/>
    <w:rsid w:val="356C7F43"/>
    <w:rsid w:val="367164BB"/>
    <w:rsid w:val="38EE268F"/>
    <w:rsid w:val="396218EC"/>
    <w:rsid w:val="3A25349F"/>
    <w:rsid w:val="3B2F036E"/>
    <w:rsid w:val="3B404329"/>
    <w:rsid w:val="3BA730D4"/>
    <w:rsid w:val="3CC16E7D"/>
    <w:rsid w:val="3D670293"/>
    <w:rsid w:val="3D8C44AC"/>
    <w:rsid w:val="3DED7FE2"/>
    <w:rsid w:val="3F312907"/>
    <w:rsid w:val="3F4F0FDF"/>
    <w:rsid w:val="3F724CCD"/>
    <w:rsid w:val="3F963732"/>
    <w:rsid w:val="3FFB4CC3"/>
    <w:rsid w:val="40F04B30"/>
    <w:rsid w:val="41166258"/>
    <w:rsid w:val="420F71C9"/>
    <w:rsid w:val="42BB54D9"/>
    <w:rsid w:val="42FE5724"/>
    <w:rsid w:val="46D854B5"/>
    <w:rsid w:val="46ED5B72"/>
    <w:rsid w:val="48FF7609"/>
    <w:rsid w:val="49D95468"/>
    <w:rsid w:val="49E05655"/>
    <w:rsid w:val="4A857AFC"/>
    <w:rsid w:val="4B5D4D26"/>
    <w:rsid w:val="4BD668C8"/>
    <w:rsid w:val="4BF05316"/>
    <w:rsid w:val="4C1E4213"/>
    <w:rsid w:val="4E6031C3"/>
    <w:rsid w:val="4EA135A7"/>
    <w:rsid w:val="4ED74E4A"/>
    <w:rsid w:val="4F205883"/>
    <w:rsid w:val="4FB95B20"/>
    <w:rsid w:val="5005554C"/>
    <w:rsid w:val="5052474F"/>
    <w:rsid w:val="50C13C7E"/>
    <w:rsid w:val="523302EC"/>
    <w:rsid w:val="52BA2E8E"/>
    <w:rsid w:val="52DF77B4"/>
    <w:rsid w:val="53130849"/>
    <w:rsid w:val="533D2681"/>
    <w:rsid w:val="5452650C"/>
    <w:rsid w:val="55062EBD"/>
    <w:rsid w:val="55B856D8"/>
    <w:rsid w:val="56186177"/>
    <w:rsid w:val="5967369D"/>
    <w:rsid w:val="5A4C15AE"/>
    <w:rsid w:val="5A5924CD"/>
    <w:rsid w:val="5B046CCA"/>
    <w:rsid w:val="5B5945C5"/>
    <w:rsid w:val="5DBB5D65"/>
    <w:rsid w:val="6115317F"/>
    <w:rsid w:val="63275C4B"/>
    <w:rsid w:val="643031B9"/>
    <w:rsid w:val="64D44AC4"/>
    <w:rsid w:val="65BE4DDE"/>
    <w:rsid w:val="66D75689"/>
    <w:rsid w:val="68C875D8"/>
    <w:rsid w:val="692844CB"/>
    <w:rsid w:val="6AB9362D"/>
    <w:rsid w:val="6B9F6CC6"/>
    <w:rsid w:val="6C0729AD"/>
    <w:rsid w:val="6D110525"/>
    <w:rsid w:val="6D205BE5"/>
    <w:rsid w:val="6D486EEA"/>
    <w:rsid w:val="6DEE7A91"/>
    <w:rsid w:val="6E166FE8"/>
    <w:rsid w:val="6EF2535F"/>
    <w:rsid w:val="6F5B3B82"/>
    <w:rsid w:val="6F751EB4"/>
    <w:rsid w:val="7141612A"/>
    <w:rsid w:val="71482A91"/>
    <w:rsid w:val="719B7F30"/>
    <w:rsid w:val="71D13952"/>
    <w:rsid w:val="731C52D1"/>
    <w:rsid w:val="74CB07BD"/>
    <w:rsid w:val="758C7D84"/>
    <w:rsid w:val="763D560E"/>
    <w:rsid w:val="7640744D"/>
    <w:rsid w:val="76DB409B"/>
    <w:rsid w:val="76DF2F23"/>
    <w:rsid w:val="77687232"/>
    <w:rsid w:val="785D7A64"/>
    <w:rsid w:val="79532D92"/>
    <w:rsid w:val="79FB6476"/>
    <w:rsid w:val="7A535FE3"/>
    <w:rsid w:val="7B2D3FC3"/>
    <w:rsid w:val="7C2E19A1"/>
    <w:rsid w:val="7C8415C1"/>
    <w:rsid w:val="7C961804"/>
    <w:rsid w:val="7CD42548"/>
    <w:rsid w:val="7DB36601"/>
    <w:rsid w:val="7F6C1D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eastAsia="仿宋_GB2312" w:asciiTheme="minorHAnsi" w:hAnsiTheme="minorHAnsi" w:cstheme="minorBidi"/>
      <w:kern w:val="2"/>
      <w:sz w:val="24"/>
      <w:szCs w:val="22"/>
      <w:lang w:val="en-US" w:eastAsia="zh-CN" w:bidi="ar-SA"/>
    </w:rPr>
  </w:style>
  <w:style w:type="paragraph" w:styleId="2">
    <w:name w:val="heading 1"/>
    <w:basedOn w:val="1"/>
    <w:next w:val="1"/>
    <w:link w:val="19"/>
    <w:qFormat/>
    <w:uiPriority w:val="0"/>
    <w:pPr>
      <w:keepNext/>
      <w:keepLines/>
      <w:ind w:firstLine="0" w:firstLineChars="0"/>
      <w:outlineLvl w:val="0"/>
    </w:pPr>
    <w:rPr>
      <w:rFonts w:eastAsia="黑体"/>
      <w:b/>
      <w:bCs/>
      <w:kern w:val="44"/>
      <w:sz w:val="28"/>
      <w:szCs w:val="44"/>
    </w:rPr>
  </w:style>
  <w:style w:type="paragraph" w:styleId="3">
    <w:name w:val="heading 2"/>
    <w:basedOn w:val="1"/>
    <w:next w:val="1"/>
    <w:link w:val="20"/>
    <w:unhideWhenUsed/>
    <w:qFormat/>
    <w:uiPriority w:val="0"/>
    <w:pPr>
      <w:keepNext/>
      <w:keepLines/>
      <w:ind w:firstLine="0" w:firstLineChars="0"/>
      <w:outlineLvl w:val="1"/>
    </w:pPr>
    <w:rPr>
      <w:rFonts w:asciiTheme="majorHAnsi" w:hAnsiTheme="majorHAnsi" w:cstheme="majorBidi"/>
      <w:b/>
      <w:bCs/>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toc 3"/>
    <w:basedOn w:val="1"/>
    <w:next w:val="1"/>
    <w:unhideWhenUsed/>
    <w:qFormat/>
    <w:uiPriority w:val="39"/>
    <w:pPr>
      <w:widowControl/>
      <w:spacing w:after="100" w:line="259" w:lineRule="auto"/>
      <w:ind w:left="440" w:firstLine="0" w:firstLineChars="0"/>
      <w:jc w:val="left"/>
    </w:pPr>
    <w:rPr>
      <w:rFonts w:cs="Times New Roman" w:eastAsiaTheme="minorEastAsia"/>
      <w:kern w:val="0"/>
      <w:sz w:val="22"/>
    </w:rPr>
  </w:style>
  <w:style w:type="paragraph" w:styleId="5">
    <w:name w:val="footer"/>
    <w:basedOn w:val="1"/>
    <w:link w:val="23"/>
    <w:unhideWhenUsed/>
    <w:qFormat/>
    <w:uiPriority w:val="99"/>
    <w:pPr>
      <w:tabs>
        <w:tab w:val="center" w:pos="4153"/>
        <w:tab w:val="right" w:pos="8306"/>
      </w:tabs>
      <w:snapToGrid w:val="0"/>
      <w:jc w:val="left"/>
    </w:pPr>
    <w:rPr>
      <w:sz w:val="18"/>
    </w:rPr>
  </w:style>
  <w:style w:type="paragraph" w:styleId="6">
    <w:name w:val="header"/>
    <w:basedOn w:val="1"/>
    <w:link w:val="24"/>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unhideWhenUsed/>
    <w:qFormat/>
    <w:uiPriority w:val="39"/>
    <w:pPr>
      <w:widowControl/>
      <w:spacing w:after="100" w:line="259" w:lineRule="auto"/>
      <w:ind w:firstLine="0" w:firstLineChars="0"/>
      <w:jc w:val="left"/>
    </w:pPr>
    <w:rPr>
      <w:rFonts w:cs="Times New Roman" w:eastAsiaTheme="minorEastAsia"/>
      <w:kern w:val="0"/>
      <w:sz w:val="22"/>
    </w:rPr>
  </w:style>
  <w:style w:type="paragraph" w:styleId="8">
    <w:name w:val="toc 2"/>
    <w:basedOn w:val="1"/>
    <w:next w:val="1"/>
    <w:unhideWhenUsed/>
    <w:qFormat/>
    <w:uiPriority w:val="39"/>
    <w:pPr>
      <w:widowControl/>
      <w:spacing w:after="100" w:line="259" w:lineRule="auto"/>
      <w:ind w:left="220" w:firstLine="0" w:firstLineChars="0"/>
      <w:jc w:val="left"/>
    </w:pPr>
    <w:rPr>
      <w:rFonts w:cs="Times New Roman" w:eastAsiaTheme="minorEastAsia"/>
      <w:kern w:val="0"/>
      <w:sz w:val="22"/>
    </w:rPr>
  </w:style>
  <w:style w:type="paragraph" w:styleId="9">
    <w:name w:val="Normal (Web)"/>
    <w:basedOn w:val="1"/>
    <w:qFormat/>
    <w:uiPriority w:val="0"/>
  </w:style>
  <w:style w:type="paragraph" w:styleId="10">
    <w:name w:val="Title"/>
    <w:basedOn w:val="1"/>
    <w:next w:val="1"/>
    <w:link w:val="21"/>
    <w:qFormat/>
    <w:uiPriority w:val="0"/>
    <w:pPr>
      <w:spacing w:before="240" w:after="60"/>
      <w:jc w:val="center"/>
      <w:outlineLvl w:val="0"/>
    </w:pPr>
    <w:rPr>
      <w:rFonts w:asciiTheme="majorHAnsi" w:hAnsiTheme="majorHAnsi" w:eastAsiaTheme="majorEastAsia" w:cstheme="majorBidi"/>
      <w:b/>
      <w:bCs/>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page number"/>
    <w:basedOn w:val="13"/>
    <w:qFormat/>
    <w:uiPriority w:val="0"/>
  </w:style>
  <w:style w:type="character" w:styleId="16">
    <w:name w:val="FollowedHyperlink"/>
    <w:basedOn w:val="13"/>
    <w:unhideWhenUsed/>
    <w:qFormat/>
    <w:uiPriority w:val="99"/>
    <w:rPr>
      <w:color w:val="800080"/>
      <w:u w:val="single"/>
    </w:rPr>
  </w:style>
  <w:style w:type="character" w:styleId="17">
    <w:name w:val="Hyperlink"/>
    <w:basedOn w:val="13"/>
    <w:unhideWhenUsed/>
    <w:qFormat/>
    <w:uiPriority w:val="99"/>
    <w:rPr>
      <w:color w:val="0563C1" w:themeColor="hyperlink"/>
      <w:u w:val="single"/>
      <w14:textFill>
        <w14:solidFill>
          <w14:schemeClr w14:val="hlink"/>
        </w14:solidFill>
      </w14:textFill>
    </w:rPr>
  </w:style>
  <w:style w:type="character" w:customStyle="1" w:styleId="18">
    <w:name w:val="NormalCharacter"/>
    <w:semiHidden/>
    <w:qFormat/>
    <w:uiPriority w:val="0"/>
  </w:style>
  <w:style w:type="character" w:customStyle="1" w:styleId="19">
    <w:name w:val="标题 1 字符"/>
    <w:basedOn w:val="13"/>
    <w:link w:val="2"/>
    <w:qFormat/>
    <w:uiPriority w:val="0"/>
    <w:rPr>
      <w:rFonts w:eastAsia="黑体" w:asciiTheme="minorHAnsi" w:hAnsiTheme="minorHAnsi" w:cstheme="minorBidi"/>
      <w:b/>
      <w:bCs/>
      <w:kern w:val="44"/>
      <w:sz w:val="28"/>
      <w:szCs w:val="44"/>
    </w:rPr>
  </w:style>
  <w:style w:type="character" w:customStyle="1" w:styleId="20">
    <w:name w:val="标题 2 字符"/>
    <w:basedOn w:val="13"/>
    <w:link w:val="3"/>
    <w:qFormat/>
    <w:uiPriority w:val="0"/>
    <w:rPr>
      <w:rFonts w:eastAsia="仿宋_GB2312" w:asciiTheme="majorHAnsi" w:hAnsiTheme="majorHAnsi" w:cstheme="majorBidi"/>
      <w:b/>
      <w:bCs/>
      <w:kern w:val="2"/>
      <w:sz w:val="24"/>
      <w:szCs w:val="32"/>
    </w:rPr>
  </w:style>
  <w:style w:type="character" w:customStyle="1" w:styleId="21">
    <w:name w:val="标题 字符"/>
    <w:basedOn w:val="13"/>
    <w:link w:val="10"/>
    <w:qFormat/>
    <w:uiPriority w:val="0"/>
    <w:rPr>
      <w:rFonts w:asciiTheme="majorHAnsi" w:hAnsiTheme="majorHAnsi" w:eastAsiaTheme="majorEastAsia" w:cstheme="majorBidi"/>
      <w:b/>
      <w:bCs/>
      <w:kern w:val="2"/>
      <w:sz w:val="32"/>
      <w:szCs w:val="32"/>
    </w:rPr>
  </w:style>
  <w:style w:type="paragraph" w:customStyle="1" w:styleId="22">
    <w:name w:val="TOC 标题1"/>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3">
    <w:name w:val="页脚 字符"/>
    <w:basedOn w:val="13"/>
    <w:link w:val="5"/>
    <w:qFormat/>
    <w:uiPriority w:val="99"/>
    <w:rPr>
      <w:rFonts w:eastAsia="仿宋_GB2312" w:asciiTheme="minorHAnsi" w:hAnsiTheme="minorHAnsi" w:cstheme="minorBidi"/>
      <w:kern w:val="2"/>
      <w:sz w:val="18"/>
      <w:szCs w:val="22"/>
    </w:rPr>
  </w:style>
  <w:style w:type="character" w:customStyle="1" w:styleId="24">
    <w:name w:val="页眉 字符"/>
    <w:basedOn w:val="13"/>
    <w:link w:val="6"/>
    <w:qFormat/>
    <w:uiPriority w:val="99"/>
    <w:rPr>
      <w:rFonts w:eastAsia="仿宋_GB2312" w:asciiTheme="minorHAnsi" w:hAnsiTheme="minorHAnsi" w:cstheme="minorBidi"/>
      <w:kern w:val="2"/>
      <w:sz w:val="18"/>
      <w:szCs w:val="22"/>
    </w:rPr>
  </w:style>
  <w:style w:type="paragraph" w:customStyle="1" w:styleId="25">
    <w:name w:val="msonormal"/>
    <w:basedOn w:val="1"/>
    <w:qFormat/>
    <w:uiPriority w:val="0"/>
    <w:pPr>
      <w:widowControl/>
      <w:spacing w:before="100" w:beforeAutospacing="1" w:after="100" w:afterAutospacing="1"/>
      <w:ind w:firstLine="0" w:firstLineChars="0"/>
      <w:jc w:val="left"/>
    </w:pPr>
    <w:rPr>
      <w:rFonts w:ascii="宋体" w:hAnsi="宋体" w:eastAsia="宋体" w:cs="宋体"/>
      <w:kern w:val="0"/>
      <w:szCs w:val="24"/>
    </w:rPr>
  </w:style>
  <w:style w:type="paragraph" w:customStyle="1" w:styleId="26">
    <w:name w:val="font5"/>
    <w:basedOn w:val="1"/>
    <w:qFormat/>
    <w:uiPriority w:val="0"/>
    <w:pPr>
      <w:widowControl/>
      <w:spacing w:before="100" w:beforeAutospacing="1" w:after="100" w:afterAutospacing="1"/>
      <w:ind w:firstLine="0" w:firstLineChars="0"/>
      <w:jc w:val="left"/>
    </w:pPr>
    <w:rPr>
      <w:rFonts w:ascii="宋体" w:hAnsi="宋体" w:eastAsia="宋体" w:cs="宋体"/>
      <w:kern w:val="0"/>
      <w:sz w:val="18"/>
      <w:szCs w:val="18"/>
    </w:rPr>
  </w:style>
  <w:style w:type="paragraph" w:customStyle="1" w:styleId="27">
    <w:name w:val="xl74"/>
    <w:basedOn w:val="1"/>
    <w:qFormat/>
    <w:uiPriority w:val="0"/>
    <w:pPr>
      <w:widowControl/>
      <w:spacing w:before="100" w:beforeAutospacing="1" w:after="100" w:afterAutospacing="1"/>
      <w:ind w:firstLine="0" w:firstLineChars="0"/>
      <w:jc w:val="left"/>
    </w:pPr>
    <w:rPr>
      <w:rFonts w:ascii="宋体" w:hAnsi="宋体" w:eastAsia="宋体" w:cs="宋体"/>
      <w:color w:val="FF0000"/>
      <w:kern w:val="0"/>
      <w:szCs w:val="24"/>
    </w:rPr>
  </w:style>
  <w:style w:type="paragraph" w:customStyle="1" w:styleId="28">
    <w:name w:val="xl75"/>
    <w:basedOn w:val="1"/>
    <w:qFormat/>
    <w:uiPriority w:val="0"/>
    <w:pPr>
      <w:widowControl/>
      <w:spacing w:before="100" w:beforeAutospacing="1" w:after="100" w:afterAutospacing="1"/>
      <w:ind w:firstLine="0" w:firstLineChars="0"/>
      <w:jc w:val="left"/>
    </w:pPr>
    <w:rPr>
      <w:rFonts w:ascii="宋体" w:hAnsi="宋体" w:eastAsia="宋体" w:cs="宋体"/>
      <w:color w:val="0000FF"/>
      <w:kern w:val="0"/>
      <w:szCs w:val="24"/>
    </w:rPr>
  </w:style>
  <w:style w:type="paragraph" w:customStyle="1" w:styleId="29">
    <w:name w:val="xl76"/>
    <w:basedOn w:val="1"/>
    <w:qFormat/>
    <w:uiPriority w:val="0"/>
    <w:pPr>
      <w:widowControl/>
      <w:shd w:val="clear" w:color="000000" w:fill="FFFFFF"/>
      <w:spacing w:before="100" w:beforeAutospacing="1" w:after="100" w:afterAutospacing="1"/>
      <w:ind w:firstLine="0" w:firstLineChars="0"/>
      <w:jc w:val="left"/>
    </w:pPr>
    <w:rPr>
      <w:rFonts w:ascii="宋体" w:hAnsi="宋体" w:eastAsia="宋体" w:cs="宋体"/>
      <w:kern w:val="0"/>
      <w:szCs w:val="24"/>
    </w:rPr>
  </w:style>
  <w:style w:type="paragraph" w:customStyle="1" w:styleId="30">
    <w:name w:val="xl77"/>
    <w:basedOn w:val="1"/>
    <w:qFormat/>
    <w:uiPriority w:val="0"/>
    <w:pPr>
      <w:widowControl/>
      <w:shd w:val="clear" w:color="000000" w:fill="FFFFFF"/>
      <w:spacing w:before="100" w:beforeAutospacing="1" w:after="100" w:afterAutospacing="1"/>
      <w:ind w:firstLine="0" w:firstLineChars="0"/>
      <w:jc w:val="left"/>
    </w:pPr>
    <w:rPr>
      <w:rFonts w:ascii="宋体" w:hAnsi="宋体" w:eastAsia="宋体" w:cs="宋体"/>
      <w:color w:val="0000FF"/>
      <w:kern w:val="0"/>
      <w:szCs w:val="24"/>
    </w:rPr>
  </w:style>
  <w:style w:type="paragraph" w:customStyle="1" w:styleId="31">
    <w:name w:val="xl78"/>
    <w:basedOn w:val="1"/>
    <w:qFormat/>
    <w:uiPriority w:val="0"/>
    <w:pPr>
      <w:widowControl/>
      <w:shd w:val="clear" w:color="000000" w:fill="FFFFFF"/>
      <w:spacing w:before="100" w:beforeAutospacing="1" w:after="100" w:afterAutospacing="1"/>
      <w:ind w:firstLine="0" w:firstLineChars="0"/>
      <w:jc w:val="left"/>
    </w:pPr>
    <w:rPr>
      <w:rFonts w:ascii="宋体" w:hAnsi="宋体" w:eastAsia="宋体" w:cs="宋体"/>
      <w:color w:val="FF0000"/>
      <w:kern w:val="0"/>
      <w:szCs w:val="24"/>
    </w:rPr>
  </w:style>
  <w:style w:type="paragraph" w:customStyle="1" w:styleId="32">
    <w:name w:val="xl79"/>
    <w:basedOn w:val="1"/>
    <w:qFormat/>
    <w:uiPriority w:val="0"/>
    <w:pPr>
      <w:widowControl/>
      <w:spacing w:before="100" w:beforeAutospacing="1" w:after="100" w:afterAutospacing="1"/>
      <w:ind w:firstLine="0" w:firstLineChars="0"/>
      <w:jc w:val="center"/>
    </w:pPr>
    <w:rPr>
      <w:rFonts w:ascii="宋体" w:hAnsi="宋体" w:eastAsia="宋体" w:cs="宋体"/>
      <w:kern w:val="0"/>
      <w:szCs w:val="24"/>
    </w:rPr>
  </w:style>
  <w:style w:type="paragraph" w:customStyle="1" w:styleId="33">
    <w:name w:val="xl80"/>
    <w:basedOn w:val="1"/>
    <w:qFormat/>
    <w:uiPriority w:val="0"/>
    <w:pPr>
      <w:widowControl/>
      <w:spacing w:before="100" w:beforeAutospacing="1" w:after="100" w:afterAutospacing="1"/>
      <w:ind w:firstLine="0" w:firstLineChars="0"/>
      <w:jc w:val="center"/>
    </w:pPr>
    <w:rPr>
      <w:rFonts w:ascii="宋体" w:hAnsi="宋体" w:eastAsia="宋体" w:cs="宋体"/>
      <w:color w:val="000000"/>
      <w:kern w:val="0"/>
      <w:szCs w:val="24"/>
    </w:rPr>
  </w:style>
  <w:style w:type="paragraph" w:customStyle="1" w:styleId="34">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35">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36">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left"/>
    </w:pPr>
    <w:rPr>
      <w:rFonts w:ascii="宋体" w:hAnsi="宋体" w:eastAsia="宋体" w:cs="宋体"/>
      <w:kern w:val="0"/>
      <w:sz w:val="20"/>
      <w:szCs w:val="20"/>
    </w:rPr>
  </w:style>
  <w:style w:type="paragraph" w:customStyle="1" w:styleId="37">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18"/>
      <w:szCs w:val="18"/>
    </w:rPr>
  </w:style>
  <w:style w:type="paragraph" w:customStyle="1" w:styleId="38">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left"/>
    </w:pPr>
    <w:rPr>
      <w:rFonts w:ascii="宋体" w:hAnsi="宋体" w:eastAsia="宋体" w:cs="宋体"/>
      <w:kern w:val="0"/>
      <w:sz w:val="20"/>
      <w:szCs w:val="20"/>
    </w:rPr>
  </w:style>
  <w:style w:type="paragraph" w:customStyle="1" w:styleId="39">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left"/>
    </w:pPr>
    <w:rPr>
      <w:rFonts w:ascii="宋体" w:hAnsi="宋体" w:eastAsia="宋体" w:cs="宋体"/>
      <w:kern w:val="0"/>
      <w:sz w:val="16"/>
      <w:szCs w:val="16"/>
    </w:rPr>
  </w:style>
  <w:style w:type="paragraph" w:customStyle="1" w:styleId="40">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41">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left"/>
    </w:pPr>
    <w:rPr>
      <w:rFonts w:ascii="宋体" w:hAnsi="宋体" w:eastAsia="宋体" w:cs="宋体"/>
      <w:kern w:val="0"/>
      <w:sz w:val="20"/>
      <w:szCs w:val="20"/>
    </w:rPr>
  </w:style>
  <w:style w:type="paragraph" w:customStyle="1" w:styleId="42">
    <w:name w:val="xl90"/>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43">
    <w:name w:val="xl9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left"/>
    </w:pPr>
    <w:rPr>
      <w:rFonts w:ascii="宋体" w:hAnsi="宋体" w:eastAsia="宋体" w:cs="宋体"/>
      <w:kern w:val="0"/>
      <w:sz w:val="18"/>
      <w:szCs w:val="18"/>
    </w:rPr>
  </w:style>
  <w:style w:type="paragraph" w:customStyle="1" w:styleId="44">
    <w:name w:val="xl9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45">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left"/>
    </w:pPr>
    <w:rPr>
      <w:rFonts w:ascii="宋体" w:hAnsi="宋体" w:eastAsia="宋体" w:cs="宋体"/>
      <w:color w:val="000000"/>
      <w:kern w:val="0"/>
      <w:sz w:val="20"/>
      <w:szCs w:val="20"/>
    </w:rPr>
  </w:style>
  <w:style w:type="paragraph" w:customStyle="1" w:styleId="46">
    <w:name w:val="xl94"/>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47">
    <w:name w:val="xl9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48">
    <w:name w:val="xl9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18"/>
      <w:szCs w:val="18"/>
    </w:rPr>
  </w:style>
  <w:style w:type="paragraph" w:customStyle="1" w:styleId="49">
    <w:name w:val="xl97"/>
    <w:basedOn w:val="1"/>
    <w:qFormat/>
    <w:uiPriority w:val="0"/>
    <w:pPr>
      <w:widowControl/>
      <w:pBdr>
        <w:top w:val="single" w:color="auto" w:sz="8"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left"/>
    </w:pPr>
    <w:rPr>
      <w:rFonts w:ascii="宋体" w:hAnsi="宋体" w:eastAsia="宋体" w:cs="宋体"/>
      <w:color w:val="000000"/>
      <w:kern w:val="0"/>
      <w:sz w:val="20"/>
      <w:szCs w:val="20"/>
    </w:rPr>
  </w:style>
  <w:style w:type="paragraph" w:customStyle="1" w:styleId="50">
    <w:name w:val="xl98"/>
    <w:basedOn w:val="1"/>
    <w:qFormat/>
    <w:uiPriority w:val="0"/>
    <w:pPr>
      <w:widowControl/>
      <w:pBdr>
        <w:top w:val="single" w:color="auto" w:sz="8"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left"/>
    </w:pPr>
    <w:rPr>
      <w:rFonts w:ascii="宋体" w:hAnsi="宋体" w:eastAsia="宋体" w:cs="宋体"/>
      <w:color w:val="000000"/>
      <w:kern w:val="0"/>
      <w:sz w:val="16"/>
      <w:szCs w:val="16"/>
    </w:rPr>
  </w:style>
  <w:style w:type="paragraph" w:customStyle="1" w:styleId="51">
    <w:name w:val="xl9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52">
    <w:name w:val="xl10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left"/>
    </w:pPr>
    <w:rPr>
      <w:rFonts w:ascii="宋体" w:hAnsi="宋体" w:eastAsia="宋体" w:cs="宋体"/>
      <w:color w:val="000000"/>
      <w:kern w:val="0"/>
      <w:sz w:val="20"/>
      <w:szCs w:val="20"/>
    </w:rPr>
  </w:style>
  <w:style w:type="paragraph" w:customStyle="1" w:styleId="53">
    <w:name w:val="xl10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left"/>
    </w:pPr>
    <w:rPr>
      <w:rFonts w:ascii="宋体" w:hAnsi="宋体" w:eastAsia="宋体" w:cs="宋体"/>
      <w:color w:val="000000"/>
      <w:kern w:val="0"/>
      <w:sz w:val="16"/>
      <w:szCs w:val="16"/>
    </w:rPr>
  </w:style>
  <w:style w:type="paragraph" w:customStyle="1" w:styleId="54">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left"/>
    </w:pPr>
    <w:rPr>
      <w:rFonts w:ascii="宋体" w:hAnsi="宋体" w:eastAsia="宋体" w:cs="宋体"/>
      <w:color w:val="000000"/>
      <w:kern w:val="0"/>
      <w:sz w:val="20"/>
      <w:szCs w:val="20"/>
    </w:rPr>
  </w:style>
  <w:style w:type="paragraph" w:customStyle="1" w:styleId="55">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left"/>
    </w:pPr>
    <w:rPr>
      <w:rFonts w:ascii="宋体" w:hAnsi="宋体" w:eastAsia="宋体" w:cs="宋体"/>
      <w:color w:val="000000"/>
      <w:kern w:val="0"/>
      <w:sz w:val="16"/>
      <w:szCs w:val="16"/>
    </w:rPr>
  </w:style>
  <w:style w:type="paragraph" w:customStyle="1" w:styleId="56">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57">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58">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left"/>
    </w:pPr>
    <w:rPr>
      <w:rFonts w:ascii="宋体" w:hAnsi="宋体" w:eastAsia="宋体" w:cs="宋体"/>
      <w:kern w:val="0"/>
      <w:sz w:val="20"/>
      <w:szCs w:val="20"/>
    </w:rPr>
  </w:style>
  <w:style w:type="paragraph" w:customStyle="1" w:styleId="59">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60">
    <w:name w:val="xl108"/>
    <w:basedOn w:val="1"/>
    <w:qFormat/>
    <w:uiPriority w:val="0"/>
    <w:pPr>
      <w:widowControl/>
      <w:pBdr>
        <w:top w:val="single" w:color="auto" w:sz="4" w:space="0"/>
        <w:left w:val="single" w:color="auto" w:sz="4" w:space="0"/>
        <w:bottom w:val="single" w:color="auto" w:sz="8"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b/>
      <w:bCs/>
      <w:kern w:val="0"/>
      <w:sz w:val="20"/>
      <w:szCs w:val="20"/>
    </w:rPr>
  </w:style>
  <w:style w:type="paragraph" w:customStyle="1" w:styleId="61">
    <w:name w:val="xl10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Times New Roman" w:hAnsi="Times New Roman" w:eastAsia="宋体" w:cs="Times New Roman"/>
      <w:kern w:val="0"/>
      <w:sz w:val="18"/>
      <w:szCs w:val="18"/>
    </w:rPr>
  </w:style>
  <w:style w:type="paragraph" w:customStyle="1" w:styleId="62">
    <w:name w:val="xl11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18"/>
      <w:szCs w:val="18"/>
    </w:rPr>
  </w:style>
  <w:style w:type="paragraph" w:customStyle="1" w:styleId="63">
    <w:name w:val="xl11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18"/>
      <w:szCs w:val="18"/>
    </w:rPr>
  </w:style>
  <w:style w:type="paragraph" w:customStyle="1" w:styleId="64">
    <w:name w:val="xl11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Times New Roman" w:hAnsi="Times New Roman" w:eastAsia="宋体" w:cs="Times New Roman"/>
      <w:color w:val="000000"/>
      <w:kern w:val="0"/>
      <w:sz w:val="18"/>
      <w:szCs w:val="18"/>
    </w:rPr>
  </w:style>
  <w:style w:type="paragraph" w:customStyle="1" w:styleId="65">
    <w:name w:val="xl11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18"/>
      <w:szCs w:val="18"/>
    </w:rPr>
  </w:style>
  <w:style w:type="paragraph" w:customStyle="1" w:styleId="66">
    <w:name w:val="xl11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18"/>
      <w:szCs w:val="18"/>
    </w:rPr>
  </w:style>
  <w:style w:type="paragraph" w:customStyle="1" w:styleId="67">
    <w:name w:val="xl11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68">
    <w:name w:val="xl116"/>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b/>
      <w:bCs/>
      <w:kern w:val="0"/>
      <w:sz w:val="20"/>
      <w:szCs w:val="20"/>
    </w:rPr>
  </w:style>
  <w:style w:type="paragraph" w:customStyle="1" w:styleId="69">
    <w:name w:val="xl117"/>
    <w:basedOn w:val="1"/>
    <w:qFormat/>
    <w:uiPriority w:val="0"/>
    <w:pPr>
      <w:widowControl/>
      <w:pBdr>
        <w:top w:val="single" w:color="auto" w:sz="8"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70">
    <w:name w:val="xl11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71">
    <w:name w:val="xl11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72">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73">
    <w:name w:val="xl121"/>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ind w:firstLine="0" w:firstLineChars="0"/>
      <w:jc w:val="center"/>
    </w:pPr>
    <w:rPr>
      <w:rFonts w:ascii="宋体" w:hAnsi="宋体" w:eastAsia="宋体" w:cs="宋体"/>
      <w:b/>
      <w:bCs/>
      <w:kern w:val="0"/>
      <w:sz w:val="20"/>
      <w:szCs w:val="20"/>
    </w:rPr>
  </w:style>
  <w:style w:type="paragraph" w:customStyle="1" w:styleId="74">
    <w:name w:val="xl122"/>
    <w:basedOn w:val="1"/>
    <w:qFormat/>
    <w:uiPriority w:val="0"/>
    <w:pPr>
      <w:widowControl/>
      <w:pBdr>
        <w:left w:val="single" w:color="auto" w:sz="4" w:space="0"/>
        <w:bottom w:val="single" w:color="auto" w:sz="8" w:space="0"/>
        <w:right w:val="single" w:color="auto" w:sz="4" w:space="0"/>
      </w:pBdr>
      <w:spacing w:before="100" w:beforeAutospacing="1" w:after="100" w:afterAutospacing="1"/>
      <w:ind w:firstLine="0" w:firstLineChars="0"/>
      <w:jc w:val="center"/>
    </w:pPr>
    <w:rPr>
      <w:rFonts w:ascii="宋体" w:hAnsi="宋体" w:eastAsia="宋体" w:cs="宋体"/>
      <w:b/>
      <w:bCs/>
      <w:kern w:val="0"/>
      <w:sz w:val="20"/>
      <w:szCs w:val="20"/>
    </w:rPr>
  </w:style>
  <w:style w:type="paragraph" w:customStyle="1" w:styleId="75">
    <w:name w:val="xl123"/>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7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left"/>
    </w:pPr>
    <w:rPr>
      <w:rFonts w:ascii="宋体" w:hAnsi="宋体" w:eastAsia="宋体" w:cs="宋体"/>
      <w:kern w:val="0"/>
      <w:szCs w:val="24"/>
    </w:rPr>
  </w:style>
  <w:style w:type="paragraph" w:customStyle="1" w:styleId="77">
    <w:name w:val="xl125"/>
    <w:basedOn w:val="1"/>
    <w:qFormat/>
    <w:uiPriority w:val="0"/>
    <w:pPr>
      <w:widowControl/>
      <w:pBdr>
        <w:top w:val="single" w:color="auto" w:sz="4" w:space="0"/>
        <w:left w:val="single" w:color="auto" w:sz="4" w:space="0"/>
        <w:bottom w:val="single" w:color="auto" w:sz="8" w:space="0"/>
        <w:right w:val="single" w:color="auto" w:sz="8" w:space="0"/>
      </w:pBdr>
      <w:shd w:val="clear" w:color="000000" w:fill="FFFFFF"/>
      <w:spacing w:before="100" w:beforeAutospacing="1" w:after="100" w:afterAutospacing="1"/>
      <w:ind w:firstLine="0" w:firstLineChars="0"/>
      <w:jc w:val="center"/>
    </w:pPr>
    <w:rPr>
      <w:rFonts w:ascii="宋体" w:hAnsi="宋体" w:eastAsia="宋体" w:cs="宋体"/>
      <w:b/>
      <w:bCs/>
      <w:kern w:val="0"/>
      <w:sz w:val="20"/>
      <w:szCs w:val="20"/>
    </w:rPr>
  </w:style>
  <w:style w:type="paragraph" w:customStyle="1" w:styleId="78">
    <w:name w:val="xl126"/>
    <w:basedOn w:val="1"/>
    <w:qFormat/>
    <w:uiPriority w:val="0"/>
    <w:pPr>
      <w:widowControl/>
      <w:pBdr>
        <w:top w:val="single" w:color="auto" w:sz="4" w:space="0"/>
        <w:left w:val="single" w:color="auto" w:sz="4" w:space="0"/>
        <w:bottom w:val="single" w:color="auto" w:sz="4" w:space="0"/>
        <w:right w:val="single" w:color="auto" w:sz="8"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79">
    <w:name w:val="xl12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黑体" w:hAnsi="黑体" w:eastAsia="黑体" w:cs="宋体"/>
      <w:kern w:val="0"/>
      <w:sz w:val="21"/>
      <w:szCs w:val="21"/>
    </w:rPr>
  </w:style>
  <w:style w:type="paragraph" w:customStyle="1" w:styleId="80">
    <w:name w:val="xl128"/>
    <w:basedOn w:val="1"/>
    <w:qFormat/>
    <w:uiPriority w:val="0"/>
    <w:pPr>
      <w:widowControl/>
      <w:pBdr>
        <w:top w:val="single" w:color="auto" w:sz="8" w:space="0"/>
        <w:left w:val="single" w:color="auto" w:sz="4" w:space="0"/>
        <w:bottom w:val="single" w:color="auto" w:sz="4" w:space="0"/>
        <w:right w:val="single" w:color="auto" w:sz="8"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81">
    <w:name w:val="xl129"/>
    <w:basedOn w:val="1"/>
    <w:qFormat/>
    <w:uiPriority w:val="0"/>
    <w:pPr>
      <w:widowControl/>
      <w:pBdr>
        <w:top w:val="single" w:color="auto" w:sz="4" w:space="0"/>
        <w:left w:val="single" w:color="auto" w:sz="4" w:space="0"/>
        <w:bottom w:val="single" w:color="auto" w:sz="4" w:space="0"/>
        <w:right w:val="single" w:color="auto" w:sz="8"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82">
    <w:name w:val="xl13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83">
    <w:name w:val="xl131"/>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ind w:firstLine="0" w:firstLineChars="0"/>
      <w:jc w:val="center"/>
    </w:pPr>
    <w:rPr>
      <w:rFonts w:ascii="宋体" w:hAnsi="宋体" w:eastAsia="宋体" w:cs="宋体"/>
      <w:b/>
      <w:bCs/>
      <w:kern w:val="0"/>
      <w:sz w:val="20"/>
      <w:szCs w:val="20"/>
    </w:rPr>
  </w:style>
  <w:style w:type="paragraph" w:customStyle="1" w:styleId="84">
    <w:name w:val="xl132"/>
    <w:basedOn w:val="1"/>
    <w:qFormat/>
    <w:uiPriority w:val="0"/>
    <w:pPr>
      <w:widowControl/>
      <w:pBdr>
        <w:top w:val="single" w:color="auto" w:sz="8"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85">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86">
    <w:name w:val="xl13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87">
    <w:name w:val="xl135"/>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88">
    <w:name w:val="xl13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89">
    <w:name w:val="xl137"/>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90">
    <w:name w:val="xl138"/>
    <w:basedOn w:val="1"/>
    <w:qFormat/>
    <w:uiPriority w:val="0"/>
    <w:pPr>
      <w:widowControl/>
      <w:pBdr>
        <w:left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91">
    <w:name w:val="xl139"/>
    <w:basedOn w:val="1"/>
    <w:qFormat/>
    <w:uiPriority w:val="0"/>
    <w:pPr>
      <w:widowControl/>
      <w:pBdr>
        <w:top w:val="single" w:color="auto" w:sz="8" w:space="0"/>
        <w:left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92">
    <w:name w:val="xl140"/>
    <w:basedOn w:val="1"/>
    <w:qFormat/>
    <w:uiPriority w:val="0"/>
    <w:pPr>
      <w:widowControl/>
      <w:pBdr>
        <w:left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93">
    <w:name w:val="xl141"/>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94">
    <w:name w:val="xl142"/>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95">
    <w:name w:val="xl143"/>
    <w:basedOn w:val="1"/>
    <w:qFormat/>
    <w:uiPriority w:val="0"/>
    <w:pPr>
      <w:widowControl/>
      <w:pBdr>
        <w:top w:val="single" w:color="auto" w:sz="4" w:space="0"/>
        <w:left w:val="single" w:color="auto" w:sz="8" w:space="0"/>
        <w:bottom w:val="single" w:color="auto" w:sz="8"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96">
    <w:name w:val="xl144"/>
    <w:basedOn w:val="1"/>
    <w:qFormat/>
    <w:uiPriority w:val="0"/>
    <w:pPr>
      <w:widowControl/>
      <w:pBdr>
        <w:top w:val="single" w:color="auto" w:sz="4" w:space="0"/>
        <w:left w:val="single" w:color="auto" w:sz="4" w:space="0"/>
        <w:bottom w:val="single" w:color="auto" w:sz="8"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97">
    <w:name w:val="xl14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firstLineChars="0"/>
      <w:jc w:val="left"/>
    </w:pPr>
    <w:rPr>
      <w:rFonts w:ascii="宋体" w:hAnsi="宋体" w:eastAsia="宋体" w:cs="宋体"/>
      <w:kern w:val="0"/>
      <w:sz w:val="20"/>
      <w:szCs w:val="20"/>
    </w:rPr>
  </w:style>
  <w:style w:type="paragraph" w:customStyle="1" w:styleId="98">
    <w:name w:val="xl146"/>
    <w:basedOn w:val="1"/>
    <w:qFormat/>
    <w:uiPriority w:val="0"/>
    <w:pPr>
      <w:widowControl/>
      <w:pBdr>
        <w:top w:val="single" w:color="auto" w:sz="8" w:space="0"/>
        <w:left w:val="single" w:color="auto" w:sz="8" w:space="0"/>
        <w:bottom w:val="single" w:color="auto" w:sz="8" w:space="0"/>
      </w:pBdr>
      <w:spacing w:before="100" w:beforeAutospacing="1" w:after="100" w:afterAutospacing="1"/>
      <w:ind w:firstLine="0" w:firstLineChars="0"/>
      <w:jc w:val="center"/>
    </w:pPr>
    <w:rPr>
      <w:rFonts w:ascii="宋体" w:hAnsi="宋体" w:eastAsia="宋体" w:cs="宋体"/>
      <w:b/>
      <w:bCs/>
      <w:color w:val="000000"/>
      <w:kern w:val="0"/>
      <w:sz w:val="20"/>
      <w:szCs w:val="20"/>
    </w:rPr>
  </w:style>
  <w:style w:type="paragraph" w:customStyle="1" w:styleId="99">
    <w:name w:val="xl147"/>
    <w:basedOn w:val="1"/>
    <w:qFormat/>
    <w:uiPriority w:val="0"/>
    <w:pPr>
      <w:widowControl/>
      <w:pBdr>
        <w:top w:val="single" w:color="auto" w:sz="8" w:space="0"/>
        <w:bottom w:val="single" w:color="auto" w:sz="8" w:space="0"/>
      </w:pBdr>
      <w:spacing w:before="100" w:beforeAutospacing="1" w:after="100" w:afterAutospacing="1"/>
      <w:ind w:firstLine="0" w:firstLineChars="0"/>
      <w:jc w:val="center"/>
    </w:pPr>
    <w:rPr>
      <w:rFonts w:ascii="宋体" w:hAnsi="宋体" w:eastAsia="宋体" w:cs="宋体"/>
      <w:b/>
      <w:bCs/>
      <w:color w:val="000000"/>
      <w:kern w:val="0"/>
      <w:sz w:val="20"/>
      <w:szCs w:val="20"/>
    </w:rPr>
  </w:style>
  <w:style w:type="paragraph" w:customStyle="1" w:styleId="100">
    <w:name w:val="xl148"/>
    <w:basedOn w:val="1"/>
    <w:qFormat/>
    <w:uiPriority w:val="0"/>
    <w:pPr>
      <w:widowControl/>
      <w:pBdr>
        <w:top w:val="single" w:color="auto" w:sz="8" w:space="0"/>
        <w:bottom w:val="single" w:color="auto" w:sz="8" w:space="0"/>
        <w:right w:val="single" w:color="auto" w:sz="4" w:space="0"/>
      </w:pBdr>
      <w:spacing w:before="100" w:beforeAutospacing="1" w:after="100" w:afterAutospacing="1"/>
      <w:ind w:firstLine="0" w:firstLineChars="0"/>
      <w:jc w:val="center"/>
    </w:pPr>
    <w:rPr>
      <w:rFonts w:ascii="宋体" w:hAnsi="宋体" w:eastAsia="宋体" w:cs="宋体"/>
      <w:b/>
      <w:bCs/>
      <w:color w:val="000000"/>
      <w:kern w:val="0"/>
      <w:sz w:val="20"/>
      <w:szCs w:val="20"/>
    </w:rPr>
  </w:style>
  <w:style w:type="paragraph" w:customStyle="1" w:styleId="101">
    <w:name w:val="xl14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02">
    <w:name w:val="xl150"/>
    <w:basedOn w:val="1"/>
    <w:qFormat/>
    <w:uiPriority w:val="0"/>
    <w:pPr>
      <w:widowControl/>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03">
    <w:name w:val="xl151"/>
    <w:basedOn w:val="1"/>
    <w:qFormat/>
    <w:uiPriority w:val="0"/>
    <w:pPr>
      <w:widowControl/>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ind w:firstLine="0" w:firstLineChars="0"/>
      <w:jc w:val="left"/>
    </w:pPr>
    <w:rPr>
      <w:rFonts w:ascii="宋体" w:hAnsi="宋体" w:eastAsia="宋体" w:cs="宋体"/>
      <w:kern w:val="0"/>
      <w:sz w:val="20"/>
      <w:szCs w:val="20"/>
    </w:rPr>
  </w:style>
  <w:style w:type="paragraph" w:customStyle="1" w:styleId="104">
    <w:name w:val="xl1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05">
    <w:name w:val="xl1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left"/>
    </w:pPr>
    <w:rPr>
      <w:rFonts w:ascii="宋体" w:hAnsi="宋体" w:eastAsia="宋体" w:cs="宋体"/>
      <w:kern w:val="0"/>
      <w:sz w:val="20"/>
      <w:szCs w:val="20"/>
    </w:rPr>
  </w:style>
  <w:style w:type="paragraph" w:customStyle="1" w:styleId="106">
    <w:name w:val="xl154"/>
    <w:basedOn w:val="1"/>
    <w:qFormat/>
    <w:uiPriority w:val="0"/>
    <w:pPr>
      <w:widowControl/>
      <w:pBdr>
        <w:top w:val="single" w:color="auto" w:sz="8" w:space="0"/>
        <w:left w:val="single" w:color="auto" w:sz="4"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07">
    <w:name w:val="xl155"/>
    <w:basedOn w:val="1"/>
    <w:qFormat/>
    <w:uiPriority w:val="0"/>
    <w:pPr>
      <w:widowControl/>
      <w:pBdr>
        <w:top w:val="single" w:color="auto" w:sz="4" w:space="0"/>
        <w:left w:val="single" w:color="auto" w:sz="8" w:space="0"/>
        <w:right w:val="single" w:color="auto" w:sz="4"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08">
    <w:name w:val="xl156"/>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09">
    <w:name w:val="xl15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16"/>
      <w:szCs w:val="16"/>
    </w:rPr>
  </w:style>
  <w:style w:type="paragraph" w:customStyle="1" w:styleId="110">
    <w:name w:val="xl1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16"/>
      <w:szCs w:val="16"/>
    </w:rPr>
  </w:style>
  <w:style w:type="paragraph" w:customStyle="1" w:styleId="111">
    <w:name w:val="xl159"/>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12">
    <w:name w:val="xl160"/>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13">
    <w:name w:val="xl16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14">
    <w:name w:val="xl1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15">
    <w:name w:val="xl16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eastAsia="宋体" w:cs="宋体"/>
      <w:color w:val="000000"/>
      <w:kern w:val="0"/>
      <w:sz w:val="20"/>
      <w:szCs w:val="20"/>
    </w:rPr>
  </w:style>
  <w:style w:type="paragraph" w:customStyle="1" w:styleId="116">
    <w:name w:val="font6"/>
    <w:basedOn w:val="1"/>
    <w:qFormat/>
    <w:uiPriority w:val="0"/>
    <w:pPr>
      <w:widowControl/>
      <w:spacing w:before="100" w:beforeAutospacing="1" w:after="100" w:afterAutospacing="1"/>
      <w:ind w:firstLine="0" w:firstLineChars="0"/>
      <w:jc w:val="left"/>
    </w:pPr>
    <w:rPr>
      <w:rFonts w:ascii="宋体" w:hAnsi="宋体" w:eastAsia="宋体" w:cs="宋体"/>
      <w:kern w:val="0"/>
      <w:sz w:val="18"/>
      <w:szCs w:val="18"/>
    </w:rPr>
  </w:style>
  <w:style w:type="paragraph" w:customStyle="1" w:styleId="117">
    <w:name w:val="xl81"/>
    <w:basedOn w:val="1"/>
    <w:qFormat/>
    <w:uiPriority w:val="0"/>
    <w:pPr>
      <w:widowControl/>
      <w:pBdr>
        <w:top w:val="single" w:color="auto" w:sz="4" w:space="0"/>
        <w:left w:val="single" w:color="auto" w:sz="4" w:space="0"/>
        <w:bottom w:val="single" w:color="auto" w:sz="4" w:space="0"/>
        <w:right w:val="single" w:color="auto" w:sz="8" w:space="0"/>
      </w:pBdr>
      <w:shd w:val="clear" w:color="000000" w:fill="FFFFFF"/>
      <w:spacing w:before="100" w:beforeAutospacing="1" w:after="100" w:afterAutospacing="1"/>
      <w:ind w:firstLine="0" w:firstLineChars="0"/>
      <w:jc w:val="center"/>
    </w:pPr>
    <w:rPr>
      <w:rFonts w:ascii="宋体" w:hAnsi="宋体" w:eastAsia="宋体" w:cs="宋体"/>
      <w:kern w:val="0"/>
      <w:sz w:val="20"/>
      <w:szCs w:val="20"/>
    </w:rPr>
  </w:style>
  <w:style w:type="paragraph" w:customStyle="1" w:styleId="118">
    <w:name w:val="xl69"/>
    <w:basedOn w:val="1"/>
    <w:qFormat/>
    <w:uiPriority w:val="0"/>
    <w:pPr>
      <w:widowControl/>
      <w:spacing w:before="100" w:beforeAutospacing="1" w:after="100" w:afterAutospacing="1"/>
      <w:ind w:firstLine="0" w:firstLineChars="0"/>
      <w:jc w:val="left"/>
    </w:pPr>
    <w:rPr>
      <w:rFonts w:ascii="宋体" w:hAnsi="宋体" w:eastAsia="宋体" w:cs="宋体"/>
      <w:color w:val="FF0000"/>
      <w:kern w:val="0"/>
      <w:szCs w:val="24"/>
    </w:rPr>
  </w:style>
  <w:style w:type="paragraph" w:customStyle="1" w:styleId="119">
    <w:name w:val="xl70"/>
    <w:basedOn w:val="1"/>
    <w:qFormat/>
    <w:uiPriority w:val="0"/>
    <w:pPr>
      <w:widowControl/>
      <w:spacing w:before="100" w:beforeAutospacing="1" w:after="100" w:afterAutospacing="1"/>
      <w:ind w:firstLine="0" w:firstLineChars="0"/>
      <w:jc w:val="left"/>
    </w:pPr>
    <w:rPr>
      <w:rFonts w:ascii="宋体" w:hAnsi="宋体" w:eastAsia="宋体" w:cs="宋体"/>
      <w:color w:val="0000FF"/>
      <w:kern w:val="0"/>
      <w:szCs w:val="24"/>
    </w:rPr>
  </w:style>
  <w:style w:type="paragraph" w:customStyle="1" w:styleId="120">
    <w:name w:val="xl71"/>
    <w:basedOn w:val="1"/>
    <w:qFormat/>
    <w:uiPriority w:val="0"/>
    <w:pPr>
      <w:widowControl/>
      <w:spacing w:before="100" w:beforeAutospacing="1" w:after="100" w:afterAutospacing="1"/>
      <w:ind w:firstLine="0" w:firstLineChars="0"/>
      <w:jc w:val="left"/>
    </w:pPr>
    <w:rPr>
      <w:rFonts w:ascii="宋体" w:hAnsi="宋体" w:eastAsia="宋体" w:cs="宋体"/>
      <w:color w:val="FF0000"/>
      <w:kern w:val="0"/>
      <w:szCs w:val="24"/>
    </w:rPr>
  </w:style>
  <w:style w:type="paragraph" w:customStyle="1" w:styleId="121">
    <w:name w:val="xl72"/>
    <w:basedOn w:val="1"/>
    <w:qFormat/>
    <w:uiPriority w:val="0"/>
    <w:pPr>
      <w:widowControl/>
      <w:spacing w:before="100" w:beforeAutospacing="1" w:after="100" w:afterAutospacing="1"/>
      <w:ind w:firstLine="0" w:firstLineChars="0"/>
      <w:jc w:val="center"/>
    </w:pPr>
    <w:rPr>
      <w:rFonts w:ascii="宋体" w:hAnsi="宋体" w:eastAsia="宋体" w:cs="宋体"/>
      <w:kern w:val="0"/>
      <w:szCs w:val="24"/>
    </w:rPr>
  </w:style>
  <w:style w:type="paragraph" w:customStyle="1" w:styleId="122">
    <w:name w:val="xl73"/>
    <w:basedOn w:val="1"/>
    <w:qFormat/>
    <w:uiPriority w:val="0"/>
    <w:pPr>
      <w:widowControl/>
      <w:spacing w:before="100" w:beforeAutospacing="1" w:after="100" w:afterAutospacing="1"/>
      <w:ind w:firstLine="0" w:firstLineChars="0"/>
      <w:jc w:val="center"/>
    </w:pPr>
    <w:rPr>
      <w:rFonts w:ascii="宋体" w:hAnsi="宋体" w:eastAsia="宋体" w:cs="宋体"/>
      <w:color w:val="000000"/>
      <w:kern w:val="0"/>
      <w:szCs w:val="24"/>
    </w:rPr>
  </w:style>
  <w:style w:type="character" w:customStyle="1" w:styleId="123">
    <w:name w:val="font161"/>
    <w:basedOn w:val="13"/>
    <w:qFormat/>
    <w:uiPriority w:val="0"/>
    <w:rPr>
      <w:rFonts w:ascii="Yu Gothic" w:hAnsi="Yu Gothic" w:eastAsia="Yu Gothic" w:cs="Yu Gothic"/>
      <w:color w:val="000000"/>
      <w:sz w:val="18"/>
      <w:szCs w:val="18"/>
      <w:u w:val="none"/>
    </w:rPr>
  </w:style>
  <w:style w:type="character" w:customStyle="1" w:styleId="124">
    <w:name w:val="font171"/>
    <w:basedOn w:val="13"/>
    <w:qFormat/>
    <w:uiPriority w:val="0"/>
    <w:rPr>
      <w:rFonts w:ascii="微软雅黑" w:hAnsi="微软雅黑" w:eastAsia="微软雅黑" w:cs="微软雅黑"/>
      <w:color w:val="000000"/>
      <w:sz w:val="18"/>
      <w:szCs w:val="18"/>
      <w:u w:val="none"/>
    </w:rPr>
  </w:style>
  <w:style w:type="character" w:customStyle="1" w:styleId="125">
    <w:name w:val="font91"/>
    <w:basedOn w:val="13"/>
    <w:qFormat/>
    <w:uiPriority w:val="0"/>
    <w:rPr>
      <w:rFonts w:hint="eastAsia" w:ascii="宋体" w:hAnsi="宋体" w:eastAsia="宋体" w:cs="宋体"/>
      <w:color w:val="000000"/>
      <w:sz w:val="18"/>
      <w:szCs w:val="18"/>
      <w:u w:val="none"/>
    </w:rPr>
  </w:style>
  <w:style w:type="character" w:customStyle="1" w:styleId="126">
    <w:name w:val="font181"/>
    <w:basedOn w:val="13"/>
    <w:qFormat/>
    <w:uiPriority w:val="0"/>
    <w:rPr>
      <w:rFonts w:ascii="微软雅黑" w:hAnsi="微软雅黑" w:eastAsia="微软雅黑" w:cs="微软雅黑"/>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jpe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BE571F-D595-4794-B74E-7D83A20B9C2D}">
  <ds:schemaRefs/>
</ds:datastoreItem>
</file>

<file path=docProps/app.xml><?xml version="1.0" encoding="utf-8"?>
<Properties xmlns="http://schemas.openxmlformats.org/officeDocument/2006/extended-properties" xmlns:vt="http://schemas.openxmlformats.org/officeDocument/2006/docPropsVTypes">
  <Template>Normal</Template>
  <Pages>24</Pages>
  <Words>749</Words>
  <Characters>770</Characters>
  <Lines>143</Lines>
  <Paragraphs>40</Paragraphs>
  <TotalTime>7</TotalTime>
  <ScaleCrop>false</ScaleCrop>
  <LinksUpToDate>false</LinksUpToDate>
  <CharactersWithSpaces>855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2022-06-08T01:51:00Z</dcterms:created>
  <dc:creator>1</dc:creator>
  <cp:lastModifiedBy>等七的七天</cp:lastModifiedBy>
  <dcterms:modified xsi:type="dcterms:W3CDTF">2025-09-10T04:42:13Z</dcterms:modified>
  <cp:revision>412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179B6457B9D640698F78B2789DD592E3</vt:lpwstr>
  </property>
  <property fmtid="{D5CDD505-2E9C-101B-9397-08002B2CF9AE}" pid="4" name="KSOTemplateDocerSaveRecord">
    <vt:lpwstr>eyJoZGlkIjoiZDAyOGJhOTBkMjk0NmI0ZjU4YzFmY2VlYjRkZjIzMjYiLCJ1c2VySWQiOiIzNDg1MTUyNjMifQ==</vt:lpwstr>
  </property>
</Properties>
</file>