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C769F">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59264" behindDoc="0" locked="0" layoutInCell="1" allowOverlap="1">
            <wp:simplePos x="0" y="0"/>
            <wp:positionH relativeFrom="page">
              <wp:align>left</wp:align>
            </wp:positionH>
            <wp:positionV relativeFrom="paragraph">
              <wp:posOffset>0</wp:posOffset>
            </wp:positionV>
            <wp:extent cx="7567930" cy="14699615"/>
            <wp:effectExtent l="0" t="0" r="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3"/>
                    <a:srcRect/>
                    <a:stretch>
                      <a:fillRect/>
                    </a:stretch>
                  </pic:blipFill>
                  <pic:spPr>
                    <a:xfrm>
                      <a:off x="0" y="0"/>
                      <a:ext cx="7567930" cy="146996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0288" behindDoc="0" locked="0" layoutInCell="1" allowOverlap="1">
                <wp:simplePos x="0" y="0"/>
                <wp:positionH relativeFrom="margin">
                  <wp:posOffset>523875</wp:posOffset>
                </wp:positionH>
                <wp:positionV relativeFrom="paragraph">
                  <wp:posOffset>6099810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70ED776B">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9</w:t>
                            </w:r>
                            <w:r>
                              <w:rPr>
                                <w:rFonts w:hint="eastAsia" w:ascii="隶书" w:hAnsi="隶书" w:eastAsia="隶书" w:cs="隶书"/>
                                <w:b/>
                                <w:bCs/>
                                <w:sz w:val="52"/>
                                <w:szCs w:val="52"/>
                                <w14:glow w14:rad="0">
                                  <w14:schemeClr w14:val="bg1">
                                    <w14:alpha w14:val="100000"/>
                                  </w14:schemeClr>
                                </w14:glow>
                              </w:rPr>
                              <w:t>月</w:t>
                            </w:r>
                            <w:r>
                              <w:rPr>
                                <w:rFonts w:ascii="隶书" w:hAnsi="隶书" w:eastAsia="隶书" w:cs="隶书"/>
                                <w:b/>
                                <w:bCs/>
                                <w:sz w:val="52"/>
                                <w:szCs w:val="52"/>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1.25pt;margin-top:480.3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xK&#10;wPrYAAAACwEAAA8AAAAAAAAAAQAgAAAAIgAAAGRycy9kb3ducmV2LnhtbFBLAQIUABQAAAAIAIdO&#10;4kB8zAspIwIAACoEAAAOAAAAAAAAAAEAIAAAACcBAABkcnMvZTJvRG9jLnhtbFBLBQYAAAAABgAG&#10;AFkBAAC8BQAAAAA=&#10;">
                <v:fill on="f" focussize="0,0"/>
                <v:stroke on="f" miterlimit="8" joinstyle="miter"/>
                <v:imagedata o:title=""/>
                <o:lock v:ext="edit" aspectratio="f"/>
                <v:textbox>
                  <w:txbxContent>
                    <w:p w14:paraId="70ED776B">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9</w:t>
                      </w:r>
                      <w:r>
                        <w:rPr>
                          <w:rFonts w:hint="eastAsia" w:ascii="隶书" w:hAnsi="隶书" w:eastAsia="隶书" w:cs="隶书"/>
                          <w:b/>
                          <w:bCs/>
                          <w:sz w:val="52"/>
                          <w:szCs w:val="52"/>
                          <w14:glow w14:rad="0">
                            <w14:schemeClr w14:val="bg1">
                              <w14:alpha w14:val="100000"/>
                            </w14:schemeClr>
                          </w14:glow>
                        </w:rPr>
                        <w:t>月</w:t>
                      </w:r>
                      <w:r>
                        <w:rPr>
                          <w:rFonts w:ascii="隶书" w:hAnsi="隶书" w:eastAsia="隶书" w:cs="隶书"/>
                          <w:b/>
                          <w:bCs/>
                          <w:sz w:val="52"/>
                          <w:szCs w:val="52"/>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-916940</wp:posOffset>
                </wp:positionH>
                <wp:positionV relativeFrom="paragraph">
                  <wp:posOffset>2551430</wp:posOffset>
                </wp:positionV>
                <wp:extent cx="7534275"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7534275" cy="2431415"/>
                        </a:xfrm>
                        <a:prstGeom prst="rect">
                          <a:avLst/>
                        </a:prstGeom>
                        <a:noFill/>
                        <a:ln w="9525">
                          <a:noFill/>
                          <a:miter lim="800000"/>
                        </a:ln>
                      </wps:spPr>
                      <wps:txbx>
                        <w:txbxContent>
                          <w:p w14:paraId="5EB30B78">
                            <w:pPr>
                              <w:overflowPunct w:val="0"/>
                              <w:adjustRightInd w:val="0"/>
                              <w:snapToGrid w:val="0"/>
                              <w:ind w:firstLine="194" w:firstLineChars="27"/>
                              <w:jc w:val="center"/>
                              <w:rPr>
                                <w:rFonts w:ascii="华文中宋" w:hAnsi="华文中宋" w:eastAsia="华文中宋" w:cs="方正大标宋简体"/>
                                <w:sz w:val="72"/>
                                <w:szCs w:val="72"/>
                                <w14:glow w14:rad="0">
                                  <w14:schemeClr w14:val="bg1">
                                    <w14:alpha w14:val="100000"/>
                                  </w14:schemeClr>
                                </w14:glow>
                              </w:rPr>
                            </w:pPr>
                            <w:r>
                              <w:rPr>
                                <w:rFonts w:hint="eastAsia" w:ascii="华文中宋" w:hAnsi="华文中宋" w:eastAsia="华文中宋" w:cs="宋体"/>
                                <w:sz w:val="72"/>
                                <w:szCs w:val="72"/>
                                <w14:glow w14:rad="0">
                                  <w14:schemeClr w14:val="bg1">
                                    <w14:alpha w14:val="100000"/>
                                  </w14:schemeClr>
                                </w14:glow>
                              </w:rPr>
                              <w:t>广告艺术设计</w:t>
                            </w:r>
                            <w:r>
                              <w:rPr>
                                <w:rFonts w:hint="eastAsia" w:ascii="华文中宋" w:hAnsi="华文中宋" w:eastAsia="华文中宋" w:cs="方正大标宋简体"/>
                                <w:sz w:val="72"/>
                                <w:szCs w:val="72"/>
                                <w14:glow w14:rad="0">
                                  <w14:schemeClr w14:val="bg1">
                                    <w14:alpha w14:val="100000"/>
                                  </w14:schemeClr>
                                </w14:glow>
                              </w:rPr>
                              <w:t>专业人才培养方案</w:t>
                            </w: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2pt;margin-top:200.9pt;height:191.45pt;width:593.2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ThuaN2QAAAA0BAAAPAAAAAAAAAAEAIAAAACIAAABkcnMvZG93bnJldi54bWxQ&#10;SwECFAAUAAAACACHTuJAEo7VdmgCAACPBAAADgAAAAAAAAABACAAAAAoAQAAZHJzL2Uyb0RvYy54&#10;bWxQSwUGAAAAAAYABgBZAQAAAgYAAAAA&#10;">
                <v:fill on="f" focussize="0,0"/>
                <v:stroke on="f" miterlimit="8" joinstyle="miter"/>
                <v:imagedata o:title=""/>
                <o:lock v:ext="edit" aspectratio="f"/>
                <v:textbox>
                  <w:txbxContent>
                    <w:p w14:paraId="5EB30B78">
                      <w:pPr>
                        <w:overflowPunct w:val="0"/>
                        <w:adjustRightInd w:val="0"/>
                        <w:snapToGrid w:val="0"/>
                        <w:ind w:firstLine="194" w:firstLineChars="27"/>
                        <w:jc w:val="center"/>
                        <w:rPr>
                          <w:rFonts w:ascii="华文中宋" w:hAnsi="华文中宋" w:eastAsia="华文中宋" w:cs="方正大标宋简体"/>
                          <w:sz w:val="72"/>
                          <w:szCs w:val="72"/>
                          <w14:glow w14:rad="0">
                            <w14:schemeClr w14:val="bg1">
                              <w14:alpha w14:val="100000"/>
                            </w14:schemeClr>
                          </w14:glow>
                        </w:rPr>
                      </w:pPr>
                      <w:r>
                        <w:rPr>
                          <w:rFonts w:hint="eastAsia" w:ascii="华文中宋" w:hAnsi="华文中宋" w:eastAsia="华文中宋" w:cs="宋体"/>
                          <w:sz w:val="72"/>
                          <w:szCs w:val="72"/>
                          <w14:glow w14:rad="0">
                            <w14:schemeClr w14:val="bg1">
                              <w14:alpha w14:val="100000"/>
                            </w14:schemeClr>
                          </w14:glow>
                        </w:rPr>
                        <w:t>广告艺术设计</w:t>
                      </w:r>
                      <w:r>
                        <w:rPr>
                          <w:rFonts w:hint="eastAsia" w:ascii="华文中宋" w:hAnsi="华文中宋" w:eastAsia="华文中宋" w:cs="方正大标宋简体"/>
                          <w:sz w:val="72"/>
                          <w:szCs w:val="72"/>
                          <w14:glow w14:rad="0">
                            <w14:schemeClr w14:val="bg1">
                              <w14:alpha w14:val="100000"/>
                            </w14:schemeClr>
                          </w14:glow>
                        </w:rPr>
                        <w:t>专业人才培养方案</w:t>
                      </w: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p>
    <w:p w14:paraId="4A62423C">
      <w:pPr>
        <w:pStyle w:val="10"/>
        <w:ind w:firstLine="0" w:firstLineChars="0"/>
        <w:rPr>
          <w:rFonts w:ascii="微软雅黑" w:hAnsi="微软雅黑" w:eastAsia="微软雅黑" w:cs="微软雅黑"/>
        </w:rPr>
      </w:pPr>
      <w:r>
        <w:rPr>
          <w:rFonts w:hint="eastAsia" w:ascii="微软雅黑" w:hAnsi="微软雅黑" w:eastAsia="微软雅黑" w:cs="微软雅黑"/>
        </w:rPr>
        <w:t>【专业简介】</w:t>
      </w:r>
      <w:bookmarkEnd w:id="0"/>
    </w:p>
    <w:p w14:paraId="15F124BD">
      <w:pPr>
        <w:spacing w:line="360" w:lineRule="auto"/>
        <w:ind w:firstLine="560"/>
        <w:rPr>
          <w:rFonts w:ascii="微软雅黑" w:hAnsi="微软雅黑" w:eastAsia="微软雅黑" w:cs="微软雅黑"/>
          <w:sz w:val="28"/>
          <w:szCs w:val="28"/>
        </w:rPr>
      </w:pPr>
      <w:r>
        <w:rPr>
          <w:rFonts w:hint="eastAsia" w:ascii="微软雅黑" w:hAnsi="微软雅黑" w:eastAsia="微软雅黑" w:cs="微软雅黑"/>
          <w:sz w:val="28"/>
          <w:szCs w:val="28"/>
        </w:rPr>
        <w:t>阜新高等专科学校广告艺术设计专业是学校首批教学改革试点专业，学校“十四五”期间重点建设专业。近三年来获得省级以上比赛各类奖项近5</w:t>
      </w:r>
      <w:r>
        <w:rPr>
          <w:rFonts w:ascii="微软雅黑" w:hAnsi="微软雅黑" w:eastAsia="微软雅黑" w:cs="微软雅黑"/>
          <w:sz w:val="28"/>
          <w:szCs w:val="28"/>
        </w:rPr>
        <w:t>0</w:t>
      </w:r>
      <w:r>
        <w:rPr>
          <w:rFonts w:hint="eastAsia" w:ascii="微软雅黑" w:hAnsi="微软雅黑" w:eastAsia="微软雅黑" w:cs="微软雅黑"/>
          <w:sz w:val="28"/>
          <w:szCs w:val="28"/>
        </w:rPr>
        <w:t>余项，获奖人次1</w:t>
      </w:r>
      <w:r>
        <w:rPr>
          <w:rFonts w:ascii="微软雅黑" w:hAnsi="微软雅黑" w:eastAsia="微软雅黑" w:cs="微软雅黑"/>
          <w:sz w:val="28"/>
          <w:szCs w:val="28"/>
        </w:rPr>
        <w:t>00</w:t>
      </w:r>
      <w:r>
        <w:rPr>
          <w:rFonts w:hint="eastAsia" w:ascii="微软雅黑" w:hAnsi="微软雅黑" w:eastAsia="微软雅黑" w:cs="微软雅黑"/>
          <w:sz w:val="28"/>
          <w:szCs w:val="28"/>
        </w:rPr>
        <w:t>余人次，其中辽宁省职业院校技能大赛连续2年获二等奖，获奖人次8人，同时2</w:t>
      </w:r>
      <w:r>
        <w:rPr>
          <w:rFonts w:ascii="微软雅黑" w:hAnsi="微软雅黑" w:eastAsia="微软雅黑" w:cs="微软雅黑"/>
          <w:sz w:val="28"/>
          <w:szCs w:val="28"/>
        </w:rPr>
        <w:t>025</w:t>
      </w:r>
      <w:r>
        <w:rPr>
          <w:rFonts w:hint="eastAsia" w:ascii="微软雅黑" w:hAnsi="微软雅黑" w:eastAsia="微软雅黑" w:cs="微软雅黑"/>
          <w:sz w:val="28"/>
          <w:szCs w:val="28"/>
        </w:rPr>
        <w:t>年入围全国职业院校技能大赛艺术设计赛道决赛；辽宁省大学生广告设计大赛一等奖2项，二等奖3项，三等奖9项；辽宁省华灿杯设计大赛一等奖1项，二等奖1项，辽宁省国潮设计大赛二等奖1项，三等奖3项。广告专业毕业生遍布全国各地，有北京、南京、重庆、天津、深圳、沈阳、大连等城市。</w:t>
      </w:r>
    </w:p>
    <w:p w14:paraId="0121E8EB">
      <w:pPr>
        <w:spacing w:line="360" w:lineRule="auto"/>
        <w:ind w:firstLine="560"/>
        <w:rPr>
          <w:rFonts w:ascii="微软雅黑" w:hAnsi="微软雅黑" w:eastAsia="微软雅黑" w:cs="微软雅黑"/>
          <w:sz w:val="28"/>
          <w:szCs w:val="28"/>
        </w:rPr>
      </w:pPr>
      <w:r>
        <w:rPr>
          <w:rFonts w:hint="eastAsia" w:ascii="微软雅黑" w:hAnsi="微软雅黑" w:eastAsia="微软雅黑" w:cs="微软雅黑"/>
          <w:sz w:val="28"/>
          <w:szCs w:val="28"/>
        </w:rPr>
        <w:t>本专业师资队伍结构合理，本专业现有校内专任教师</w:t>
      </w:r>
      <w:r>
        <w:rPr>
          <w:rFonts w:ascii="微软雅黑" w:hAnsi="微软雅黑" w:eastAsia="微软雅黑" w:cs="微软雅黑"/>
          <w:sz w:val="28"/>
          <w:szCs w:val="28"/>
        </w:rPr>
        <w:t>12</w:t>
      </w:r>
      <w:r>
        <w:rPr>
          <w:rFonts w:hint="eastAsia" w:ascii="微软雅黑" w:hAnsi="微软雅黑" w:eastAsia="微软雅黑" w:cs="微软雅黑"/>
          <w:sz w:val="28"/>
          <w:szCs w:val="28"/>
        </w:rPr>
        <w:t>人，其中教授</w:t>
      </w:r>
      <w:r>
        <w:rPr>
          <w:rFonts w:ascii="微软雅黑" w:hAnsi="微软雅黑" w:eastAsia="微软雅黑" w:cs="微软雅黑"/>
          <w:sz w:val="28"/>
          <w:szCs w:val="28"/>
        </w:rPr>
        <w:t>3</w:t>
      </w:r>
      <w:r>
        <w:rPr>
          <w:rFonts w:hint="eastAsia" w:ascii="微软雅黑" w:hAnsi="微软雅黑" w:eastAsia="微软雅黑" w:cs="微软雅黑"/>
          <w:sz w:val="28"/>
          <w:szCs w:val="28"/>
        </w:rPr>
        <w:t>人，副教授</w:t>
      </w:r>
      <w:r>
        <w:rPr>
          <w:rFonts w:ascii="微软雅黑" w:hAnsi="微软雅黑" w:eastAsia="微软雅黑" w:cs="微软雅黑"/>
          <w:sz w:val="28"/>
          <w:szCs w:val="28"/>
        </w:rPr>
        <w:t>6</w:t>
      </w:r>
      <w:r>
        <w:rPr>
          <w:rFonts w:hint="eastAsia" w:ascii="微软雅黑" w:hAnsi="微软雅黑" w:eastAsia="微软雅黑" w:cs="微软雅黑"/>
          <w:sz w:val="28"/>
          <w:szCs w:val="28"/>
        </w:rPr>
        <w:t>人，讲师</w:t>
      </w:r>
      <w:r>
        <w:rPr>
          <w:rFonts w:ascii="微软雅黑" w:hAnsi="微软雅黑" w:eastAsia="微软雅黑" w:cs="微软雅黑"/>
          <w:sz w:val="28"/>
          <w:szCs w:val="28"/>
        </w:rPr>
        <w:t>3</w:t>
      </w:r>
      <w:r>
        <w:rPr>
          <w:rFonts w:hint="eastAsia" w:ascii="微软雅黑" w:hAnsi="微软雅黑" w:eastAsia="微软雅黑" w:cs="微软雅黑"/>
          <w:sz w:val="28"/>
          <w:szCs w:val="28"/>
        </w:rPr>
        <w:t>人，其中具有硕士学位教师</w:t>
      </w:r>
      <w:r>
        <w:rPr>
          <w:rFonts w:ascii="微软雅黑" w:hAnsi="微软雅黑" w:eastAsia="微软雅黑" w:cs="微软雅黑"/>
          <w:sz w:val="28"/>
          <w:szCs w:val="28"/>
        </w:rPr>
        <w:t>9</w:t>
      </w:r>
      <w:r>
        <w:rPr>
          <w:rFonts w:hint="eastAsia" w:ascii="微软雅黑" w:hAnsi="微软雅黑" w:eastAsia="微软雅黑" w:cs="微软雅黑"/>
          <w:sz w:val="28"/>
          <w:szCs w:val="28"/>
        </w:rPr>
        <w:t>人，同时聘请业内专家短期授课，构成一支师资结构合理、具有丰富教学经验和实践经验的“双师结构”教学团队。</w:t>
      </w:r>
    </w:p>
    <w:p w14:paraId="2EDF8BEC">
      <w:pPr>
        <w:spacing w:line="360" w:lineRule="auto"/>
        <w:ind w:firstLine="560"/>
        <w:rPr>
          <w:rFonts w:ascii="微软雅黑" w:hAnsi="微软雅黑" w:eastAsia="微软雅黑" w:cs="微软雅黑"/>
          <w:sz w:val="28"/>
          <w:szCs w:val="28"/>
        </w:rPr>
      </w:pPr>
      <w:r>
        <w:rPr>
          <w:rFonts w:hint="eastAsia" w:ascii="微软雅黑" w:hAnsi="微软雅黑" w:eastAsia="微软雅黑" w:cs="微软雅黑"/>
          <w:sz w:val="28"/>
          <w:szCs w:val="28"/>
        </w:rPr>
        <w:t>本专业配备完善的专业实践教学资源，建有专业实训机房、多媒体教室、硬件实训室、专业摄影棚、生产性实践教学基地（阜新三十六加广告设计有限公司）等10个，拥有阜新天马传媒等多家深度合作的校企合作企业。专业主要开设《PHOTOSHOP图像处理技术》、《摄影技术基础》、《标志设计》《VI设计》《插画设计》《电商视觉设计基础》《文创产品设计》《图形创意》《字体设计》《SAI板绘》《创意短视频制作》等专业课程；学生初期实习与就业岗位主要围绕平面设计、摄影助理，持续发展职业岗位为广告公司的平面设计师、摄影师、AE等。每年会举办独具特色的学生专业实践成果展卖会，展示学生设计实践成果，</w:t>
      </w:r>
      <w:r>
        <w:rPr>
          <w:rFonts w:ascii="微软雅黑" w:hAnsi="微软雅黑" w:eastAsia="微软雅黑" w:cs="微软雅黑"/>
          <w:sz w:val="28"/>
          <w:szCs w:val="28"/>
        </w:rPr>
        <w:t>丰富校园文化生活，</w:t>
      </w:r>
      <w:r>
        <w:rPr>
          <w:rFonts w:hint="eastAsia" w:ascii="微软雅黑" w:hAnsi="微软雅黑" w:eastAsia="微软雅黑" w:cs="微软雅黑"/>
          <w:sz w:val="28"/>
          <w:szCs w:val="28"/>
        </w:rPr>
        <w:t>提升</w:t>
      </w:r>
      <w:r>
        <w:rPr>
          <w:rFonts w:ascii="微软雅黑" w:hAnsi="微软雅黑" w:eastAsia="微软雅黑" w:cs="微软雅黑"/>
          <w:sz w:val="28"/>
          <w:szCs w:val="28"/>
        </w:rPr>
        <w:t>设计与</w:t>
      </w:r>
      <w:r>
        <w:rPr>
          <w:rFonts w:hint="eastAsia" w:ascii="微软雅黑" w:hAnsi="微软雅黑" w:eastAsia="微软雅黑" w:cs="微软雅黑"/>
          <w:sz w:val="28"/>
          <w:szCs w:val="28"/>
        </w:rPr>
        <w:t>消费者</w:t>
      </w:r>
      <w:r>
        <w:rPr>
          <w:rFonts w:ascii="微软雅黑" w:hAnsi="微软雅黑" w:eastAsia="微软雅黑" w:cs="微软雅黑"/>
          <w:sz w:val="28"/>
          <w:szCs w:val="28"/>
        </w:rPr>
        <w:t>和社会的联系，</w:t>
      </w:r>
      <w:r>
        <w:rPr>
          <w:rFonts w:hint="eastAsia" w:ascii="微软雅黑" w:hAnsi="微软雅黑" w:eastAsia="微软雅黑" w:cs="微软雅黑"/>
          <w:sz w:val="28"/>
          <w:szCs w:val="28"/>
        </w:rPr>
        <w:t>在省内同类专业中独树一帜。广告艺术设计专业建设与教育教学坚持“能学会、能就业”的理念，积极落实立德树人根本任务，连续多年本专业对口就业率均在95%以上。</w:t>
      </w:r>
    </w:p>
    <w:p w14:paraId="6D1E0F77">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45F034A9">
          <w:pPr>
            <w:pStyle w:val="21"/>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65D6F09F">
          <w:pPr>
            <w:pStyle w:val="7"/>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6"/>
            </w:rPr>
            <w:t>一、专业名称及代码</w:t>
          </w:r>
          <w:r>
            <w:tab/>
          </w:r>
          <w:r>
            <w:fldChar w:fldCharType="begin"/>
          </w:r>
          <w:r>
            <w:instrText xml:space="preserve"> PAGEREF _Toc105346479 \h </w:instrText>
          </w:r>
          <w:r>
            <w:fldChar w:fldCharType="separate"/>
          </w:r>
          <w:r>
            <w:t>3</w:t>
          </w:r>
          <w:r>
            <w:fldChar w:fldCharType="end"/>
          </w:r>
          <w:r>
            <w:fldChar w:fldCharType="end"/>
          </w:r>
        </w:p>
        <w:p w14:paraId="47A83284">
          <w:pPr>
            <w:pStyle w:val="7"/>
            <w:tabs>
              <w:tab w:val="right" w:leader="dot" w:pos="8948"/>
            </w:tabs>
            <w:rPr>
              <w:rFonts w:cstheme="minorBidi"/>
              <w:kern w:val="2"/>
              <w:sz w:val="21"/>
            </w:rPr>
          </w:pPr>
          <w:r>
            <w:fldChar w:fldCharType="begin"/>
          </w:r>
          <w:r>
            <w:instrText xml:space="preserve"> HYPERLINK \l "_Toc105346480" </w:instrText>
          </w:r>
          <w:r>
            <w:fldChar w:fldCharType="separate"/>
          </w:r>
          <w:r>
            <w:rPr>
              <w:rStyle w:val="16"/>
            </w:rPr>
            <w:t>二、入学要求</w:t>
          </w:r>
          <w:r>
            <w:tab/>
          </w:r>
          <w:r>
            <w:fldChar w:fldCharType="begin"/>
          </w:r>
          <w:r>
            <w:instrText xml:space="preserve"> PAGEREF _Toc105346480 \h </w:instrText>
          </w:r>
          <w:r>
            <w:fldChar w:fldCharType="separate"/>
          </w:r>
          <w:r>
            <w:t>3</w:t>
          </w:r>
          <w:r>
            <w:fldChar w:fldCharType="end"/>
          </w:r>
          <w:r>
            <w:fldChar w:fldCharType="end"/>
          </w:r>
        </w:p>
        <w:p w14:paraId="72257CAF">
          <w:pPr>
            <w:pStyle w:val="7"/>
            <w:tabs>
              <w:tab w:val="right" w:leader="dot" w:pos="8948"/>
            </w:tabs>
            <w:rPr>
              <w:rFonts w:cstheme="minorBidi"/>
              <w:kern w:val="2"/>
              <w:sz w:val="21"/>
            </w:rPr>
          </w:pPr>
          <w:r>
            <w:fldChar w:fldCharType="begin"/>
          </w:r>
          <w:r>
            <w:instrText xml:space="preserve"> HYPERLINK \l "_Toc105346481" </w:instrText>
          </w:r>
          <w:r>
            <w:fldChar w:fldCharType="separate"/>
          </w:r>
          <w:r>
            <w:rPr>
              <w:rStyle w:val="16"/>
            </w:rPr>
            <w:t>三、修业年限（学制）</w:t>
          </w:r>
          <w:r>
            <w:tab/>
          </w:r>
          <w:r>
            <w:fldChar w:fldCharType="begin"/>
          </w:r>
          <w:r>
            <w:instrText xml:space="preserve"> PAGEREF _Toc105346481 \h </w:instrText>
          </w:r>
          <w:r>
            <w:fldChar w:fldCharType="separate"/>
          </w:r>
          <w:r>
            <w:t>3</w:t>
          </w:r>
          <w:r>
            <w:fldChar w:fldCharType="end"/>
          </w:r>
          <w:r>
            <w:fldChar w:fldCharType="end"/>
          </w:r>
        </w:p>
        <w:p w14:paraId="242C1EC4">
          <w:pPr>
            <w:pStyle w:val="7"/>
            <w:tabs>
              <w:tab w:val="right" w:leader="dot" w:pos="8948"/>
            </w:tabs>
            <w:rPr>
              <w:rFonts w:cstheme="minorBidi"/>
              <w:kern w:val="2"/>
              <w:sz w:val="21"/>
            </w:rPr>
          </w:pPr>
          <w:r>
            <w:fldChar w:fldCharType="begin"/>
          </w:r>
          <w:r>
            <w:instrText xml:space="preserve"> HYPERLINK \l "_Toc105346483" </w:instrText>
          </w:r>
          <w:r>
            <w:fldChar w:fldCharType="separate"/>
          </w:r>
          <w:r>
            <w:rPr>
              <w:rStyle w:val="16"/>
            </w:rPr>
            <w:t>四、职业面向</w:t>
          </w:r>
          <w:r>
            <w:tab/>
          </w:r>
          <w:r>
            <w:fldChar w:fldCharType="begin"/>
          </w:r>
          <w:r>
            <w:instrText xml:space="preserve"> PAGEREF _Toc105346483 \h </w:instrText>
          </w:r>
          <w:r>
            <w:fldChar w:fldCharType="separate"/>
          </w:r>
          <w:r>
            <w:t>3</w:t>
          </w:r>
          <w:r>
            <w:fldChar w:fldCharType="end"/>
          </w:r>
          <w:r>
            <w:fldChar w:fldCharType="end"/>
          </w:r>
        </w:p>
        <w:p w14:paraId="63C8406C">
          <w:pPr>
            <w:pStyle w:val="7"/>
            <w:tabs>
              <w:tab w:val="right" w:leader="dot" w:pos="8948"/>
            </w:tabs>
            <w:rPr>
              <w:rFonts w:cstheme="minorBidi"/>
              <w:kern w:val="2"/>
              <w:sz w:val="21"/>
            </w:rPr>
          </w:pPr>
          <w:r>
            <w:fldChar w:fldCharType="begin"/>
          </w:r>
          <w:r>
            <w:instrText xml:space="preserve"> HYPERLINK \l "_Toc105346485" </w:instrText>
          </w:r>
          <w:r>
            <w:fldChar w:fldCharType="separate"/>
          </w:r>
          <w:r>
            <w:rPr>
              <w:rStyle w:val="16"/>
            </w:rPr>
            <w:t>五、培养目标与培养规格</w:t>
          </w:r>
          <w:r>
            <w:tab/>
          </w:r>
          <w:r>
            <w:fldChar w:fldCharType="begin"/>
          </w:r>
          <w:r>
            <w:instrText xml:space="preserve"> PAGEREF _Toc105346485 \h </w:instrText>
          </w:r>
          <w:r>
            <w:fldChar w:fldCharType="separate"/>
          </w:r>
          <w:r>
            <w:t>3</w:t>
          </w:r>
          <w:r>
            <w:fldChar w:fldCharType="end"/>
          </w:r>
          <w:r>
            <w:fldChar w:fldCharType="end"/>
          </w:r>
        </w:p>
        <w:p w14:paraId="2870B176">
          <w:pPr>
            <w:pStyle w:val="8"/>
            <w:tabs>
              <w:tab w:val="right" w:leader="dot" w:pos="8948"/>
            </w:tabs>
            <w:rPr>
              <w:rFonts w:cstheme="minorBidi"/>
              <w:kern w:val="2"/>
              <w:sz w:val="21"/>
            </w:rPr>
          </w:pPr>
          <w:r>
            <w:fldChar w:fldCharType="begin"/>
          </w:r>
          <w:r>
            <w:instrText xml:space="preserve"> HYPERLINK \l "_Toc105346486" </w:instrText>
          </w:r>
          <w:r>
            <w:fldChar w:fldCharType="separate"/>
          </w:r>
          <w:r>
            <w:rPr>
              <w:rStyle w:val="16"/>
            </w:rPr>
            <w:t>（一）培养目标</w:t>
          </w:r>
          <w:r>
            <w:tab/>
          </w:r>
          <w:r>
            <w:fldChar w:fldCharType="begin"/>
          </w:r>
          <w:r>
            <w:instrText xml:space="preserve"> PAGEREF _Toc105346486 \h </w:instrText>
          </w:r>
          <w:r>
            <w:fldChar w:fldCharType="separate"/>
          </w:r>
          <w:r>
            <w:t>3</w:t>
          </w:r>
          <w:r>
            <w:fldChar w:fldCharType="end"/>
          </w:r>
          <w:r>
            <w:fldChar w:fldCharType="end"/>
          </w:r>
        </w:p>
        <w:p w14:paraId="06902B23">
          <w:pPr>
            <w:pStyle w:val="8"/>
            <w:tabs>
              <w:tab w:val="right" w:leader="dot" w:pos="8948"/>
            </w:tabs>
            <w:rPr>
              <w:rFonts w:cstheme="minorBidi"/>
              <w:kern w:val="2"/>
              <w:sz w:val="21"/>
            </w:rPr>
          </w:pPr>
          <w:r>
            <w:fldChar w:fldCharType="begin"/>
          </w:r>
          <w:r>
            <w:instrText xml:space="preserve"> HYPERLINK \l "_Toc105346487" </w:instrText>
          </w:r>
          <w:r>
            <w:fldChar w:fldCharType="separate"/>
          </w:r>
          <w:r>
            <w:rPr>
              <w:rStyle w:val="16"/>
            </w:rPr>
            <w:t>（二）培养规格</w:t>
          </w:r>
          <w:r>
            <w:tab/>
          </w:r>
          <w:r>
            <w:fldChar w:fldCharType="begin"/>
          </w:r>
          <w:r>
            <w:instrText xml:space="preserve"> PAGEREF _Toc105346487 \h </w:instrText>
          </w:r>
          <w:r>
            <w:fldChar w:fldCharType="separate"/>
          </w:r>
          <w:r>
            <w:t>4</w:t>
          </w:r>
          <w:r>
            <w:fldChar w:fldCharType="end"/>
          </w:r>
          <w:r>
            <w:fldChar w:fldCharType="end"/>
          </w:r>
        </w:p>
        <w:p w14:paraId="27545317">
          <w:pPr>
            <w:pStyle w:val="7"/>
            <w:tabs>
              <w:tab w:val="right" w:leader="dot" w:pos="8948"/>
            </w:tabs>
            <w:rPr>
              <w:rFonts w:cstheme="minorBidi"/>
              <w:kern w:val="2"/>
              <w:sz w:val="21"/>
            </w:rPr>
          </w:pPr>
          <w:r>
            <w:fldChar w:fldCharType="begin"/>
          </w:r>
          <w:r>
            <w:instrText xml:space="preserve"> HYPERLINK \l "_Toc105346488" </w:instrText>
          </w:r>
          <w:r>
            <w:fldChar w:fldCharType="separate"/>
          </w:r>
          <w:r>
            <w:rPr>
              <w:rStyle w:val="16"/>
            </w:rPr>
            <w:t>六、毕业要求</w:t>
          </w:r>
          <w:r>
            <w:tab/>
          </w:r>
          <w:r>
            <w:fldChar w:fldCharType="begin"/>
          </w:r>
          <w:r>
            <w:instrText xml:space="preserve"> PAGEREF _Toc105346488 \h </w:instrText>
          </w:r>
          <w:r>
            <w:fldChar w:fldCharType="separate"/>
          </w:r>
          <w:r>
            <w:t>5</w:t>
          </w:r>
          <w:r>
            <w:fldChar w:fldCharType="end"/>
          </w:r>
          <w:r>
            <w:fldChar w:fldCharType="end"/>
          </w:r>
        </w:p>
        <w:p w14:paraId="7D8531D9">
          <w:pPr>
            <w:pStyle w:val="7"/>
            <w:tabs>
              <w:tab w:val="right" w:leader="dot" w:pos="8948"/>
            </w:tabs>
            <w:rPr>
              <w:rFonts w:cstheme="minorBidi"/>
              <w:kern w:val="2"/>
              <w:sz w:val="21"/>
            </w:rPr>
          </w:pPr>
          <w:r>
            <w:fldChar w:fldCharType="begin"/>
          </w:r>
          <w:r>
            <w:instrText xml:space="preserve"> HYPERLINK \l "_Toc105346489" </w:instrText>
          </w:r>
          <w:r>
            <w:fldChar w:fldCharType="separate"/>
          </w:r>
          <w:r>
            <w:rPr>
              <w:rStyle w:val="16"/>
            </w:rPr>
            <w:t>七、课程设置及修读要求</w:t>
          </w:r>
          <w:r>
            <w:tab/>
          </w:r>
          <w:r>
            <w:fldChar w:fldCharType="begin"/>
          </w:r>
          <w:r>
            <w:instrText xml:space="preserve"> PAGEREF _Toc105346489 \h </w:instrText>
          </w:r>
          <w:r>
            <w:fldChar w:fldCharType="separate"/>
          </w:r>
          <w:r>
            <w:t>6</w:t>
          </w:r>
          <w:r>
            <w:fldChar w:fldCharType="end"/>
          </w:r>
          <w:r>
            <w:fldChar w:fldCharType="end"/>
          </w:r>
        </w:p>
        <w:p w14:paraId="4857AB21">
          <w:pPr>
            <w:pStyle w:val="8"/>
            <w:tabs>
              <w:tab w:val="right" w:leader="dot" w:pos="8948"/>
            </w:tabs>
            <w:rPr>
              <w:rFonts w:cstheme="minorBidi"/>
              <w:kern w:val="2"/>
              <w:sz w:val="21"/>
            </w:rPr>
          </w:pPr>
          <w:r>
            <w:fldChar w:fldCharType="begin"/>
          </w:r>
          <w:r>
            <w:instrText xml:space="preserve"> HYPERLINK \l "_Toc105346491" </w:instrText>
          </w:r>
          <w:r>
            <w:fldChar w:fldCharType="separate"/>
          </w:r>
          <w:r>
            <w:rPr>
              <w:rStyle w:val="16"/>
              <w:lang w:bidi="ar"/>
            </w:rPr>
            <w:t>（一）公共基础与职业素质平台课（44学分）</w:t>
          </w:r>
          <w:r>
            <w:tab/>
          </w:r>
          <w:r>
            <w:fldChar w:fldCharType="begin"/>
          </w:r>
          <w:r>
            <w:instrText xml:space="preserve"> PAGEREF _Toc105346491 \h </w:instrText>
          </w:r>
          <w:r>
            <w:fldChar w:fldCharType="separate"/>
          </w:r>
          <w:r>
            <w:t>6</w:t>
          </w:r>
          <w:r>
            <w:fldChar w:fldCharType="end"/>
          </w:r>
          <w:r>
            <w:fldChar w:fldCharType="end"/>
          </w:r>
        </w:p>
        <w:p w14:paraId="7FE84D94">
          <w:pPr>
            <w:pStyle w:val="8"/>
            <w:tabs>
              <w:tab w:val="right" w:leader="dot" w:pos="8948"/>
            </w:tabs>
            <w:rPr>
              <w:rFonts w:cstheme="minorBidi"/>
              <w:kern w:val="2"/>
              <w:sz w:val="21"/>
            </w:rPr>
          </w:pPr>
          <w:r>
            <w:fldChar w:fldCharType="begin"/>
          </w:r>
          <w:r>
            <w:instrText xml:space="preserve"> HYPERLINK \l "_Toc105346492" </w:instrText>
          </w:r>
          <w:r>
            <w:fldChar w:fldCharType="separate"/>
          </w:r>
          <w:r>
            <w:rPr>
              <w:rStyle w:val="16"/>
            </w:rPr>
            <w:t>（二）专业平台课程（118学分）</w:t>
          </w:r>
          <w:r>
            <w:tab/>
          </w:r>
          <w:r>
            <w:fldChar w:fldCharType="begin"/>
          </w:r>
          <w:r>
            <w:instrText xml:space="preserve"> PAGEREF _Toc105346492 \h </w:instrText>
          </w:r>
          <w:r>
            <w:fldChar w:fldCharType="separate"/>
          </w:r>
          <w:r>
            <w:t>7</w:t>
          </w:r>
          <w:r>
            <w:fldChar w:fldCharType="end"/>
          </w:r>
          <w:r>
            <w:fldChar w:fldCharType="end"/>
          </w:r>
        </w:p>
        <w:p w14:paraId="1F0F3CEE">
          <w:pPr>
            <w:pStyle w:val="8"/>
            <w:tabs>
              <w:tab w:val="right" w:leader="dot" w:pos="8948"/>
            </w:tabs>
            <w:rPr>
              <w:rFonts w:cstheme="minorBidi"/>
              <w:kern w:val="2"/>
              <w:sz w:val="21"/>
            </w:rPr>
          </w:pPr>
          <w:r>
            <w:fldChar w:fldCharType="begin"/>
          </w:r>
          <w:r>
            <w:instrText xml:space="preserve"> HYPERLINK \l "_Toc105346497" </w:instrText>
          </w:r>
          <w:r>
            <w:fldChar w:fldCharType="separate"/>
          </w:r>
          <w:r>
            <w:rPr>
              <w:rStyle w:val="16"/>
            </w:rPr>
            <w:t>（三）公共选修与职业素质拓展课程（12学分）</w:t>
          </w:r>
          <w:r>
            <w:tab/>
          </w:r>
          <w:r>
            <w:fldChar w:fldCharType="begin"/>
          </w:r>
          <w:r>
            <w:instrText xml:space="preserve"> PAGEREF _Toc105346497 \h </w:instrText>
          </w:r>
          <w:r>
            <w:fldChar w:fldCharType="separate"/>
          </w:r>
          <w:r>
            <w:t>9</w:t>
          </w:r>
          <w:r>
            <w:fldChar w:fldCharType="end"/>
          </w:r>
          <w:r>
            <w:fldChar w:fldCharType="end"/>
          </w:r>
        </w:p>
        <w:p w14:paraId="4EAA9E7A">
          <w:pPr>
            <w:pStyle w:val="7"/>
            <w:tabs>
              <w:tab w:val="right" w:leader="dot" w:pos="8948"/>
            </w:tabs>
            <w:rPr>
              <w:rFonts w:cstheme="minorBidi"/>
              <w:kern w:val="2"/>
              <w:sz w:val="21"/>
            </w:rPr>
          </w:pPr>
          <w:r>
            <w:fldChar w:fldCharType="begin"/>
          </w:r>
          <w:r>
            <w:instrText xml:space="preserve"> HYPERLINK \l "_Toc105346499" </w:instrText>
          </w:r>
          <w:r>
            <w:fldChar w:fldCharType="separate"/>
          </w:r>
          <w:r>
            <w:rPr>
              <w:rStyle w:val="16"/>
            </w:rPr>
            <w:t>八、学年学期设置表</w:t>
          </w:r>
          <w:r>
            <w:tab/>
          </w:r>
          <w:r>
            <w:fldChar w:fldCharType="begin"/>
          </w:r>
          <w:r>
            <w:instrText xml:space="preserve"> PAGEREF _Toc105346499 \h </w:instrText>
          </w:r>
          <w:r>
            <w:fldChar w:fldCharType="separate"/>
          </w:r>
          <w:r>
            <w:t>9</w:t>
          </w:r>
          <w:r>
            <w:fldChar w:fldCharType="end"/>
          </w:r>
          <w:r>
            <w:fldChar w:fldCharType="end"/>
          </w:r>
        </w:p>
        <w:p w14:paraId="096BDB2A">
          <w:pPr>
            <w:pStyle w:val="7"/>
            <w:tabs>
              <w:tab w:val="right" w:leader="dot" w:pos="8948"/>
            </w:tabs>
            <w:rPr>
              <w:rFonts w:cstheme="minorBidi"/>
              <w:kern w:val="2"/>
              <w:sz w:val="21"/>
            </w:rPr>
          </w:pPr>
          <w:r>
            <w:fldChar w:fldCharType="begin"/>
          </w:r>
          <w:r>
            <w:instrText xml:space="preserve"> HYPERLINK \l "_Toc105346507" </w:instrText>
          </w:r>
          <w:r>
            <w:fldChar w:fldCharType="separate"/>
          </w:r>
          <w:r>
            <w:rPr>
              <w:rStyle w:val="16"/>
            </w:rPr>
            <w:t>九、培养模式</w:t>
          </w:r>
          <w:r>
            <w:tab/>
          </w:r>
          <w:r>
            <w:fldChar w:fldCharType="begin"/>
          </w:r>
          <w:r>
            <w:instrText xml:space="preserve"> PAGEREF _Toc105346507 \h </w:instrText>
          </w:r>
          <w:r>
            <w:fldChar w:fldCharType="separate"/>
          </w:r>
          <w:r>
            <w:t>10</w:t>
          </w:r>
          <w:r>
            <w:fldChar w:fldCharType="end"/>
          </w:r>
          <w:r>
            <w:fldChar w:fldCharType="end"/>
          </w:r>
        </w:p>
        <w:p w14:paraId="1A18A625">
          <w:pPr>
            <w:pStyle w:val="7"/>
            <w:tabs>
              <w:tab w:val="right" w:leader="dot" w:pos="8948"/>
            </w:tabs>
            <w:rPr>
              <w:rFonts w:cstheme="minorBidi"/>
              <w:kern w:val="2"/>
              <w:sz w:val="21"/>
            </w:rPr>
          </w:pPr>
          <w:r>
            <w:fldChar w:fldCharType="begin"/>
          </w:r>
          <w:r>
            <w:instrText xml:space="preserve"> HYPERLINK \l "_Toc105346508" </w:instrText>
          </w:r>
          <w:r>
            <w:fldChar w:fldCharType="separate"/>
          </w:r>
          <w:r>
            <w:rPr>
              <w:rStyle w:val="16"/>
            </w:rPr>
            <w:t>十、实施保障</w:t>
          </w:r>
          <w:r>
            <w:tab/>
          </w:r>
          <w:r>
            <w:fldChar w:fldCharType="begin"/>
          </w:r>
          <w:r>
            <w:instrText xml:space="preserve"> PAGEREF _Toc105346508 \h </w:instrText>
          </w:r>
          <w:r>
            <w:fldChar w:fldCharType="separate"/>
          </w:r>
          <w:r>
            <w:t>10</w:t>
          </w:r>
          <w:r>
            <w:fldChar w:fldCharType="end"/>
          </w:r>
          <w:r>
            <w:fldChar w:fldCharType="end"/>
          </w:r>
        </w:p>
        <w:p w14:paraId="38DB18CF">
          <w:pPr>
            <w:pStyle w:val="8"/>
            <w:tabs>
              <w:tab w:val="right" w:leader="dot" w:pos="8948"/>
            </w:tabs>
            <w:rPr>
              <w:rFonts w:cstheme="minorBidi"/>
              <w:kern w:val="2"/>
              <w:sz w:val="21"/>
            </w:rPr>
          </w:pPr>
          <w:r>
            <w:fldChar w:fldCharType="begin"/>
          </w:r>
          <w:r>
            <w:instrText xml:space="preserve"> HYPERLINK \l "_Toc105346509" </w:instrText>
          </w:r>
          <w:r>
            <w:fldChar w:fldCharType="separate"/>
          </w:r>
          <w:r>
            <w:rPr>
              <w:rStyle w:val="16"/>
              <w:lang w:bidi="ar"/>
            </w:rPr>
            <w:t>（一）师资队伍</w:t>
          </w:r>
          <w:r>
            <w:tab/>
          </w:r>
          <w:r>
            <w:fldChar w:fldCharType="begin"/>
          </w:r>
          <w:r>
            <w:instrText xml:space="preserve"> PAGEREF _Toc105346509 \h </w:instrText>
          </w:r>
          <w:r>
            <w:fldChar w:fldCharType="separate"/>
          </w:r>
          <w:r>
            <w:t>10</w:t>
          </w:r>
          <w:r>
            <w:fldChar w:fldCharType="end"/>
          </w:r>
          <w:r>
            <w:fldChar w:fldCharType="end"/>
          </w:r>
        </w:p>
        <w:p w14:paraId="67989A52">
          <w:pPr>
            <w:pStyle w:val="8"/>
            <w:tabs>
              <w:tab w:val="right" w:leader="dot" w:pos="8948"/>
            </w:tabs>
            <w:rPr>
              <w:rFonts w:cstheme="minorBidi"/>
              <w:kern w:val="2"/>
              <w:sz w:val="21"/>
            </w:rPr>
          </w:pPr>
          <w:r>
            <w:fldChar w:fldCharType="begin"/>
          </w:r>
          <w:r>
            <w:instrText xml:space="preserve"> HYPERLINK \l "_Toc105346511" </w:instrText>
          </w:r>
          <w:r>
            <w:fldChar w:fldCharType="separate"/>
          </w:r>
          <w:r>
            <w:rPr>
              <w:rStyle w:val="16"/>
              <w:lang w:bidi="ar"/>
            </w:rPr>
            <w:t>（二）教学设施---校内与校外实践教学保障情况</w:t>
          </w:r>
          <w:r>
            <w:tab/>
          </w:r>
          <w:r>
            <w:fldChar w:fldCharType="begin"/>
          </w:r>
          <w:r>
            <w:instrText xml:space="preserve"> PAGEREF _Toc105346511 \h </w:instrText>
          </w:r>
          <w:r>
            <w:fldChar w:fldCharType="separate"/>
          </w:r>
          <w:r>
            <w:t>10</w:t>
          </w:r>
          <w:r>
            <w:fldChar w:fldCharType="end"/>
          </w:r>
          <w:r>
            <w:fldChar w:fldCharType="end"/>
          </w:r>
        </w:p>
        <w:p w14:paraId="2FAEFA77">
          <w:pPr>
            <w:pStyle w:val="8"/>
            <w:tabs>
              <w:tab w:val="right" w:leader="dot" w:pos="8948"/>
            </w:tabs>
            <w:rPr>
              <w:rFonts w:cstheme="minorBidi"/>
              <w:kern w:val="2"/>
              <w:sz w:val="21"/>
            </w:rPr>
          </w:pPr>
          <w:r>
            <w:fldChar w:fldCharType="begin"/>
          </w:r>
          <w:r>
            <w:instrText xml:space="preserve"> HYPERLINK \l "_Toc105346514" </w:instrText>
          </w:r>
          <w:r>
            <w:fldChar w:fldCharType="separate"/>
          </w:r>
          <w:r>
            <w:rPr>
              <w:rStyle w:val="16"/>
            </w:rPr>
            <w:t>（三）教学资源</w:t>
          </w:r>
          <w:r>
            <w:tab/>
          </w:r>
          <w:r>
            <w:fldChar w:fldCharType="begin"/>
          </w:r>
          <w:r>
            <w:instrText xml:space="preserve"> PAGEREF _Toc105346514 \h </w:instrText>
          </w:r>
          <w:r>
            <w:fldChar w:fldCharType="separate"/>
          </w:r>
          <w:r>
            <w:t>12</w:t>
          </w:r>
          <w:r>
            <w:fldChar w:fldCharType="end"/>
          </w:r>
          <w:r>
            <w:fldChar w:fldCharType="end"/>
          </w:r>
        </w:p>
        <w:p w14:paraId="46B42DDA">
          <w:pPr>
            <w:pStyle w:val="8"/>
            <w:tabs>
              <w:tab w:val="right" w:leader="dot" w:pos="8948"/>
            </w:tabs>
            <w:rPr>
              <w:rFonts w:cstheme="minorBidi"/>
              <w:kern w:val="2"/>
              <w:sz w:val="21"/>
            </w:rPr>
          </w:pPr>
          <w:r>
            <w:fldChar w:fldCharType="begin"/>
          </w:r>
          <w:r>
            <w:instrText xml:space="preserve"> HYPERLINK \l "_Toc105346515" </w:instrText>
          </w:r>
          <w:r>
            <w:fldChar w:fldCharType="separate"/>
          </w:r>
          <w:r>
            <w:rPr>
              <w:rStyle w:val="16"/>
            </w:rPr>
            <w:t>（四）教学方法</w:t>
          </w:r>
          <w:r>
            <w:tab/>
          </w:r>
          <w:r>
            <w:fldChar w:fldCharType="begin"/>
          </w:r>
          <w:r>
            <w:instrText xml:space="preserve"> PAGEREF _Toc105346515 \h </w:instrText>
          </w:r>
          <w:r>
            <w:fldChar w:fldCharType="separate"/>
          </w:r>
          <w:r>
            <w:t>12</w:t>
          </w:r>
          <w:r>
            <w:fldChar w:fldCharType="end"/>
          </w:r>
          <w:r>
            <w:fldChar w:fldCharType="end"/>
          </w:r>
        </w:p>
        <w:p w14:paraId="2B96361B">
          <w:pPr>
            <w:pStyle w:val="8"/>
            <w:tabs>
              <w:tab w:val="right" w:leader="dot" w:pos="8948"/>
            </w:tabs>
            <w:rPr>
              <w:rFonts w:cstheme="minorBidi"/>
              <w:kern w:val="2"/>
              <w:sz w:val="21"/>
            </w:rPr>
          </w:pPr>
          <w:r>
            <w:fldChar w:fldCharType="begin"/>
          </w:r>
          <w:r>
            <w:instrText xml:space="preserve"> HYPERLINK \l "_Toc105346516" </w:instrText>
          </w:r>
          <w:r>
            <w:fldChar w:fldCharType="separate"/>
          </w:r>
          <w:r>
            <w:rPr>
              <w:rStyle w:val="16"/>
            </w:rPr>
            <w:t>（五）学习评价</w:t>
          </w:r>
          <w:r>
            <w:tab/>
          </w:r>
          <w:r>
            <w:fldChar w:fldCharType="begin"/>
          </w:r>
          <w:r>
            <w:instrText xml:space="preserve"> PAGEREF _Toc105346516 \h </w:instrText>
          </w:r>
          <w:r>
            <w:fldChar w:fldCharType="separate"/>
          </w:r>
          <w:r>
            <w:t>13</w:t>
          </w:r>
          <w:r>
            <w:fldChar w:fldCharType="end"/>
          </w:r>
          <w:r>
            <w:fldChar w:fldCharType="end"/>
          </w:r>
        </w:p>
        <w:p w14:paraId="2DCD98C9">
          <w:pPr>
            <w:pStyle w:val="8"/>
            <w:tabs>
              <w:tab w:val="right" w:leader="dot" w:pos="8948"/>
            </w:tabs>
            <w:rPr>
              <w:rFonts w:cstheme="minorBidi"/>
              <w:kern w:val="2"/>
              <w:sz w:val="21"/>
            </w:rPr>
          </w:pPr>
          <w:r>
            <w:fldChar w:fldCharType="begin"/>
          </w:r>
          <w:r>
            <w:instrText xml:space="preserve"> HYPERLINK \l "_Toc105346517" </w:instrText>
          </w:r>
          <w:r>
            <w:fldChar w:fldCharType="separate"/>
          </w:r>
          <w:r>
            <w:rPr>
              <w:rStyle w:val="16"/>
            </w:rPr>
            <w:t>（六）质量管理</w:t>
          </w:r>
          <w:r>
            <w:tab/>
          </w:r>
          <w:r>
            <w:fldChar w:fldCharType="begin"/>
          </w:r>
          <w:r>
            <w:instrText xml:space="preserve"> PAGEREF _Toc105346517 \h </w:instrText>
          </w:r>
          <w:r>
            <w:fldChar w:fldCharType="separate"/>
          </w:r>
          <w:r>
            <w:t>13</w:t>
          </w:r>
          <w:r>
            <w:fldChar w:fldCharType="end"/>
          </w:r>
          <w:r>
            <w:fldChar w:fldCharType="end"/>
          </w:r>
        </w:p>
        <w:p w14:paraId="35B268F3">
          <w:pPr>
            <w:pStyle w:val="7"/>
            <w:tabs>
              <w:tab w:val="right" w:leader="dot" w:pos="8948"/>
            </w:tabs>
            <w:rPr>
              <w:rFonts w:cstheme="minorBidi"/>
              <w:kern w:val="2"/>
              <w:sz w:val="21"/>
            </w:rPr>
          </w:pPr>
          <w:r>
            <w:fldChar w:fldCharType="begin"/>
          </w:r>
          <w:r>
            <w:instrText xml:space="preserve"> HYPERLINK \l "_Toc105346518" </w:instrText>
          </w:r>
          <w:r>
            <w:fldChar w:fldCharType="separate"/>
          </w:r>
          <w:r>
            <w:rPr>
              <w:rStyle w:val="16"/>
            </w:rPr>
            <w:t>十一、有关附件附表</w:t>
          </w:r>
          <w:r>
            <w:tab/>
          </w:r>
          <w:r>
            <w:fldChar w:fldCharType="begin"/>
          </w:r>
          <w:r>
            <w:instrText xml:space="preserve"> PAGEREF _Toc105346518 \h </w:instrText>
          </w:r>
          <w:r>
            <w:fldChar w:fldCharType="separate"/>
          </w:r>
          <w:r>
            <w:t>13</w:t>
          </w:r>
          <w:r>
            <w:fldChar w:fldCharType="end"/>
          </w:r>
          <w:r>
            <w:fldChar w:fldCharType="end"/>
          </w:r>
        </w:p>
        <w:p w14:paraId="3D13264A">
          <w:pPr>
            <w:pStyle w:val="7"/>
            <w:tabs>
              <w:tab w:val="right" w:leader="dot" w:pos="8948"/>
            </w:tabs>
            <w:rPr>
              <w:rFonts w:cstheme="minorBidi"/>
              <w:kern w:val="2"/>
              <w:sz w:val="21"/>
            </w:rPr>
          </w:pPr>
          <w:r>
            <w:fldChar w:fldCharType="begin"/>
          </w:r>
          <w:r>
            <w:instrText xml:space="preserve"> HYPERLINK \l "_Toc105346520" </w:instrText>
          </w:r>
          <w:r>
            <w:fldChar w:fldCharType="separate"/>
          </w:r>
          <w:r>
            <w:rPr>
              <w:rStyle w:val="16"/>
              <w:rFonts w:ascii="Times New Roman" w:hAnsi="Times New Roman" w:eastAsia="黑体"/>
            </w:rPr>
            <w:t>（一）专业建设指导委员会</w:t>
          </w:r>
          <w:r>
            <w:tab/>
          </w:r>
          <w:r>
            <w:fldChar w:fldCharType="begin"/>
          </w:r>
          <w:r>
            <w:instrText xml:space="preserve"> PAGEREF _Toc105346520 \h </w:instrText>
          </w:r>
          <w:r>
            <w:fldChar w:fldCharType="separate"/>
          </w:r>
          <w:r>
            <w:t>15</w:t>
          </w:r>
          <w:r>
            <w:fldChar w:fldCharType="end"/>
          </w:r>
          <w:r>
            <w:fldChar w:fldCharType="end"/>
          </w:r>
        </w:p>
        <w:p w14:paraId="5988E48E">
          <w:pPr>
            <w:pStyle w:val="7"/>
            <w:tabs>
              <w:tab w:val="right" w:leader="dot" w:pos="8948"/>
            </w:tabs>
            <w:rPr>
              <w:rFonts w:cstheme="minorBidi"/>
              <w:kern w:val="2"/>
              <w:sz w:val="21"/>
            </w:rPr>
          </w:pPr>
          <w:r>
            <w:fldChar w:fldCharType="begin"/>
          </w:r>
          <w:r>
            <w:instrText xml:space="preserve"> HYPERLINK \l "_Toc105346521" </w:instrText>
          </w:r>
          <w:r>
            <w:fldChar w:fldCharType="separate"/>
          </w:r>
          <w:r>
            <w:rPr>
              <w:rStyle w:val="16"/>
              <w:rFonts w:ascii="Times New Roman" w:hAnsi="Times New Roman" w:eastAsia="黑体"/>
            </w:rPr>
            <w:t>（二）课程设置情况表</w:t>
          </w:r>
          <w:r>
            <w:tab/>
          </w:r>
          <w:r>
            <w:fldChar w:fldCharType="begin"/>
          </w:r>
          <w:r>
            <w:instrText xml:space="preserve"> PAGEREF _Toc105346521 \h </w:instrText>
          </w:r>
          <w:r>
            <w:fldChar w:fldCharType="separate"/>
          </w:r>
          <w:r>
            <w:t>15</w:t>
          </w:r>
          <w:r>
            <w:fldChar w:fldCharType="end"/>
          </w:r>
          <w:r>
            <w:fldChar w:fldCharType="end"/>
          </w:r>
        </w:p>
        <w:p w14:paraId="26B45257">
          <w:pPr>
            <w:pStyle w:val="7"/>
            <w:tabs>
              <w:tab w:val="left" w:pos="440"/>
              <w:tab w:val="right" w:leader="dot" w:pos="8948"/>
            </w:tabs>
            <w:ind w:firstLine="110" w:firstLineChars="50"/>
            <w:rPr>
              <w:rFonts w:cstheme="minorBidi"/>
              <w:kern w:val="2"/>
              <w:sz w:val="21"/>
            </w:rPr>
          </w:pPr>
          <w:r>
            <w:fldChar w:fldCharType="begin"/>
          </w:r>
          <w:r>
            <w:instrText xml:space="preserve"> HYPERLINK \l "_Toc105346522" </w:instrText>
          </w:r>
          <w:r>
            <w:fldChar w:fldCharType="separate"/>
          </w:r>
          <w:r>
            <w:rPr>
              <w:rStyle w:val="16"/>
              <w:rFonts w:ascii="宋体" w:hAnsi="宋体" w:eastAsia="宋体" w:cs="宋体"/>
              <w:lang w:bidi="ar"/>
            </w:rPr>
            <w:t>1.</w:t>
          </w:r>
          <w:r>
            <w:rPr>
              <w:rFonts w:cstheme="minorBidi"/>
              <w:kern w:val="2"/>
              <w:sz w:val="21"/>
            </w:rPr>
            <w:tab/>
          </w:r>
          <w:r>
            <w:rPr>
              <w:rStyle w:val="16"/>
              <w:rFonts w:ascii="宋体" w:hAnsi="宋体" w:eastAsia="宋体" w:cs="宋体"/>
              <w:lang w:bidi="ar"/>
            </w:rPr>
            <w:t>公共基础与职业素质平台课部分</w:t>
          </w:r>
          <w:r>
            <w:tab/>
          </w:r>
          <w:r>
            <w:fldChar w:fldCharType="begin"/>
          </w:r>
          <w:r>
            <w:instrText xml:space="preserve"> PAGEREF _Toc105346522 \h </w:instrText>
          </w:r>
          <w:r>
            <w:fldChar w:fldCharType="separate"/>
          </w:r>
          <w:r>
            <w:t>15</w:t>
          </w:r>
          <w:r>
            <w:fldChar w:fldCharType="end"/>
          </w:r>
          <w:r>
            <w:fldChar w:fldCharType="end"/>
          </w:r>
        </w:p>
        <w:p w14:paraId="6D5BC90C">
          <w:pPr>
            <w:pStyle w:val="7"/>
            <w:tabs>
              <w:tab w:val="left" w:pos="440"/>
              <w:tab w:val="right" w:leader="dot" w:pos="8948"/>
            </w:tabs>
            <w:ind w:firstLine="110" w:firstLineChars="50"/>
            <w:rPr>
              <w:rFonts w:cstheme="minorBidi"/>
              <w:kern w:val="2"/>
              <w:sz w:val="21"/>
            </w:rPr>
          </w:pPr>
          <w:r>
            <w:fldChar w:fldCharType="begin"/>
          </w:r>
          <w:r>
            <w:instrText xml:space="preserve"> HYPERLINK \l "_Toc105346523" </w:instrText>
          </w:r>
          <w:r>
            <w:fldChar w:fldCharType="separate"/>
          </w:r>
          <w:r>
            <w:rPr>
              <w:rStyle w:val="16"/>
              <w:rFonts w:ascii="宋体" w:hAnsi="宋体" w:eastAsia="宋体" w:cs="宋体"/>
              <w:lang w:bidi="ar"/>
            </w:rPr>
            <w:t>2.</w:t>
          </w:r>
          <w:r>
            <w:rPr>
              <w:rFonts w:cstheme="minorBidi"/>
              <w:kern w:val="2"/>
              <w:sz w:val="21"/>
            </w:rPr>
            <w:tab/>
          </w:r>
          <w:r>
            <w:rPr>
              <w:rStyle w:val="16"/>
              <w:rFonts w:ascii="宋体" w:hAnsi="宋体" w:eastAsia="宋体" w:cs="宋体"/>
              <w:lang w:bidi="ar"/>
            </w:rPr>
            <w:t>专业平台课部分</w:t>
          </w:r>
          <w:r>
            <w:tab/>
          </w:r>
          <w:r>
            <w:fldChar w:fldCharType="begin"/>
          </w:r>
          <w:r>
            <w:instrText xml:space="preserve"> PAGEREF _Toc105346523 \h </w:instrText>
          </w:r>
          <w:r>
            <w:fldChar w:fldCharType="separate"/>
          </w:r>
          <w:r>
            <w:t>17</w:t>
          </w:r>
          <w:r>
            <w:fldChar w:fldCharType="end"/>
          </w:r>
          <w:r>
            <w:fldChar w:fldCharType="end"/>
          </w:r>
        </w:p>
        <w:p w14:paraId="30866464">
          <w:pPr>
            <w:pStyle w:val="7"/>
            <w:tabs>
              <w:tab w:val="right" w:leader="dot" w:pos="8948"/>
            </w:tabs>
            <w:rPr>
              <w:rFonts w:cstheme="minorBidi"/>
              <w:kern w:val="2"/>
              <w:sz w:val="21"/>
            </w:rPr>
          </w:pPr>
          <w:r>
            <w:fldChar w:fldCharType="begin"/>
          </w:r>
          <w:r>
            <w:instrText xml:space="preserve"> HYPERLINK \l "_Toc105346524" </w:instrText>
          </w:r>
          <w:r>
            <w:fldChar w:fldCharType="separate"/>
          </w:r>
          <w:r>
            <w:rPr>
              <w:rStyle w:val="16"/>
              <w:rFonts w:ascii="Times New Roman" w:hAnsi="Times New Roman" w:eastAsia="黑体"/>
            </w:rPr>
            <w:t>（三）专业人才培养方案审定意见</w:t>
          </w:r>
          <w:r>
            <w:tab/>
          </w:r>
          <w:r>
            <w:t>17</w:t>
          </w:r>
          <w:r>
            <w:fldChar w:fldCharType="end"/>
          </w:r>
        </w:p>
        <w:p w14:paraId="65023370">
          <w:pPr>
            <w:pStyle w:val="7"/>
            <w:tabs>
              <w:tab w:val="right" w:leader="dot" w:pos="8948"/>
            </w:tabs>
            <w:rPr>
              <w:rFonts w:cstheme="minorBidi"/>
              <w:kern w:val="2"/>
              <w:sz w:val="21"/>
            </w:rPr>
          </w:pPr>
          <w:r>
            <w:fldChar w:fldCharType="begin"/>
          </w:r>
          <w:r>
            <w:instrText xml:space="preserve"> HYPERLINK \l "_Toc105346525" </w:instrText>
          </w:r>
          <w:r>
            <w:fldChar w:fldCharType="separate"/>
          </w:r>
          <w:r>
            <w:rPr>
              <w:rStyle w:val="16"/>
              <w:rFonts w:ascii="Times New Roman" w:hAnsi="Times New Roman" w:eastAsia="黑体"/>
            </w:rPr>
            <w:t>（四）课程体系执行表-</w:t>
          </w:r>
          <w:r>
            <w:tab/>
          </w:r>
          <w:r>
            <w:t>18</w:t>
          </w:r>
          <w:r>
            <w:fldChar w:fldCharType="end"/>
          </w:r>
        </w:p>
        <w:p w14:paraId="358CA9C5">
          <w:pPr>
            <w:ind w:firstLine="480"/>
          </w:pPr>
          <w:r>
            <w:rPr>
              <w:b/>
              <w:bCs/>
              <w:lang w:val="zh-CN"/>
            </w:rPr>
            <w:fldChar w:fldCharType="end"/>
          </w:r>
        </w:p>
      </w:sdtContent>
    </w:sdt>
    <w:p w14:paraId="3B4321A6">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47CC9F2E">
      <w:pPr>
        <w:pStyle w:val="2"/>
      </w:pPr>
      <w:bookmarkStart w:id="1" w:name="_Toc105346479"/>
      <w:r>
        <w:t>一、专业名称及代码</w:t>
      </w:r>
      <w:bookmarkEnd w:id="1"/>
    </w:p>
    <w:p w14:paraId="27E3D1CE">
      <w:pPr>
        <w:ind w:firstLine="480"/>
        <w:rPr>
          <w:lang w:bidi="ar"/>
        </w:rPr>
      </w:pPr>
      <w:r>
        <w:rPr>
          <w:color w:val="000000" w:themeColor="text1"/>
          <w:szCs w:val="24"/>
          <w14:textFill>
            <w14:solidFill>
              <w14:schemeClr w14:val="tx1"/>
            </w14:solidFill>
          </w14:textFill>
        </w:rPr>
        <w:t>专业名称</w:t>
      </w:r>
      <w:r>
        <w:rPr>
          <w:rFonts w:hint="eastAsia"/>
          <w:color w:val="000000" w:themeColor="text1"/>
          <w:szCs w:val="24"/>
          <w14:textFill>
            <w14:solidFill>
              <w14:schemeClr w14:val="tx1"/>
            </w14:solidFill>
          </w14:textFill>
        </w:rPr>
        <w:t>：</w:t>
      </w:r>
      <w:r>
        <w:rPr>
          <w:rFonts w:hint="eastAsia" w:ascii="微软雅黑" w:hAnsi="微软雅黑" w:eastAsia="微软雅黑" w:cs="微软雅黑"/>
          <w:color w:val="000000" w:themeColor="text1"/>
          <w:szCs w:val="24"/>
          <w14:textFill>
            <w14:solidFill>
              <w14:schemeClr w14:val="tx1"/>
            </w14:solidFill>
          </w14:textFill>
        </w:rPr>
        <w:t>广告艺术设计</w:t>
      </w:r>
      <w:r>
        <w:rPr>
          <w:rFonts w:hint="eastAsia"/>
          <w:lang w:bidi="ar"/>
        </w:rPr>
        <w:t xml:space="preserve">           </w:t>
      </w:r>
    </w:p>
    <w:p w14:paraId="7D051110">
      <w:pPr>
        <w:ind w:firstLine="480"/>
        <w:rPr>
          <w:color w:val="000000" w:themeColor="text1"/>
          <w:szCs w:val="24"/>
          <w14:textFill>
            <w14:solidFill>
              <w14:schemeClr w14:val="tx1"/>
            </w14:solidFill>
          </w14:textFill>
        </w:rPr>
      </w:pPr>
      <w:r>
        <w:rPr>
          <w:color w:val="000000" w:themeColor="text1"/>
          <w:szCs w:val="24"/>
          <w14:textFill>
            <w14:solidFill>
              <w14:schemeClr w14:val="tx1"/>
            </w14:solidFill>
          </w14:textFill>
        </w:rPr>
        <w:t>专业代码</w:t>
      </w:r>
      <w:r>
        <w:rPr>
          <w:rFonts w:hint="eastAsia"/>
          <w:color w:val="000000" w:themeColor="text1"/>
          <w:szCs w:val="24"/>
          <w14:textFill>
            <w14:solidFill>
              <w14:schemeClr w14:val="tx1"/>
            </w14:solidFill>
          </w14:textFill>
        </w:rPr>
        <w:t>：</w:t>
      </w:r>
      <w:r>
        <w:rPr>
          <w:lang w:bidi="ar"/>
        </w:rPr>
        <w:t>550113</w:t>
      </w:r>
    </w:p>
    <w:p w14:paraId="2116765C">
      <w:pPr>
        <w:pStyle w:val="2"/>
        <w:rPr>
          <w:rFonts w:eastAsia="仿宋_GB2312"/>
          <w:sz w:val="24"/>
          <w:szCs w:val="24"/>
        </w:rPr>
      </w:pPr>
      <w:bookmarkStart w:id="2" w:name="_Toc105346480"/>
      <w:r>
        <w:t>二、入学要求</w:t>
      </w:r>
      <w:bookmarkEnd w:id="2"/>
    </w:p>
    <w:p w14:paraId="12138F22">
      <w:pPr>
        <w:ind w:firstLine="480"/>
      </w:pPr>
      <w:r>
        <w:rPr>
          <w:rFonts w:hint="eastAsia"/>
        </w:rPr>
        <w:t>普通高中及中职学校应往届毕业生及同等学历者</w:t>
      </w:r>
      <w:r>
        <w:t>。</w:t>
      </w:r>
    </w:p>
    <w:p w14:paraId="13C28B46">
      <w:pPr>
        <w:pStyle w:val="2"/>
      </w:pPr>
      <w:bookmarkStart w:id="3" w:name="_Toc105346481"/>
      <w:r>
        <w:t>三、修业年限（学制）</w:t>
      </w:r>
      <w:bookmarkEnd w:id="3"/>
    </w:p>
    <w:p w14:paraId="75FD7275">
      <w:pPr>
        <w:ind w:firstLine="480"/>
      </w:pPr>
      <w:r>
        <w:rPr>
          <w:rFonts w:hint="eastAsia"/>
        </w:rPr>
        <w:t>学制：三年</w:t>
      </w:r>
    </w:p>
    <w:p w14:paraId="35A1A481">
      <w:pPr>
        <w:pStyle w:val="2"/>
      </w:pPr>
      <w:bookmarkStart w:id="4" w:name="_Toc105346483"/>
      <w:r>
        <w:t>四、职业面向</w:t>
      </w:r>
      <w:bookmarkEnd w:id="4"/>
    </w:p>
    <w:p w14:paraId="06EBA50F">
      <w:pPr>
        <w:ind w:firstLine="480"/>
      </w:pPr>
      <w:r>
        <w:rPr>
          <w:rFonts w:hint="eastAsia"/>
        </w:rPr>
        <w:t>依据《国民经济行业分类》及《国家职业分类大典》，结合教育部1+X 证书制度相关文件规定，按本专业培养目标，首要岗位为</w:t>
      </w:r>
      <w:r>
        <w:rPr>
          <w:rFonts w:hint="eastAsia" w:ascii="微软雅黑" w:hAnsi="微软雅黑" w:eastAsia="微软雅黑" w:cs="微软雅黑"/>
        </w:rPr>
        <w:t>广告设计人员、摄影师、影视后期剪辑师</w:t>
      </w:r>
      <w:r>
        <w:rPr>
          <w:rFonts w:hint="eastAsia"/>
        </w:rPr>
        <w:t>；辅助岗位</w:t>
      </w:r>
      <w:r>
        <w:rPr>
          <w:rFonts w:hint="eastAsia" w:ascii="微软雅黑" w:hAnsi="微软雅黑" w:eastAsia="微软雅黑" w:cs="微软雅黑"/>
        </w:rPr>
        <w:t>广告文案、图形图形制作员</w:t>
      </w:r>
      <w:r>
        <w:rPr>
          <w:rFonts w:hint="eastAsia"/>
        </w:rPr>
        <w:t>。</w:t>
      </w:r>
    </w:p>
    <w:p w14:paraId="29F93068">
      <w:pPr>
        <w:overflowPunct w:val="0"/>
        <w:adjustRightInd w:val="0"/>
        <w:spacing w:line="540" w:lineRule="exact"/>
        <w:ind w:firstLine="480"/>
        <w:jc w:val="center"/>
        <w:outlineLvl w:val="0"/>
        <w:rPr>
          <w:rFonts w:ascii="宋体" w:hAnsi="宋体" w:cs="宋体"/>
          <w:b/>
          <w:bCs/>
          <w:szCs w:val="24"/>
        </w:rPr>
      </w:pPr>
      <w:bookmarkStart w:id="5" w:name="_Toc105346485"/>
      <w:r>
        <w:rPr>
          <w:rFonts w:hint="eastAsia" w:ascii="宋体" w:hAnsi="宋体" w:cs="宋体"/>
          <w:b/>
          <w:bCs/>
          <w:szCs w:val="24"/>
        </w:rPr>
        <w:t>表1</w:t>
      </w:r>
      <w:r>
        <w:rPr>
          <w:rFonts w:ascii="Calibri" w:hAnsi="Calibri" w:cs="Calibri"/>
          <w:b/>
          <w:bCs/>
          <w:szCs w:val="24"/>
        </w:rPr>
        <w:t xml:space="preserve">  </w:t>
      </w:r>
      <w:r>
        <w:rPr>
          <w:rFonts w:hint="eastAsia" w:ascii="宋体" w:hAnsi="宋体" w:cs="宋体"/>
          <w:b/>
          <w:bCs/>
          <w:szCs w:val="24"/>
        </w:rPr>
        <w:t>专业所属大类及主要岗位类别情况表</w:t>
      </w:r>
    </w:p>
    <w:tbl>
      <w:tblPr>
        <w:tblStyle w:val="11"/>
        <w:tblpPr w:leftFromText="180" w:rightFromText="180" w:vertAnchor="text" w:horzAnchor="page" w:tblpXSpec="center" w:tblpY="203"/>
        <w:tblOverlap w:val="never"/>
        <w:tblW w:w="99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957"/>
        <w:gridCol w:w="1022"/>
        <w:gridCol w:w="1394"/>
        <w:gridCol w:w="851"/>
        <w:gridCol w:w="3274"/>
        <w:gridCol w:w="1577"/>
      </w:tblGrid>
      <w:tr w14:paraId="1E2AB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exact"/>
        </w:trPr>
        <w:tc>
          <w:tcPr>
            <w:tcW w:w="851" w:type="dxa"/>
            <w:tcBorders>
              <w:top w:val="single" w:color="000000" w:sz="12" w:space="0"/>
              <w:left w:val="single" w:color="000000" w:sz="12" w:space="0"/>
            </w:tcBorders>
            <w:vAlign w:val="center"/>
          </w:tcPr>
          <w:p w14:paraId="72CF9891">
            <w:pPr>
              <w:ind w:firstLine="0" w:firstLineChars="0"/>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所属专业大类及代码</w:t>
            </w:r>
          </w:p>
        </w:tc>
        <w:tc>
          <w:tcPr>
            <w:tcW w:w="957" w:type="dxa"/>
            <w:tcBorders>
              <w:top w:val="single" w:color="000000" w:sz="12" w:space="0"/>
            </w:tcBorders>
            <w:vAlign w:val="center"/>
          </w:tcPr>
          <w:p w14:paraId="606ED176">
            <w:pPr>
              <w:ind w:firstLine="0" w:firstLineChars="0"/>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所属专业类及代码</w:t>
            </w:r>
          </w:p>
        </w:tc>
        <w:tc>
          <w:tcPr>
            <w:tcW w:w="1022" w:type="dxa"/>
            <w:tcBorders>
              <w:top w:val="single" w:color="000000" w:sz="12" w:space="0"/>
            </w:tcBorders>
            <w:vAlign w:val="center"/>
          </w:tcPr>
          <w:p w14:paraId="68F18ED1">
            <w:pPr>
              <w:ind w:firstLine="0" w:firstLineChars="0"/>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对应岗位名称</w:t>
            </w:r>
          </w:p>
        </w:tc>
        <w:tc>
          <w:tcPr>
            <w:tcW w:w="1394" w:type="dxa"/>
            <w:tcBorders>
              <w:top w:val="single" w:color="000000" w:sz="12" w:space="0"/>
            </w:tcBorders>
            <w:vAlign w:val="center"/>
          </w:tcPr>
          <w:p w14:paraId="20592466">
            <w:pPr>
              <w:ind w:firstLine="0" w:firstLineChars="0"/>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初始岗位</w:t>
            </w:r>
          </w:p>
        </w:tc>
        <w:tc>
          <w:tcPr>
            <w:tcW w:w="851" w:type="dxa"/>
            <w:tcBorders>
              <w:top w:val="single" w:color="000000" w:sz="12" w:space="0"/>
              <w:right w:val="single" w:color="auto" w:sz="4" w:space="0"/>
            </w:tcBorders>
            <w:vAlign w:val="center"/>
          </w:tcPr>
          <w:p w14:paraId="43D5E274">
            <w:pPr>
              <w:ind w:firstLine="0" w:firstLineChars="0"/>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发展岗位</w:t>
            </w:r>
          </w:p>
        </w:tc>
        <w:tc>
          <w:tcPr>
            <w:tcW w:w="3274" w:type="dxa"/>
            <w:tcBorders>
              <w:top w:val="single" w:color="000000" w:sz="12" w:space="0"/>
              <w:left w:val="single" w:color="auto" w:sz="4" w:space="0"/>
            </w:tcBorders>
            <w:vAlign w:val="center"/>
          </w:tcPr>
          <w:p w14:paraId="700A0029">
            <w:pPr>
              <w:ind w:firstLine="420"/>
              <w:jc w:val="center"/>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岗位能力要求</w:t>
            </w:r>
          </w:p>
        </w:tc>
        <w:tc>
          <w:tcPr>
            <w:tcW w:w="1577" w:type="dxa"/>
            <w:tcBorders>
              <w:top w:val="single" w:color="000000" w:sz="12" w:space="0"/>
              <w:right w:val="single" w:color="000000" w:sz="12" w:space="0"/>
            </w:tcBorders>
            <w:vAlign w:val="center"/>
          </w:tcPr>
          <w:p w14:paraId="07F8BCAC">
            <w:pPr>
              <w:ind w:firstLine="0" w:firstLineChars="0"/>
              <w:rPr>
                <w:rFonts w:ascii="华文仿宋" w:hAnsi="华文仿宋" w:eastAsia="华文仿宋" w:cs="黑体"/>
                <w:b/>
                <w:bCs/>
                <w:kern w:val="0"/>
                <w:sz w:val="21"/>
                <w:szCs w:val="21"/>
              </w:rPr>
            </w:pPr>
            <w:r>
              <w:rPr>
                <w:rFonts w:hint="eastAsia" w:ascii="华文仿宋" w:hAnsi="华文仿宋" w:eastAsia="华文仿宋" w:cs="黑体"/>
                <w:b/>
                <w:bCs/>
                <w:kern w:val="0"/>
                <w:sz w:val="21"/>
                <w:szCs w:val="21"/>
              </w:rPr>
              <w:t>可获取的1+X等级证书（职业资格证书）</w:t>
            </w:r>
          </w:p>
        </w:tc>
      </w:tr>
      <w:tr w14:paraId="73955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5" w:hRule="atLeast"/>
        </w:trPr>
        <w:tc>
          <w:tcPr>
            <w:tcW w:w="851" w:type="dxa"/>
            <w:vMerge w:val="restart"/>
            <w:tcBorders>
              <w:left w:val="single" w:color="000000" w:sz="12" w:space="0"/>
            </w:tcBorders>
            <w:vAlign w:val="center"/>
          </w:tcPr>
          <w:p w14:paraId="266D2A8D">
            <w:pPr>
              <w:spacing w:line="360" w:lineRule="auto"/>
              <w:ind w:firstLine="0" w:firstLineChars="0"/>
              <w:rPr>
                <w:rFonts w:ascii="华文仿宋" w:hAnsi="华文仿宋" w:eastAsia="华文仿宋" w:cs="华文仿宋"/>
                <w:b/>
                <w:bCs/>
                <w:color w:val="000000"/>
                <w:kern w:val="0"/>
                <w:szCs w:val="24"/>
              </w:rPr>
            </w:pPr>
            <w:r>
              <w:rPr>
                <w:rFonts w:hint="eastAsia" w:ascii="华文仿宋" w:hAnsi="华文仿宋" w:eastAsia="华文仿宋" w:cs="华文仿宋"/>
                <w:b/>
                <w:bCs/>
                <w:color w:val="000000"/>
                <w:kern w:val="0"/>
                <w:szCs w:val="24"/>
              </w:rPr>
              <w:t>艺术类</w:t>
            </w:r>
          </w:p>
          <w:p w14:paraId="4BA75180">
            <w:pPr>
              <w:spacing w:line="360" w:lineRule="auto"/>
              <w:ind w:firstLine="0" w:firstLineChars="0"/>
              <w:rPr>
                <w:rFonts w:ascii="华文仿宋" w:hAnsi="华文仿宋" w:eastAsia="华文仿宋" w:cs="华文仿宋"/>
                <w:b/>
                <w:bCs/>
                <w:color w:val="000000"/>
                <w:kern w:val="0"/>
                <w:szCs w:val="24"/>
              </w:rPr>
            </w:pPr>
            <w:r>
              <w:rPr>
                <w:rFonts w:hint="eastAsia" w:ascii="华文仿宋" w:hAnsi="华文仿宋" w:eastAsia="华文仿宋" w:cs="华文仿宋"/>
                <w:b/>
                <w:bCs/>
                <w:color w:val="000000"/>
                <w:kern w:val="0"/>
                <w:szCs w:val="24"/>
              </w:rPr>
              <w:t>5</w:t>
            </w:r>
            <w:r>
              <w:rPr>
                <w:rFonts w:ascii="华文仿宋" w:hAnsi="华文仿宋" w:eastAsia="华文仿宋" w:cs="华文仿宋"/>
                <w:b/>
                <w:bCs/>
                <w:color w:val="000000"/>
                <w:kern w:val="0"/>
                <w:szCs w:val="24"/>
              </w:rPr>
              <w:t>501</w:t>
            </w:r>
          </w:p>
        </w:tc>
        <w:tc>
          <w:tcPr>
            <w:tcW w:w="957" w:type="dxa"/>
            <w:vMerge w:val="restart"/>
            <w:vAlign w:val="center"/>
          </w:tcPr>
          <w:p w14:paraId="27B6B840">
            <w:pPr>
              <w:spacing w:line="360" w:lineRule="auto"/>
              <w:ind w:firstLine="0" w:firstLineChars="0"/>
              <w:rPr>
                <w:rFonts w:ascii="华文仿宋" w:hAnsi="华文仿宋" w:eastAsia="华文仿宋" w:cs="华文仿宋"/>
                <w:bCs/>
                <w:color w:val="000000"/>
                <w:kern w:val="0"/>
                <w:szCs w:val="24"/>
              </w:rPr>
            </w:pPr>
            <w:r>
              <w:rPr>
                <w:rFonts w:hint="eastAsia" w:ascii="华文仿宋" w:hAnsi="华文仿宋" w:eastAsia="华文仿宋" w:cs="华文仿宋"/>
                <w:bCs/>
                <w:color w:val="000000"/>
                <w:kern w:val="0"/>
                <w:szCs w:val="24"/>
              </w:rPr>
              <w:t>5</w:t>
            </w:r>
            <w:r>
              <w:rPr>
                <w:rFonts w:ascii="华文仿宋" w:hAnsi="华文仿宋" w:eastAsia="华文仿宋" w:cs="华文仿宋"/>
                <w:bCs/>
                <w:color w:val="000000"/>
                <w:kern w:val="0"/>
                <w:szCs w:val="24"/>
              </w:rPr>
              <w:t>50113</w:t>
            </w:r>
          </w:p>
        </w:tc>
        <w:tc>
          <w:tcPr>
            <w:tcW w:w="1022" w:type="dxa"/>
            <w:vAlign w:val="center"/>
          </w:tcPr>
          <w:p w14:paraId="2145EFCF">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广告设计人员</w:t>
            </w:r>
          </w:p>
        </w:tc>
        <w:tc>
          <w:tcPr>
            <w:tcW w:w="1394" w:type="dxa"/>
            <w:vAlign w:val="center"/>
          </w:tcPr>
          <w:p w14:paraId="1ECBDB21">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平面设计助理</w:t>
            </w:r>
          </w:p>
        </w:tc>
        <w:tc>
          <w:tcPr>
            <w:tcW w:w="851" w:type="dxa"/>
            <w:vAlign w:val="center"/>
          </w:tcPr>
          <w:p w14:paraId="00B68A63">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平面设计师</w:t>
            </w:r>
          </w:p>
        </w:tc>
        <w:tc>
          <w:tcPr>
            <w:tcW w:w="3274" w:type="dxa"/>
            <w:vAlign w:val="center"/>
          </w:tcPr>
          <w:p w14:paraId="37DE392D">
            <w:pPr>
              <w:spacing w:line="360" w:lineRule="auto"/>
              <w:ind w:firstLine="360"/>
              <w:jc w:val="left"/>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熟悉平面设计工作流程，能完成标志设计、包装设计、电商视觉设计等工作。</w:t>
            </w:r>
          </w:p>
        </w:tc>
        <w:tc>
          <w:tcPr>
            <w:tcW w:w="1577" w:type="dxa"/>
            <w:tcBorders>
              <w:right w:val="single" w:color="000000" w:sz="12" w:space="0"/>
            </w:tcBorders>
            <w:vAlign w:val="center"/>
          </w:tcPr>
          <w:p w14:paraId="6DD75B88">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平面设计师</w:t>
            </w:r>
          </w:p>
        </w:tc>
      </w:tr>
      <w:tr w14:paraId="49AF5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tcW w:w="851" w:type="dxa"/>
            <w:vMerge w:val="continue"/>
            <w:tcBorders>
              <w:left w:val="single" w:color="000000" w:sz="12" w:space="0"/>
            </w:tcBorders>
            <w:vAlign w:val="center"/>
          </w:tcPr>
          <w:p w14:paraId="26738CD6">
            <w:pPr>
              <w:spacing w:line="360" w:lineRule="auto"/>
              <w:ind w:firstLine="360"/>
              <w:jc w:val="center"/>
              <w:rPr>
                <w:rFonts w:ascii="宋体" w:hAnsi="宋体" w:cs="宋体"/>
                <w:bCs/>
                <w:color w:val="FF0000"/>
                <w:kern w:val="0"/>
                <w:sz w:val="18"/>
                <w:szCs w:val="18"/>
              </w:rPr>
            </w:pPr>
          </w:p>
        </w:tc>
        <w:tc>
          <w:tcPr>
            <w:tcW w:w="957" w:type="dxa"/>
            <w:vMerge w:val="continue"/>
            <w:vAlign w:val="center"/>
          </w:tcPr>
          <w:p w14:paraId="57C7C9EC">
            <w:pPr>
              <w:spacing w:line="360" w:lineRule="auto"/>
              <w:ind w:firstLine="360"/>
              <w:jc w:val="center"/>
              <w:rPr>
                <w:rFonts w:ascii="宋体" w:hAnsi="宋体" w:cs="宋体"/>
                <w:bCs/>
                <w:color w:val="FF0000"/>
                <w:kern w:val="0"/>
                <w:sz w:val="18"/>
                <w:szCs w:val="18"/>
              </w:rPr>
            </w:pPr>
          </w:p>
        </w:tc>
        <w:tc>
          <w:tcPr>
            <w:tcW w:w="1022" w:type="dxa"/>
            <w:vAlign w:val="center"/>
          </w:tcPr>
          <w:p w14:paraId="76DFD259">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摄影师</w:t>
            </w:r>
          </w:p>
        </w:tc>
        <w:tc>
          <w:tcPr>
            <w:tcW w:w="1394" w:type="dxa"/>
            <w:vAlign w:val="center"/>
          </w:tcPr>
          <w:p w14:paraId="7457C7B6">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摄影助理</w:t>
            </w:r>
          </w:p>
        </w:tc>
        <w:tc>
          <w:tcPr>
            <w:tcW w:w="851" w:type="dxa"/>
            <w:vAlign w:val="center"/>
          </w:tcPr>
          <w:p w14:paraId="1EADBE26">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摄影师</w:t>
            </w:r>
          </w:p>
        </w:tc>
        <w:tc>
          <w:tcPr>
            <w:tcW w:w="3274" w:type="dxa"/>
            <w:vAlign w:val="center"/>
          </w:tcPr>
          <w:p w14:paraId="32BF690F">
            <w:pPr>
              <w:spacing w:line="360" w:lineRule="auto"/>
              <w:ind w:firstLine="360"/>
              <w:jc w:val="left"/>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能够协助摄影师完成产品摄影、人像摄影的前期拍摄及后期P</w:t>
            </w:r>
            <w:r>
              <w:rPr>
                <w:rFonts w:ascii="华文仿宋" w:hAnsi="华文仿宋" w:eastAsia="华文仿宋" w:cs="华文仿宋"/>
                <w:bCs/>
                <w:kern w:val="0"/>
                <w:sz w:val="18"/>
                <w:szCs w:val="18"/>
              </w:rPr>
              <w:t>S</w:t>
            </w:r>
            <w:r>
              <w:rPr>
                <w:rFonts w:hint="eastAsia" w:ascii="华文仿宋" w:hAnsi="华文仿宋" w:eastAsia="华文仿宋" w:cs="华文仿宋"/>
                <w:bCs/>
                <w:kern w:val="0"/>
                <w:sz w:val="18"/>
                <w:szCs w:val="18"/>
              </w:rPr>
              <w:t>修图等工作。</w:t>
            </w:r>
          </w:p>
        </w:tc>
        <w:tc>
          <w:tcPr>
            <w:tcW w:w="1577" w:type="dxa"/>
            <w:tcBorders>
              <w:right w:val="single" w:color="000000" w:sz="12" w:space="0"/>
            </w:tcBorders>
            <w:vAlign w:val="center"/>
          </w:tcPr>
          <w:p w14:paraId="7AE1415B">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平面设计师</w:t>
            </w:r>
          </w:p>
        </w:tc>
      </w:tr>
      <w:tr w14:paraId="69927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851" w:type="dxa"/>
            <w:vMerge w:val="continue"/>
            <w:tcBorders>
              <w:left w:val="single" w:color="000000" w:sz="12" w:space="0"/>
              <w:bottom w:val="single" w:color="000000" w:sz="12" w:space="0"/>
            </w:tcBorders>
            <w:vAlign w:val="center"/>
          </w:tcPr>
          <w:p w14:paraId="54617169">
            <w:pPr>
              <w:spacing w:line="360" w:lineRule="auto"/>
              <w:ind w:firstLine="360"/>
              <w:jc w:val="center"/>
              <w:rPr>
                <w:rFonts w:ascii="宋体" w:hAnsi="宋体" w:cs="宋体"/>
                <w:bCs/>
                <w:color w:val="FF0000"/>
                <w:kern w:val="0"/>
                <w:sz w:val="18"/>
                <w:szCs w:val="18"/>
              </w:rPr>
            </w:pPr>
          </w:p>
        </w:tc>
        <w:tc>
          <w:tcPr>
            <w:tcW w:w="957" w:type="dxa"/>
            <w:vMerge w:val="continue"/>
            <w:tcBorders>
              <w:bottom w:val="single" w:color="000000" w:sz="12" w:space="0"/>
            </w:tcBorders>
            <w:vAlign w:val="center"/>
          </w:tcPr>
          <w:p w14:paraId="7E28738A">
            <w:pPr>
              <w:spacing w:line="360" w:lineRule="auto"/>
              <w:ind w:firstLine="360"/>
              <w:jc w:val="center"/>
              <w:rPr>
                <w:rFonts w:ascii="宋体" w:hAnsi="宋体" w:cs="宋体"/>
                <w:bCs/>
                <w:color w:val="FF0000"/>
                <w:kern w:val="0"/>
                <w:sz w:val="18"/>
                <w:szCs w:val="18"/>
              </w:rPr>
            </w:pPr>
          </w:p>
        </w:tc>
        <w:tc>
          <w:tcPr>
            <w:tcW w:w="1022" w:type="dxa"/>
            <w:tcBorders>
              <w:bottom w:val="single" w:color="000000" w:sz="12" w:space="0"/>
            </w:tcBorders>
            <w:vAlign w:val="center"/>
          </w:tcPr>
          <w:p w14:paraId="7ABF3B23">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影视后期剪辑师</w:t>
            </w:r>
          </w:p>
        </w:tc>
        <w:tc>
          <w:tcPr>
            <w:tcW w:w="1394" w:type="dxa"/>
            <w:tcBorders>
              <w:bottom w:val="single" w:color="000000" w:sz="12" w:space="0"/>
            </w:tcBorders>
            <w:vAlign w:val="center"/>
          </w:tcPr>
          <w:p w14:paraId="50A36546">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剪辑技术人员</w:t>
            </w:r>
          </w:p>
        </w:tc>
        <w:tc>
          <w:tcPr>
            <w:tcW w:w="851" w:type="dxa"/>
            <w:tcBorders>
              <w:bottom w:val="single" w:color="000000" w:sz="12" w:space="0"/>
            </w:tcBorders>
            <w:vAlign w:val="center"/>
          </w:tcPr>
          <w:p w14:paraId="521804CC">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剪辑师</w:t>
            </w:r>
          </w:p>
        </w:tc>
        <w:tc>
          <w:tcPr>
            <w:tcW w:w="3274" w:type="dxa"/>
            <w:tcBorders>
              <w:bottom w:val="single" w:color="000000" w:sz="12" w:space="0"/>
            </w:tcBorders>
            <w:vAlign w:val="center"/>
          </w:tcPr>
          <w:p w14:paraId="1C736563">
            <w:pPr>
              <w:spacing w:line="360" w:lineRule="auto"/>
              <w:ind w:firstLine="360"/>
              <w:jc w:val="left"/>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具有摄影、摄像等前期视频采集能力，熟练掌握非线性编辑、后期合成等制作能力</w:t>
            </w:r>
          </w:p>
        </w:tc>
        <w:tc>
          <w:tcPr>
            <w:tcW w:w="1577" w:type="dxa"/>
            <w:tcBorders>
              <w:bottom w:val="single" w:color="000000" w:sz="12" w:space="0"/>
              <w:right w:val="single" w:color="000000" w:sz="12" w:space="0"/>
            </w:tcBorders>
            <w:vAlign w:val="center"/>
          </w:tcPr>
          <w:p w14:paraId="7F0295CC">
            <w:pPr>
              <w:spacing w:line="360" w:lineRule="auto"/>
              <w:ind w:firstLine="0" w:firstLineChars="0"/>
              <w:rPr>
                <w:rFonts w:ascii="华文仿宋" w:hAnsi="华文仿宋" w:eastAsia="华文仿宋" w:cs="华文仿宋"/>
                <w:bCs/>
                <w:kern w:val="0"/>
                <w:sz w:val="18"/>
                <w:szCs w:val="18"/>
              </w:rPr>
            </w:pPr>
            <w:r>
              <w:rPr>
                <w:rFonts w:hint="eastAsia" w:ascii="华文仿宋" w:hAnsi="华文仿宋" w:eastAsia="华文仿宋" w:cs="华文仿宋"/>
                <w:bCs/>
                <w:kern w:val="0"/>
                <w:sz w:val="18"/>
                <w:szCs w:val="18"/>
              </w:rPr>
              <w:t>影视后期剪辑师</w:t>
            </w:r>
          </w:p>
        </w:tc>
      </w:tr>
    </w:tbl>
    <w:p w14:paraId="2D054ABE">
      <w:pPr>
        <w:pStyle w:val="2"/>
      </w:pPr>
      <w:r>
        <w:t>五、培养目标与培养规格</w:t>
      </w:r>
      <w:bookmarkEnd w:id="5"/>
    </w:p>
    <w:p w14:paraId="3DD5F148">
      <w:pPr>
        <w:pStyle w:val="3"/>
      </w:pPr>
      <w:bookmarkStart w:id="6" w:name="_Toc105346486"/>
      <w:r>
        <w:t>（一）培养目标</w:t>
      </w:r>
      <w:bookmarkEnd w:id="6"/>
    </w:p>
    <w:p w14:paraId="25829AB7">
      <w:pPr>
        <w:ind w:firstLine="480"/>
      </w:pPr>
      <w:r>
        <w:rPr>
          <w:rFonts w:hint="eastAsia" w:ascii="微软雅黑" w:hAnsi="微软雅黑" w:eastAsia="微软雅黑" w:cs="微软雅黑"/>
        </w:rPr>
        <w:t>以习近平新时代中国特色社会主义思想为指导，积极培育和践行社会主义核心价值观，培养理想信念坚定、德智体美劳全面发展、具备一定的科学文化素质与良好的人文修养、具备良好的团队协作意识及自我学习提升能力、具备优秀职业道德与创新意识、掌握良好的专业理论基础与专业实践操作能力、具有岗位稳定就业与专业可持续发展能力的平面广告设计、电商视觉设计、摄影摄像等应用技能型人才，全面服务区域经济发展。</w:t>
      </w:r>
    </w:p>
    <w:p w14:paraId="5715E0F0">
      <w:pPr>
        <w:pStyle w:val="3"/>
      </w:pPr>
      <w:bookmarkStart w:id="7" w:name="_Toc105346487"/>
      <w:r>
        <w:rPr>
          <w:rFonts w:hint="eastAsia"/>
        </w:rPr>
        <w:t>（二）培养规格</w:t>
      </w:r>
      <w:bookmarkEnd w:id="7"/>
    </w:p>
    <w:p w14:paraId="41AA717F">
      <w:pPr>
        <w:ind w:firstLine="480"/>
        <w:rPr>
          <w:rFonts w:ascii="微软雅黑" w:hAnsi="微软雅黑" w:eastAsia="微软雅黑" w:cs="微软雅黑"/>
        </w:rPr>
      </w:pPr>
      <w:r>
        <w:rPr>
          <w:rFonts w:hint="eastAsia" w:ascii="微软雅黑" w:hAnsi="微软雅黑" w:eastAsia="微软雅黑" w:cs="微软雅黑"/>
        </w:rPr>
        <w:t>1.素质结构要求</w:t>
      </w:r>
    </w:p>
    <w:p w14:paraId="7C9FA7CB">
      <w:pPr>
        <w:ind w:firstLine="480"/>
        <w:rPr>
          <w:rFonts w:ascii="微软雅黑" w:hAnsi="微软雅黑" w:eastAsia="微软雅黑" w:cs="微软雅黑"/>
        </w:rPr>
      </w:pPr>
      <w:r>
        <w:rPr>
          <w:rFonts w:hint="eastAsia" w:ascii="微软雅黑" w:hAnsi="微软雅黑" w:eastAsia="微软雅黑" w:cs="微软雅黑"/>
        </w:rPr>
        <w:t>（1）</w:t>
      </w:r>
      <w:r>
        <w:rPr>
          <w:rFonts w:hint="eastAsia" w:ascii="宋体" w:hAnsi="宋体" w:eastAsia="宋体" w:cs="宋体"/>
        </w:rPr>
        <w:t>思想道德素质：</w:t>
      </w:r>
      <w:r>
        <w:rPr>
          <w:rFonts w:hint="eastAsia" w:ascii="微软雅黑" w:hAnsi="微软雅黑" w:eastAsia="微软雅黑" w:cs="微软雅黑"/>
        </w:rPr>
        <w:t>坚定拥护中国共产党领导和社会主义制度，在习近平新时代中国特色社会主义思想指引下，践行社会主义核心价值观，具有深厚的爱国情感和中华民族自豪感；遵法守纪、崇德向善、诚实守信、尊重生命、热爱劳动，履行道德准则和行为规范，具有社会责任感和社会参与意识。</w:t>
      </w:r>
    </w:p>
    <w:p w14:paraId="591EF4E2">
      <w:pPr>
        <w:ind w:firstLine="480"/>
        <w:rPr>
          <w:rFonts w:ascii="微软雅黑" w:hAnsi="微软雅黑" w:eastAsia="微软雅黑" w:cs="微软雅黑"/>
        </w:rPr>
      </w:pPr>
      <w:r>
        <w:rPr>
          <w:rFonts w:hint="eastAsia" w:ascii="微软雅黑" w:hAnsi="微软雅黑" w:eastAsia="微软雅黑" w:cs="微软雅黑"/>
        </w:rPr>
        <w:t>（2）</w:t>
      </w:r>
      <w:r>
        <w:rPr>
          <w:rFonts w:hint="eastAsia" w:ascii="宋体" w:hAnsi="宋体" w:eastAsia="宋体" w:cs="宋体"/>
        </w:rPr>
        <w:t>文化素质：</w:t>
      </w:r>
      <w:r>
        <w:rPr>
          <w:rFonts w:hint="eastAsia" w:ascii="微软雅黑" w:hAnsi="微软雅黑" w:eastAsia="微软雅黑" w:cs="微软雅黑"/>
        </w:rPr>
        <w:t>具有一定的审美和人文素养，能进行良好的工作实用文体撰写，培育良好的自觉学习能力与阅读习惯，热爱文艺体育活动。</w:t>
      </w:r>
    </w:p>
    <w:p w14:paraId="48315BE1">
      <w:pPr>
        <w:ind w:firstLine="480"/>
        <w:rPr>
          <w:rFonts w:ascii="微软雅黑" w:hAnsi="微软雅黑" w:eastAsia="微软雅黑" w:cs="微软雅黑"/>
        </w:rPr>
      </w:pPr>
      <w:r>
        <w:rPr>
          <w:rFonts w:hint="eastAsia" w:ascii="微软雅黑" w:hAnsi="微软雅黑" w:eastAsia="微软雅黑" w:cs="微软雅黑"/>
        </w:rPr>
        <w:t>（3）</w:t>
      </w:r>
      <w:r>
        <w:rPr>
          <w:rFonts w:hint="eastAsia" w:ascii="宋体" w:hAnsi="宋体" w:eastAsia="宋体" w:cs="宋体"/>
        </w:rPr>
        <w:t>身心素质：</w:t>
      </w:r>
      <w:r>
        <w:rPr>
          <w:rFonts w:hint="eastAsia" w:ascii="微软雅黑" w:hAnsi="微软雅黑" w:eastAsia="微软雅黑" w:cs="微软雅黑"/>
        </w:rPr>
        <w:t>具有健康的体魄、健康的心理和健全的人格，掌握基本运动知识，有良好的健康卫生习惯和生活行为习惯；吃苦耐劳、乐观向上，具有良好的自我管理自我约束能力、职业发展规划的能力，有较强的集体意识和团队合作精神。</w:t>
      </w:r>
    </w:p>
    <w:p w14:paraId="02ED83A7">
      <w:pPr>
        <w:ind w:firstLine="480"/>
      </w:pPr>
      <w:r>
        <w:rPr>
          <w:rFonts w:hint="eastAsia"/>
        </w:rPr>
        <w:t>（4）</w:t>
      </w:r>
      <w:r>
        <w:rPr>
          <w:rFonts w:hint="eastAsia" w:ascii="宋体" w:hAnsi="宋体" w:eastAsia="宋体" w:cs="宋体"/>
        </w:rPr>
        <w:t>专业素质：</w:t>
      </w:r>
      <w:r>
        <w:rPr>
          <w:rFonts w:hint="eastAsia" w:ascii="微软雅黑" w:hAnsi="微软雅黑" w:eastAsia="微软雅黑" w:cs="微软雅黑"/>
        </w:rPr>
        <w:t>掌握本专业知识和技术技能，面向广告设计、新媒体行业的平面设计人员、文创产品设计等职业群，能够从事平面设计、电商设计、摄影摄像、文案策略等工作的高素质技能人才。</w:t>
      </w:r>
    </w:p>
    <w:p w14:paraId="0C6EB4D5">
      <w:pPr>
        <w:ind w:firstLine="480"/>
      </w:pPr>
      <w:r>
        <w:rPr>
          <w:rFonts w:hint="eastAsia"/>
        </w:rPr>
        <w:t>2.知识结构要求</w:t>
      </w:r>
    </w:p>
    <w:p w14:paraId="26DB1C29">
      <w:pPr>
        <w:ind w:firstLine="480"/>
        <w:rPr>
          <w:rFonts w:ascii="微软雅黑" w:hAnsi="微软雅黑" w:eastAsia="微软雅黑" w:cs="微软雅黑"/>
        </w:rPr>
      </w:pPr>
      <w:r>
        <w:rPr>
          <w:rFonts w:hint="eastAsia" w:ascii="微软雅黑" w:hAnsi="微软雅黑" w:eastAsia="微软雅黑" w:cs="微软雅黑"/>
        </w:rPr>
        <w:t>（1）</w:t>
      </w:r>
      <w:r>
        <w:rPr>
          <w:rFonts w:hint="eastAsia" w:ascii="宋体" w:hAnsi="宋体" w:eastAsia="宋体" w:cs="宋体"/>
        </w:rPr>
        <w:t>工具性知识</w:t>
      </w:r>
      <w:r>
        <w:rPr>
          <w:rFonts w:hint="eastAsia" w:ascii="微软雅黑" w:hAnsi="微软雅黑" w:eastAsia="微软雅黑" w:cs="微软雅黑"/>
        </w:rPr>
        <w:t xml:space="preserve">：具备信息查询检索、数据收集分析与运用、信息技术操作与运用、新媒体应用及岗位应用文体撰写等必备的工具性知识。。 </w:t>
      </w:r>
    </w:p>
    <w:p w14:paraId="16A5DEEB">
      <w:pPr>
        <w:ind w:firstLine="480"/>
      </w:pPr>
      <w:r>
        <w:rPr>
          <w:rFonts w:hint="eastAsia" w:ascii="微软雅黑" w:hAnsi="微软雅黑" w:eastAsia="微软雅黑" w:cs="微软雅黑"/>
        </w:rPr>
        <w:t>（2）</w:t>
      </w:r>
      <w:r>
        <w:rPr>
          <w:rFonts w:hint="eastAsia" w:ascii="宋体" w:hAnsi="宋体" w:eastAsia="宋体" w:cs="宋体"/>
        </w:rPr>
        <w:t>专业基础知识</w:t>
      </w:r>
      <w:r>
        <w:rPr>
          <w:rFonts w:hint="eastAsia" w:ascii="微软雅黑" w:hAnsi="微软雅黑" w:eastAsia="微软雅黑" w:cs="微软雅黑"/>
        </w:rPr>
        <w:t>：掌握计算机基础知识和办公软件的使用方法；掌握平面设计的基础知识，并熟练运用平面设计软件进行设计创作；</w:t>
      </w:r>
      <w:r>
        <w:t xml:space="preserve"> </w:t>
      </w:r>
    </w:p>
    <w:p w14:paraId="250773A8">
      <w:pPr>
        <w:ind w:firstLine="480"/>
      </w:pPr>
      <w:r>
        <w:rPr>
          <w:rFonts w:hint="eastAsia"/>
        </w:rPr>
        <w:t>（3）专业核心知识：</w:t>
      </w:r>
      <w:r>
        <w:rPr>
          <w:rFonts w:hint="eastAsia" w:ascii="微软雅黑" w:hAnsi="微软雅黑" w:eastAsia="微软雅黑" w:cs="微软雅黑"/>
        </w:rPr>
        <w:t>掌握文创产品设计的思路及方法；掌握电商视觉设计规律和电商运营的基本思路；掌握影视后期剪辑和视频特效制作的方法；</w:t>
      </w:r>
      <w:r>
        <w:t xml:space="preserve"> </w:t>
      </w:r>
    </w:p>
    <w:p w14:paraId="790B3019">
      <w:pPr>
        <w:ind w:firstLine="480"/>
      </w:pPr>
      <w:r>
        <w:rPr>
          <w:rFonts w:hint="eastAsia"/>
        </w:rPr>
        <w:t>（4）专业拓展知识：</w:t>
      </w:r>
      <w:r>
        <w:rPr>
          <w:rFonts w:hint="eastAsia" w:ascii="微软雅黑" w:hAnsi="微软雅黑" w:eastAsia="微软雅黑" w:cs="微软雅黑"/>
        </w:rPr>
        <w:t>掌握幻灯片设计和演示的技巧与方法，掌握广告项目提案现场演示的基本技巧和方法，语言表达及仪态仪表。</w:t>
      </w:r>
    </w:p>
    <w:p w14:paraId="5AB6ABD3">
      <w:pPr>
        <w:ind w:firstLine="480"/>
      </w:pPr>
      <w:r>
        <w:rPr>
          <w:rFonts w:hint="eastAsia"/>
        </w:rPr>
        <w:t>3.能力结构要求</w:t>
      </w:r>
    </w:p>
    <w:p w14:paraId="1A58B188">
      <w:pPr>
        <w:ind w:firstLine="480"/>
        <w:rPr>
          <w:rFonts w:ascii="微软雅黑" w:hAnsi="微软雅黑" w:eastAsia="微软雅黑" w:cs="微软雅黑"/>
        </w:rPr>
      </w:pPr>
      <w:r>
        <w:rPr>
          <w:rFonts w:hint="eastAsia"/>
        </w:rPr>
        <w:t>（</w:t>
      </w:r>
      <w:r>
        <w:rPr>
          <w:rFonts w:hint="eastAsia" w:ascii="微软雅黑" w:hAnsi="微软雅黑" w:eastAsia="微软雅黑" w:cs="微软雅黑"/>
        </w:rPr>
        <w:t>1）</w:t>
      </w:r>
      <w:r>
        <w:rPr>
          <w:rFonts w:hint="eastAsia" w:ascii="宋体" w:hAnsi="宋体" w:eastAsia="宋体" w:cs="宋体"/>
        </w:rPr>
        <w:t>基本能力</w:t>
      </w:r>
      <w:r>
        <w:rPr>
          <w:rFonts w:hint="eastAsia" w:ascii="微软雅黑" w:hAnsi="微软雅黑" w:eastAsia="微软雅黑" w:cs="微软雅黑"/>
        </w:rPr>
        <w:t>：能有效运用沟通理论和技巧，有良好的团队意识与能力，能与服务对象与工作群体进行有效沟通，能进行总结及工作报告撰写、开展有关业务活动方案、计划制订与实施；具有良好的网络与信息化技术应用能力，会使用Word文档、Excel表格、PPT文稿制作演示、业务数据材料整理分析能力、有基础性新媒体技术应用能力，可以进行微信公众号维护与信息发布等。</w:t>
      </w:r>
    </w:p>
    <w:p w14:paraId="1C422C35">
      <w:pPr>
        <w:ind w:firstLine="480"/>
      </w:pPr>
      <w:r>
        <w:rPr>
          <w:rFonts w:hint="eastAsia"/>
        </w:rPr>
        <w:t>（2）专业能力：</w:t>
      </w:r>
      <w:r>
        <w:rPr>
          <w:rFonts w:hint="eastAsia" w:ascii="微软雅黑" w:hAnsi="微软雅黑" w:eastAsia="微软雅黑"/>
        </w:rPr>
        <w:t>能够独立完成</w:t>
      </w:r>
      <w:r>
        <w:rPr>
          <w:rFonts w:hint="eastAsia" w:ascii="微软雅黑" w:hAnsi="微软雅黑" w:eastAsia="微软雅黑" w:cs="微软雅黑"/>
        </w:rPr>
        <w:t>标志设计项目的资料调研、手绘草稿、电子完稿、项目提案等全流程设计与实现的能力</w:t>
      </w:r>
      <w:r>
        <w:rPr>
          <w:rFonts w:hint="eastAsia"/>
        </w:rPr>
        <w:t>；能</w:t>
      </w:r>
      <w:r>
        <w:rPr>
          <w:rFonts w:hint="eastAsia" w:ascii="微软雅黑" w:hAnsi="微软雅黑" w:eastAsia="微软雅黑" w:cs="微软雅黑"/>
        </w:rPr>
        <w:t>根据客户需求完成文创产品设计的调研考察、创意设计与制作的能力</w:t>
      </w:r>
      <w:r>
        <w:rPr>
          <w:rFonts w:hint="eastAsia"/>
        </w:rPr>
        <w:t>；能够</w:t>
      </w:r>
      <w:r>
        <w:rPr>
          <w:rFonts w:hint="eastAsia" w:ascii="微软雅黑" w:hAnsi="微软雅黑" w:eastAsia="微软雅黑" w:cs="微软雅黑"/>
        </w:rPr>
        <w:t>完成线上商品的拍摄及后期修图，主图及详情页等电商视觉部分的设计与制作的能力</w:t>
      </w:r>
      <w:r>
        <w:rPr>
          <w:rFonts w:hint="eastAsia"/>
        </w:rPr>
        <w:t>；能够</w:t>
      </w:r>
      <w:r>
        <w:rPr>
          <w:rFonts w:hint="eastAsia" w:ascii="微软雅黑" w:hAnsi="微软雅黑" w:eastAsia="微软雅黑" w:cs="微软雅黑"/>
        </w:rPr>
        <w:t>使用视频制作软件完成互联网创意短视频的创意、拍摄及剪辑的能力；</w:t>
      </w:r>
    </w:p>
    <w:p w14:paraId="2CA560FF">
      <w:pPr>
        <w:ind w:firstLine="480"/>
      </w:pPr>
      <w:r>
        <w:rPr>
          <w:rFonts w:hint="eastAsia"/>
        </w:rPr>
        <w:t>（3）创新能力：</w:t>
      </w:r>
      <w:r>
        <w:rPr>
          <w:rFonts w:hint="eastAsia" w:ascii="微软雅黑" w:hAnsi="微软雅黑" w:eastAsia="微软雅黑" w:cs="微软雅黑"/>
        </w:rPr>
        <w:t>具备一定的以互联网、大数据及电子信息为核心的广告新业态创新性思维能力；具有广告行业新知识、新技术的敏感度和探究学习的意识；具有持续关注广告学科发展动态的意识。</w:t>
      </w:r>
    </w:p>
    <w:p w14:paraId="71F6D4E8">
      <w:pPr>
        <w:ind w:firstLine="480"/>
      </w:pPr>
      <w:bookmarkStart w:id="8" w:name="_Toc105346488"/>
      <w:r>
        <w:rPr>
          <w:rFonts w:hint="eastAsia"/>
        </w:rPr>
        <w:t>六、毕业要求</w:t>
      </w:r>
      <w:bookmarkEnd w:id="8"/>
    </w:p>
    <w:p w14:paraId="186FD06B">
      <w:pPr>
        <w:ind w:firstLine="480"/>
        <w:rPr>
          <w:rFonts w:ascii="微软雅黑" w:hAnsi="微软雅黑" w:eastAsia="微软雅黑" w:cs="微软雅黑"/>
        </w:rPr>
      </w:pPr>
      <w:r>
        <w:rPr>
          <w:rFonts w:hint="eastAsia" w:ascii="微软雅黑" w:hAnsi="微软雅黑" w:eastAsia="微软雅黑" w:cs="微软雅黑"/>
        </w:rPr>
        <w:t>在规定学制期间完成培养计划中规定课程的学习且课程成绩均达到及格或以上水平，总学分达到的</w:t>
      </w:r>
      <w:r>
        <w:rPr>
          <w:rFonts w:ascii="微软雅黑" w:hAnsi="微软雅黑" w:eastAsia="微软雅黑" w:cs="微软雅黑"/>
        </w:rPr>
        <w:t>174</w:t>
      </w:r>
      <w:r>
        <w:rPr>
          <w:rFonts w:hint="eastAsia" w:ascii="微软雅黑" w:hAnsi="微软雅黑" w:eastAsia="微软雅黑" w:cs="微软雅黑"/>
        </w:rPr>
        <w:t>学分，方可毕业并获得本专业毕业证书。</w:t>
      </w:r>
    </w:p>
    <w:p w14:paraId="257BDF58">
      <w:pPr>
        <w:pStyle w:val="2"/>
      </w:pPr>
      <w:bookmarkStart w:id="9" w:name="_Toc105346489"/>
      <w:r>
        <w:rPr>
          <w:rFonts w:hint="eastAsia"/>
        </w:rPr>
        <w:t>七、课程设置及修读要求</w:t>
      </w:r>
      <w:bookmarkEnd w:id="9"/>
    </w:p>
    <w:p w14:paraId="2A366273">
      <w:pPr>
        <w:ind w:firstLine="480"/>
        <w:rPr>
          <w:rFonts w:ascii="微软雅黑" w:hAnsi="微软雅黑" w:eastAsia="微软雅黑" w:cs="微软雅黑"/>
        </w:rPr>
      </w:pPr>
      <w:r>
        <w:rPr>
          <w:rFonts w:hint="eastAsia" w:ascii="微软雅黑" w:hAnsi="微软雅黑" w:eastAsia="微软雅黑" w:cs="微软雅黑"/>
        </w:rPr>
        <w:t>本专业的课程包括公共基础与职业素质平台课、专业平台课和公共选修与职业素质拓展课程三部分，并涵盖有关实践教学与岗位实习环节，共174学分。</w:t>
      </w:r>
    </w:p>
    <w:p w14:paraId="6497BB3F">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0" w:name="_Toc105346490"/>
      <w:r>
        <w:rPr>
          <w:rFonts w:hint="eastAsia" w:ascii="黑体" w:hAnsi="黑体" w:eastAsia="黑体"/>
          <w:b/>
          <w:bCs/>
          <w:spacing w:val="-6"/>
          <w:sz w:val="21"/>
          <w:szCs w:val="21"/>
        </w:rPr>
        <w:t>表2</w:t>
      </w:r>
      <w:r>
        <w:rPr>
          <w:rFonts w:ascii="黑体" w:hAnsi="黑体" w:eastAsia="黑体"/>
          <w:b/>
          <w:bCs/>
          <w:spacing w:val="-6"/>
          <w:sz w:val="21"/>
          <w:szCs w:val="21"/>
        </w:rPr>
        <w:t xml:space="preserve">  </w:t>
      </w:r>
      <w:r>
        <w:rPr>
          <w:rFonts w:hint="eastAsia" w:ascii="黑体" w:hAnsi="黑体" w:eastAsia="黑体"/>
          <w:b/>
          <w:bCs/>
          <w:spacing w:val="-6"/>
          <w:sz w:val="21"/>
          <w:szCs w:val="21"/>
        </w:rPr>
        <w:t>分类课程学时与学分分类统计表</w:t>
      </w:r>
      <w:bookmarkEnd w:id="10"/>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112DBC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6B6168A3">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3118" w:type="dxa"/>
            <w:tcBorders>
              <w:tl2br w:val="nil"/>
              <w:tr2bl w:val="nil"/>
            </w:tcBorders>
            <w:vAlign w:val="center"/>
          </w:tcPr>
          <w:p w14:paraId="1CBB4C0D">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4C324EF5">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6CF30C67">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4991CC30">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004304DA">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57107F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75085130">
            <w:pPr>
              <w:ind w:firstLine="0" w:firstLineChars="0"/>
              <w:jc w:val="center"/>
              <w:rPr>
                <w:rFonts w:ascii="楷体" w:hAnsi="楷体" w:eastAsia="楷体"/>
                <w:b/>
                <w:bCs/>
                <w:sz w:val="21"/>
                <w:szCs w:val="21"/>
              </w:rPr>
            </w:pPr>
            <w:r>
              <w:rPr>
                <w:rFonts w:hint="eastAsia" w:ascii="楷体" w:hAnsi="楷体" w:eastAsia="楷体"/>
                <w:b/>
                <w:bCs/>
                <w:sz w:val="21"/>
                <w:szCs w:val="21"/>
              </w:rPr>
              <w:t>公共</w:t>
            </w:r>
          </w:p>
          <w:p w14:paraId="11E34F7F">
            <w:pPr>
              <w:ind w:firstLine="0" w:firstLineChars="0"/>
              <w:jc w:val="center"/>
              <w:rPr>
                <w:rFonts w:ascii="楷体" w:hAnsi="楷体" w:eastAsia="楷体"/>
                <w:b/>
                <w:bCs/>
                <w:sz w:val="21"/>
                <w:szCs w:val="21"/>
              </w:rPr>
            </w:pPr>
            <w:r>
              <w:rPr>
                <w:rFonts w:hint="eastAsia" w:ascii="楷体" w:hAnsi="楷体" w:eastAsia="楷体"/>
                <w:b/>
                <w:bCs/>
                <w:sz w:val="21"/>
                <w:szCs w:val="21"/>
              </w:rPr>
              <w:t>基础</w:t>
            </w:r>
          </w:p>
          <w:p w14:paraId="103E938E">
            <w:pPr>
              <w:ind w:firstLine="0" w:firstLineChars="0"/>
              <w:jc w:val="center"/>
              <w:rPr>
                <w:rFonts w:ascii="楷体" w:hAnsi="楷体" w:eastAsia="楷体"/>
                <w:b/>
                <w:bCs/>
                <w:sz w:val="21"/>
                <w:szCs w:val="21"/>
              </w:rPr>
            </w:pPr>
            <w:r>
              <w:rPr>
                <w:rFonts w:hint="eastAsia" w:ascii="楷体" w:hAnsi="楷体" w:eastAsia="楷体"/>
                <w:b/>
                <w:bCs/>
                <w:sz w:val="21"/>
                <w:szCs w:val="21"/>
              </w:rPr>
              <w:t>课</w:t>
            </w:r>
          </w:p>
        </w:tc>
        <w:tc>
          <w:tcPr>
            <w:tcW w:w="3118" w:type="dxa"/>
            <w:tcBorders>
              <w:tl2br w:val="nil"/>
              <w:tr2bl w:val="nil"/>
            </w:tcBorders>
            <w:vAlign w:val="center"/>
          </w:tcPr>
          <w:p w14:paraId="6543114E">
            <w:pPr>
              <w:ind w:firstLine="0" w:firstLineChars="0"/>
              <w:rPr>
                <w:rFonts w:ascii="楷体" w:hAnsi="楷体" w:eastAsia="楷体"/>
                <w:sz w:val="18"/>
                <w:szCs w:val="18"/>
              </w:rPr>
            </w:pPr>
            <w:r>
              <w:rPr>
                <w:rFonts w:hint="eastAsia" w:ascii="楷体" w:hAnsi="楷体" w:eastAsia="楷体"/>
                <w:sz w:val="18"/>
                <w:szCs w:val="18"/>
              </w:rPr>
              <w:t>1.公共基础与职业素质平台课</w:t>
            </w:r>
          </w:p>
        </w:tc>
        <w:tc>
          <w:tcPr>
            <w:tcW w:w="1276" w:type="dxa"/>
            <w:tcBorders>
              <w:tl2br w:val="nil"/>
              <w:tr2bl w:val="nil"/>
            </w:tcBorders>
            <w:vAlign w:val="center"/>
          </w:tcPr>
          <w:p w14:paraId="73A2E132">
            <w:pPr>
              <w:ind w:left="480" w:firstLine="0" w:firstLineChars="0"/>
              <w:rPr>
                <w:rFonts w:ascii="楷体" w:hAnsi="楷体" w:eastAsia="楷体"/>
                <w:sz w:val="18"/>
                <w:szCs w:val="18"/>
              </w:rPr>
            </w:pPr>
            <w:r>
              <w:rPr>
                <w:rFonts w:hint="eastAsia" w:ascii="楷体" w:hAnsi="楷体" w:eastAsia="楷体"/>
                <w:sz w:val="18"/>
                <w:szCs w:val="18"/>
              </w:rPr>
              <w:t>7</w:t>
            </w:r>
            <w:r>
              <w:rPr>
                <w:rFonts w:ascii="楷体" w:hAnsi="楷体" w:eastAsia="楷体"/>
                <w:sz w:val="18"/>
                <w:szCs w:val="18"/>
              </w:rPr>
              <w:t>56</w:t>
            </w:r>
          </w:p>
        </w:tc>
        <w:tc>
          <w:tcPr>
            <w:tcW w:w="1134" w:type="dxa"/>
            <w:tcBorders>
              <w:tl2br w:val="nil"/>
              <w:tr2bl w:val="nil"/>
            </w:tcBorders>
            <w:vAlign w:val="center"/>
          </w:tcPr>
          <w:p w14:paraId="56D6D29F">
            <w:pPr>
              <w:ind w:left="480" w:firstLine="0" w:firstLineChars="0"/>
              <w:rPr>
                <w:rFonts w:ascii="楷体" w:hAnsi="楷体" w:eastAsia="楷体"/>
                <w:sz w:val="18"/>
                <w:szCs w:val="18"/>
              </w:rPr>
            </w:pPr>
            <w:r>
              <w:rPr>
                <w:rFonts w:hint="eastAsia" w:ascii="楷体" w:hAnsi="楷体" w:eastAsia="楷体"/>
                <w:sz w:val="18"/>
                <w:szCs w:val="18"/>
              </w:rPr>
              <w:t>44</w:t>
            </w:r>
          </w:p>
        </w:tc>
        <w:tc>
          <w:tcPr>
            <w:tcW w:w="1276" w:type="dxa"/>
            <w:tcBorders>
              <w:tl2br w:val="nil"/>
              <w:tr2bl w:val="nil"/>
            </w:tcBorders>
            <w:vAlign w:val="center"/>
          </w:tcPr>
          <w:p w14:paraId="6C9DB18C">
            <w:pPr>
              <w:ind w:left="480" w:firstLine="0" w:firstLineChars="0"/>
              <w:rPr>
                <w:rFonts w:ascii="楷体" w:hAnsi="楷体" w:eastAsia="楷体"/>
                <w:sz w:val="18"/>
                <w:szCs w:val="18"/>
              </w:rPr>
            </w:pPr>
            <w:r>
              <w:rPr>
                <w:rFonts w:ascii="楷体" w:hAnsi="楷体" w:eastAsia="楷体"/>
                <w:sz w:val="18"/>
                <w:szCs w:val="18"/>
              </w:rPr>
              <w:t>296</w:t>
            </w:r>
          </w:p>
        </w:tc>
        <w:tc>
          <w:tcPr>
            <w:tcW w:w="1422" w:type="dxa"/>
            <w:tcBorders>
              <w:tl2br w:val="nil"/>
              <w:tr2bl w:val="nil"/>
            </w:tcBorders>
            <w:vAlign w:val="center"/>
          </w:tcPr>
          <w:p w14:paraId="74E1F75D">
            <w:pPr>
              <w:ind w:left="480" w:firstLine="0" w:firstLineChars="0"/>
              <w:rPr>
                <w:rFonts w:ascii="楷体" w:hAnsi="楷体" w:eastAsia="楷体"/>
                <w:sz w:val="18"/>
                <w:szCs w:val="18"/>
              </w:rPr>
            </w:pPr>
            <w:r>
              <w:rPr>
                <w:rFonts w:hint="eastAsia" w:ascii="楷体" w:hAnsi="楷体" w:eastAsia="楷体"/>
                <w:sz w:val="18"/>
                <w:szCs w:val="18"/>
              </w:rPr>
              <w:t>40%</w:t>
            </w:r>
          </w:p>
        </w:tc>
      </w:tr>
      <w:tr w14:paraId="0247F0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4FE3BE98">
            <w:pPr>
              <w:ind w:left="480" w:firstLine="0" w:firstLineChars="0"/>
              <w:jc w:val="center"/>
              <w:rPr>
                <w:rFonts w:ascii="楷体" w:hAnsi="楷体" w:eastAsia="楷体"/>
                <w:b/>
                <w:bCs/>
                <w:sz w:val="21"/>
                <w:szCs w:val="21"/>
              </w:rPr>
            </w:pPr>
          </w:p>
        </w:tc>
        <w:tc>
          <w:tcPr>
            <w:tcW w:w="3118" w:type="dxa"/>
            <w:tcBorders>
              <w:tl2br w:val="nil"/>
              <w:tr2bl w:val="nil"/>
            </w:tcBorders>
            <w:vAlign w:val="center"/>
          </w:tcPr>
          <w:p w14:paraId="6C46C1EF">
            <w:pPr>
              <w:ind w:firstLine="0" w:firstLineChars="0"/>
              <w:rPr>
                <w:rFonts w:ascii="楷体" w:hAnsi="楷体" w:eastAsia="楷体"/>
                <w:sz w:val="18"/>
                <w:szCs w:val="18"/>
              </w:rPr>
            </w:pPr>
            <w:r>
              <w:rPr>
                <w:rFonts w:hint="eastAsia" w:ascii="楷体" w:hAnsi="楷体" w:eastAsia="楷体"/>
                <w:sz w:val="18"/>
                <w:szCs w:val="18"/>
              </w:rPr>
              <w:t>2.公共选修与职业素质拓展课程</w:t>
            </w:r>
          </w:p>
        </w:tc>
        <w:tc>
          <w:tcPr>
            <w:tcW w:w="1276" w:type="dxa"/>
            <w:tcBorders>
              <w:tl2br w:val="nil"/>
              <w:tr2bl w:val="nil"/>
            </w:tcBorders>
            <w:vAlign w:val="center"/>
          </w:tcPr>
          <w:p w14:paraId="793CAC1D">
            <w:pPr>
              <w:ind w:left="480" w:firstLine="0" w:firstLineChars="0"/>
              <w:rPr>
                <w:rFonts w:ascii="楷体" w:hAnsi="楷体" w:eastAsia="楷体"/>
                <w:sz w:val="18"/>
                <w:szCs w:val="18"/>
              </w:rPr>
            </w:pPr>
            <w:r>
              <w:rPr>
                <w:rFonts w:hint="eastAsia" w:ascii="楷体" w:hAnsi="楷体" w:eastAsia="楷体"/>
                <w:sz w:val="18"/>
                <w:szCs w:val="18"/>
              </w:rPr>
              <w:t>192</w:t>
            </w:r>
          </w:p>
        </w:tc>
        <w:tc>
          <w:tcPr>
            <w:tcW w:w="1134" w:type="dxa"/>
            <w:tcBorders>
              <w:tl2br w:val="nil"/>
              <w:tr2bl w:val="nil"/>
            </w:tcBorders>
            <w:vAlign w:val="center"/>
          </w:tcPr>
          <w:p w14:paraId="2118110B">
            <w:pPr>
              <w:ind w:left="480" w:firstLine="0" w:firstLineChars="0"/>
              <w:rPr>
                <w:rFonts w:ascii="楷体" w:hAnsi="楷体" w:eastAsia="楷体"/>
                <w:sz w:val="18"/>
                <w:szCs w:val="18"/>
              </w:rPr>
            </w:pPr>
            <w:r>
              <w:rPr>
                <w:rFonts w:hint="eastAsia" w:ascii="楷体" w:hAnsi="楷体" w:eastAsia="楷体"/>
                <w:sz w:val="18"/>
                <w:szCs w:val="18"/>
              </w:rPr>
              <w:t>12</w:t>
            </w:r>
          </w:p>
        </w:tc>
        <w:tc>
          <w:tcPr>
            <w:tcW w:w="1276" w:type="dxa"/>
            <w:tcBorders>
              <w:tl2br w:val="nil"/>
              <w:tr2bl w:val="nil"/>
            </w:tcBorders>
            <w:vAlign w:val="center"/>
          </w:tcPr>
          <w:p w14:paraId="5A734B19">
            <w:pPr>
              <w:ind w:left="480" w:firstLine="0" w:firstLineChars="0"/>
              <w:rPr>
                <w:rFonts w:ascii="楷体" w:hAnsi="楷体" w:eastAsia="楷体"/>
                <w:sz w:val="18"/>
                <w:szCs w:val="18"/>
              </w:rPr>
            </w:pPr>
            <w:r>
              <w:rPr>
                <w:rFonts w:ascii="楷体" w:hAnsi="楷体" w:eastAsia="楷体"/>
                <w:sz w:val="18"/>
                <w:szCs w:val="18"/>
              </w:rPr>
              <w:t>120</w:t>
            </w:r>
          </w:p>
        </w:tc>
        <w:tc>
          <w:tcPr>
            <w:tcW w:w="1422" w:type="dxa"/>
            <w:tcBorders>
              <w:tl2br w:val="nil"/>
              <w:tr2bl w:val="nil"/>
            </w:tcBorders>
            <w:vAlign w:val="center"/>
          </w:tcPr>
          <w:p w14:paraId="6E83FA52">
            <w:pPr>
              <w:ind w:left="480" w:firstLine="0" w:firstLineChars="0"/>
              <w:rPr>
                <w:rFonts w:ascii="楷体" w:hAnsi="楷体" w:eastAsia="楷体"/>
                <w:sz w:val="18"/>
                <w:szCs w:val="18"/>
              </w:rPr>
            </w:pPr>
            <w:r>
              <w:rPr>
                <w:rFonts w:ascii="楷体" w:hAnsi="楷体" w:eastAsia="楷体"/>
                <w:sz w:val="18"/>
                <w:szCs w:val="18"/>
              </w:rPr>
              <w:t>63</w:t>
            </w:r>
            <w:r>
              <w:rPr>
                <w:rFonts w:hint="eastAsia" w:ascii="楷体" w:hAnsi="楷体" w:eastAsia="楷体"/>
                <w:sz w:val="18"/>
                <w:szCs w:val="18"/>
              </w:rPr>
              <w:t>%</w:t>
            </w:r>
          </w:p>
        </w:tc>
      </w:tr>
      <w:tr w14:paraId="32C5AD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0E00F127">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3118" w:type="dxa"/>
            <w:tcBorders>
              <w:tl2br w:val="nil"/>
              <w:tr2bl w:val="nil"/>
            </w:tcBorders>
            <w:vAlign w:val="center"/>
          </w:tcPr>
          <w:p w14:paraId="5F0BE56C">
            <w:pPr>
              <w:ind w:firstLine="0" w:firstLineChars="0"/>
              <w:rPr>
                <w:rFonts w:ascii="楷体" w:hAnsi="楷体" w:eastAsia="楷体"/>
                <w:sz w:val="18"/>
                <w:szCs w:val="18"/>
              </w:rPr>
            </w:pPr>
            <w:r>
              <w:rPr>
                <w:rFonts w:hint="eastAsia" w:ascii="楷体" w:hAnsi="楷体" w:eastAsia="楷体"/>
                <w:sz w:val="18"/>
                <w:szCs w:val="18"/>
              </w:rPr>
              <w:t>3.专业群平台课程</w:t>
            </w:r>
          </w:p>
        </w:tc>
        <w:tc>
          <w:tcPr>
            <w:tcW w:w="1276" w:type="dxa"/>
            <w:tcBorders>
              <w:tl2br w:val="nil"/>
              <w:tr2bl w:val="nil"/>
            </w:tcBorders>
          </w:tcPr>
          <w:p w14:paraId="6829089D">
            <w:pPr>
              <w:ind w:left="480" w:firstLine="0" w:firstLineChars="0"/>
              <w:rPr>
                <w:rFonts w:ascii="楷体" w:hAnsi="楷体" w:eastAsia="楷体"/>
                <w:sz w:val="18"/>
                <w:szCs w:val="18"/>
              </w:rPr>
            </w:pPr>
            <w:r>
              <w:rPr>
                <w:rFonts w:hint="eastAsia" w:ascii="楷体" w:hAnsi="楷体" w:eastAsia="楷体"/>
                <w:sz w:val="18"/>
                <w:szCs w:val="18"/>
              </w:rPr>
              <w:t>1</w:t>
            </w:r>
            <w:r>
              <w:rPr>
                <w:rFonts w:ascii="楷体" w:hAnsi="楷体" w:eastAsia="楷体"/>
                <w:sz w:val="18"/>
                <w:szCs w:val="18"/>
              </w:rPr>
              <w:t>72</w:t>
            </w:r>
          </w:p>
        </w:tc>
        <w:tc>
          <w:tcPr>
            <w:tcW w:w="1134" w:type="dxa"/>
            <w:tcBorders>
              <w:tl2br w:val="nil"/>
              <w:tr2bl w:val="nil"/>
            </w:tcBorders>
          </w:tcPr>
          <w:p w14:paraId="79319128">
            <w:pPr>
              <w:ind w:left="480" w:firstLine="0" w:firstLineChars="0"/>
              <w:rPr>
                <w:rFonts w:ascii="楷体" w:hAnsi="楷体" w:eastAsia="楷体"/>
                <w:sz w:val="18"/>
                <w:szCs w:val="18"/>
              </w:rPr>
            </w:pPr>
            <w:r>
              <w:rPr>
                <w:rFonts w:hint="eastAsia" w:ascii="楷体" w:hAnsi="楷体" w:eastAsia="楷体"/>
                <w:sz w:val="18"/>
                <w:szCs w:val="18"/>
              </w:rPr>
              <w:t>1</w:t>
            </w:r>
            <w:r>
              <w:rPr>
                <w:rFonts w:ascii="楷体" w:hAnsi="楷体" w:eastAsia="楷体"/>
                <w:sz w:val="18"/>
                <w:szCs w:val="18"/>
              </w:rPr>
              <w:t>0</w:t>
            </w:r>
          </w:p>
        </w:tc>
        <w:tc>
          <w:tcPr>
            <w:tcW w:w="1276" w:type="dxa"/>
            <w:tcBorders>
              <w:tl2br w:val="nil"/>
              <w:tr2bl w:val="nil"/>
            </w:tcBorders>
          </w:tcPr>
          <w:p w14:paraId="502A0B3C">
            <w:pPr>
              <w:ind w:left="480" w:firstLine="0" w:firstLineChars="0"/>
              <w:rPr>
                <w:rFonts w:ascii="楷体" w:hAnsi="楷体" w:eastAsia="楷体"/>
                <w:sz w:val="18"/>
                <w:szCs w:val="18"/>
              </w:rPr>
            </w:pPr>
            <w:r>
              <w:rPr>
                <w:rFonts w:hint="eastAsia" w:ascii="楷体" w:hAnsi="楷体" w:eastAsia="楷体"/>
                <w:sz w:val="18"/>
                <w:szCs w:val="18"/>
              </w:rPr>
              <w:t>8</w:t>
            </w:r>
            <w:r>
              <w:rPr>
                <w:rFonts w:ascii="楷体" w:hAnsi="楷体" w:eastAsia="楷体"/>
                <w:sz w:val="18"/>
                <w:szCs w:val="18"/>
              </w:rPr>
              <w:t>6</w:t>
            </w:r>
          </w:p>
        </w:tc>
        <w:tc>
          <w:tcPr>
            <w:tcW w:w="1422" w:type="dxa"/>
            <w:tcBorders>
              <w:tl2br w:val="nil"/>
              <w:tr2bl w:val="nil"/>
            </w:tcBorders>
          </w:tcPr>
          <w:p w14:paraId="1E3B22AB">
            <w:pPr>
              <w:ind w:left="480" w:firstLine="0" w:firstLineChars="0"/>
              <w:rPr>
                <w:rFonts w:ascii="楷体" w:hAnsi="楷体" w:eastAsia="楷体"/>
                <w:sz w:val="18"/>
                <w:szCs w:val="18"/>
              </w:rPr>
            </w:pPr>
            <w:r>
              <w:rPr>
                <w:rFonts w:ascii="楷体" w:hAnsi="楷体" w:eastAsia="楷体"/>
                <w:sz w:val="18"/>
                <w:szCs w:val="18"/>
              </w:rPr>
              <w:t>50</w:t>
            </w:r>
            <w:r>
              <w:rPr>
                <w:rFonts w:hint="eastAsia" w:ascii="楷体" w:hAnsi="楷体" w:eastAsia="楷体"/>
                <w:sz w:val="18"/>
                <w:szCs w:val="18"/>
              </w:rPr>
              <w:t>%</w:t>
            </w:r>
          </w:p>
        </w:tc>
      </w:tr>
      <w:tr w14:paraId="305D4B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279EE278">
            <w:pPr>
              <w:ind w:left="480" w:firstLine="0" w:firstLineChars="0"/>
              <w:rPr>
                <w:rFonts w:ascii="楷体" w:hAnsi="楷体" w:eastAsia="楷体"/>
                <w:sz w:val="18"/>
                <w:szCs w:val="18"/>
              </w:rPr>
            </w:pPr>
          </w:p>
        </w:tc>
        <w:tc>
          <w:tcPr>
            <w:tcW w:w="3118" w:type="dxa"/>
            <w:tcBorders>
              <w:tl2br w:val="nil"/>
              <w:tr2bl w:val="nil"/>
            </w:tcBorders>
            <w:vAlign w:val="center"/>
          </w:tcPr>
          <w:p w14:paraId="31F9ADA5">
            <w:pPr>
              <w:ind w:firstLine="0" w:firstLineChars="0"/>
              <w:rPr>
                <w:rFonts w:ascii="楷体" w:hAnsi="楷体" w:eastAsia="楷体"/>
                <w:sz w:val="18"/>
                <w:szCs w:val="18"/>
              </w:rPr>
            </w:pPr>
            <w:r>
              <w:rPr>
                <w:rFonts w:hint="eastAsia" w:ascii="楷体" w:hAnsi="楷体" w:eastAsia="楷体"/>
                <w:sz w:val="18"/>
                <w:szCs w:val="18"/>
              </w:rPr>
              <w:t>4.专业核心课程</w:t>
            </w:r>
          </w:p>
        </w:tc>
        <w:tc>
          <w:tcPr>
            <w:tcW w:w="1276" w:type="dxa"/>
            <w:tcBorders>
              <w:tl2br w:val="nil"/>
              <w:tr2bl w:val="nil"/>
            </w:tcBorders>
          </w:tcPr>
          <w:p w14:paraId="78D10C22">
            <w:pPr>
              <w:ind w:left="480" w:firstLine="0" w:firstLineChars="0"/>
              <w:rPr>
                <w:rFonts w:ascii="楷体" w:hAnsi="楷体" w:eastAsia="楷体"/>
                <w:sz w:val="18"/>
                <w:szCs w:val="18"/>
              </w:rPr>
            </w:pPr>
            <w:r>
              <w:rPr>
                <w:rFonts w:hint="eastAsia" w:ascii="楷体" w:hAnsi="楷体" w:eastAsia="楷体"/>
                <w:sz w:val="18"/>
                <w:szCs w:val="18"/>
              </w:rPr>
              <w:t>5</w:t>
            </w:r>
            <w:r>
              <w:rPr>
                <w:rFonts w:ascii="楷体" w:hAnsi="楷体" w:eastAsia="楷体"/>
                <w:sz w:val="18"/>
                <w:szCs w:val="18"/>
              </w:rPr>
              <w:t>76</w:t>
            </w:r>
          </w:p>
        </w:tc>
        <w:tc>
          <w:tcPr>
            <w:tcW w:w="1134" w:type="dxa"/>
            <w:tcBorders>
              <w:tl2br w:val="nil"/>
              <w:tr2bl w:val="nil"/>
            </w:tcBorders>
          </w:tcPr>
          <w:p w14:paraId="71841ADF">
            <w:pPr>
              <w:ind w:left="480" w:firstLine="0" w:firstLineChars="0"/>
              <w:rPr>
                <w:rFonts w:ascii="楷体" w:hAnsi="楷体" w:eastAsia="楷体"/>
                <w:sz w:val="18"/>
                <w:szCs w:val="18"/>
              </w:rPr>
            </w:pPr>
            <w:r>
              <w:rPr>
                <w:rFonts w:hint="eastAsia" w:ascii="楷体" w:hAnsi="楷体" w:eastAsia="楷体"/>
                <w:sz w:val="18"/>
                <w:szCs w:val="18"/>
              </w:rPr>
              <w:t>3</w:t>
            </w:r>
            <w:r>
              <w:rPr>
                <w:rFonts w:ascii="楷体" w:hAnsi="楷体" w:eastAsia="楷体"/>
                <w:sz w:val="18"/>
                <w:szCs w:val="18"/>
              </w:rPr>
              <w:t>2</w:t>
            </w:r>
          </w:p>
        </w:tc>
        <w:tc>
          <w:tcPr>
            <w:tcW w:w="1276" w:type="dxa"/>
            <w:tcBorders>
              <w:tl2br w:val="nil"/>
              <w:tr2bl w:val="nil"/>
            </w:tcBorders>
          </w:tcPr>
          <w:p w14:paraId="6CEF8227">
            <w:pPr>
              <w:ind w:left="480" w:firstLine="0" w:firstLineChars="0"/>
              <w:rPr>
                <w:rFonts w:ascii="楷体" w:hAnsi="楷体" w:eastAsia="楷体"/>
                <w:sz w:val="18"/>
                <w:szCs w:val="18"/>
              </w:rPr>
            </w:pPr>
            <w:r>
              <w:rPr>
                <w:rFonts w:hint="eastAsia" w:ascii="楷体" w:hAnsi="楷体" w:eastAsia="楷体"/>
                <w:sz w:val="18"/>
                <w:szCs w:val="18"/>
              </w:rPr>
              <w:t>3</w:t>
            </w:r>
            <w:r>
              <w:rPr>
                <w:rFonts w:ascii="楷体" w:hAnsi="楷体" w:eastAsia="楷体"/>
                <w:sz w:val="18"/>
                <w:szCs w:val="18"/>
              </w:rPr>
              <w:t>06</w:t>
            </w:r>
          </w:p>
        </w:tc>
        <w:tc>
          <w:tcPr>
            <w:tcW w:w="1422" w:type="dxa"/>
            <w:tcBorders>
              <w:tl2br w:val="nil"/>
              <w:tr2bl w:val="nil"/>
            </w:tcBorders>
          </w:tcPr>
          <w:p w14:paraId="5ED6EAD4">
            <w:pPr>
              <w:ind w:left="480" w:firstLine="0" w:firstLineChars="0"/>
              <w:rPr>
                <w:rFonts w:ascii="楷体" w:hAnsi="楷体" w:eastAsia="楷体"/>
                <w:sz w:val="18"/>
                <w:szCs w:val="18"/>
              </w:rPr>
            </w:pPr>
            <w:r>
              <w:rPr>
                <w:rFonts w:ascii="楷体" w:hAnsi="楷体" w:eastAsia="楷体"/>
                <w:sz w:val="18"/>
                <w:szCs w:val="18"/>
              </w:rPr>
              <w:t>5</w:t>
            </w:r>
            <w:r>
              <w:rPr>
                <w:rFonts w:hint="eastAsia" w:ascii="楷体" w:hAnsi="楷体" w:eastAsia="楷体"/>
                <w:sz w:val="18"/>
                <w:szCs w:val="18"/>
              </w:rPr>
              <w:t>3%</w:t>
            </w:r>
          </w:p>
        </w:tc>
      </w:tr>
      <w:tr w14:paraId="1D0F19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095F02B1">
            <w:pPr>
              <w:ind w:left="480" w:firstLine="0" w:firstLineChars="0"/>
              <w:rPr>
                <w:rFonts w:ascii="楷体" w:hAnsi="楷体" w:eastAsia="楷体"/>
                <w:sz w:val="18"/>
                <w:szCs w:val="18"/>
              </w:rPr>
            </w:pPr>
          </w:p>
        </w:tc>
        <w:tc>
          <w:tcPr>
            <w:tcW w:w="3118" w:type="dxa"/>
            <w:tcBorders>
              <w:tl2br w:val="nil"/>
              <w:tr2bl w:val="nil"/>
            </w:tcBorders>
            <w:vAlign w:val="center"/>
          </w:tcPr>
          <w:p w14:paraId="7D7688EB">
            <w:pPr>
              <w:ind w:firstLine="0" w:firstLineChars="0"/>
              <w:rPr>
                <w:rFonts w:ascii="楷体" w:hAnsi="楷体" w:eastAsia="楷体"/>
                <w:sz w:val="18"/>
                <w:szCs w:val="18"/>
              </w:rPr>
            </w:pPr>
            <w:r>
              <w:rPr>
                <w:rFonts w:hint="eastAsia" w:ascii="楷体" w:hAnsi="楷体" w:eastAsia="楷体"/>
                <w:sz w:val="18"/>
                <w:szCs w:val="18"/>
              </w:rPr>
              <w:t>5.专门化领域课</w:t>
            </w:r>
          </w:p>
        </w:tc>
        <w:tc>
          <w:tcPr>
            <w:tcW w:w="1276" w:type="dxa"/>
            <w:tcBorders>
              <w:tl2br w:val="nil"/>
              <w:tr2bl w:val="nil"/>
            </w:tcBorders>
          </w:tcPr>
          <w:p w14:paraId="4F6E1202">
            <w:pPr>
              <w:ind w:left="480" w:firstLine="0" w:firstLineChars="0"/>
              <w:rPr>
                <w:rFonts w:ascii="楷体" w:hAnsi="楷体" w:eastAsia="楷体"/>
                <w:sz w:val="18"/>
                <w:szCs w:val="18"/>
              </w:rPr>
            </w:pPr>
            <w:r>
              <w:rPr>
                <w:rFonts w:hint="eastAsia" w:ascii="楷体" w:hAnsi="楷体" w:eastAsia="楷体"/>
                <w:sz w:val="18"/>
                <w:szCs w:val="18"/>
              </w:rPr>
              <w:t>6</w:t>
            </w:r>
            <w:r>
              <w:rPr>
                <w:rFonts w:ascii="楷体" w:hAnsi="楷体" w:eastAsia="楷体"/>
                <w:sz w:val="18"/>
                <w:szCs w:val="18"/>
              </w:rPr>
              <w:t>28</w:t>
            </w:r>
          </w:p>
        </w:tc>
        <w:tc>
          <w:tcPr>
            <w:tcW w:w="1134" w:type="dxa"/>
            <w:tcBorders>
              <w:tl2br w:val="nil"/>
              <w:tr2bl w:val="nil"/>
            </w:tcBorders>
          </w:tcPr>
          <w:p w14:paraId="793A5B99">
            <w:pPr>
              <w:ind w:left="480" w:firstLine="0" w:firstLineChars="0"/>
              <w:rPr>
                <w:rFonts w:ascii="楷体" w:hAnsi="楷体" w:eastAsia="楷体"/>
                <w:sz w:val="18"/>
                <w:szCs w:val="18"/>
              </w:rPr>
            </w:pPr>
            <w:r>
              <w:rPr>
                <w:rFonts w:hint="eastAsia" w:ascii="楷体" w:hAnsi="楷体" w:eastAsia="楷体"/>
                <w:sz w:val="18"/>
                <w:szCs w:val="18"/>
              </w:rPr>
              <w:t>3</w:t>
            </w:r>
            <w:r>
              <w:rPr>
                <w:rFonts w:ascii="楷体" w:hAnsi="楷体" w:eastAsia="楷体"/>
                <w:sz w:val="18"/>
                <w:szCs w:val="18"/>
              </w:rPr>
              <w:t>6</w:t>
            </w:r>
          </w:p>
        </w:tc>
        <w:tc>
          <w:tcPr>
            <w:tcW w:w="1276" w:type="dxa"/>
            <w:tcBorders>
              <w:tl2br w:val="nil"/>
              <w:tr2bl w:val="nil"/>
            </w:tcBorders>
          </w:tcPr>
          <w:p w14:paraId="17085FD1">
            <w:pPr>
              <w:ind w:left="480" w:firstLine="0" w:firstLineChars="0"/>
              <w:rPr>
                <w:rFonts w:ascii="楷体" w:hAnsi="楷体" w:eastAsia="楷体"/>
                <w:sz w:val="18"/>
                <w:szCs w:val="18"/>
              </w:rPr>
            </w:pPr>
            <w:r>
              <w:rPr>
                <w:rFonts w:hint="eastAsia" w:ascii="楷体" w:hAnsi="楷体" w:eastAsia="楷体"/>
                <w:sz w:val="18"/>
                <w:szCs w:val="18"/>
              </w:rPr>
              <w:t>3</w:t>
            </w:r>
            <w:r>
              <w:rPr>
                <w:rFonts w:ascii="楷体" w:hAnsi="楷体" w:eastAsia="楷体"/>
                <w:sz w:val="18"/>
                <w:szCs w:val="18"/>
              </w:rPr>
              <w:t>14</w:t>
            </w:r>
          </w:p>
        </w:tc>
        <w:tc>
          <w:tcPr>
            <w:tcW w:w="1422" w:type="dxa"/>
            <w:tcBorders>
              <w:tl2br w:val="nil"/>
              <w:tr2bl w:val="nil"/>
            </w:tcBorders>
          </w:tcPr>
          <w:p w14:paraId="02F5199B">
            <w:pPr>
              <w:ind w:left="480" w:firstLine="0" w:firstLineChars="0"/>
              <w:rPr>
                <w:rFonts w:ascii="楷体" w:hAnsi="楷体" w:eastAsia="楷体"/>
                <w:sz w:val="18"/>
                <w:szCs w:val="18"/>
              </w:rPr>
            </w:pPr>
            <w:r>
              <w:rPr>
                <w:rFonts w:ascii="楷体" w:hAnsi="楷体" w:eastAsia="楷体"/>
                <w:sz w:val="18"/>
                <w:szCs w:val="18"/>
              </w:rPr>
              <w:t>50</w:t>
            </w:r>
            <w:r>
              <w:rPr>
                <w:rFonts w:hint="eastAsia" w:ascii="楷体" w:hAnsi="楷体" w:eastAsia="楷体"/>
                <w:sz w:val="18"/>
                <w:szCs w:val="18"/>
              </w:rPr>
              <w:t>%</w:t>
            </w:r>
          </w:p>
        </w:tc>
      </w:tr>
      <w:tr w14:paraId="1F7BB2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7D6068E7">
            <w:pPr>
              <w:ind w:left="480" w:firstLine="0" w:firstLineChars="0"/>
              <w:rPr>
                <w:rFonts w:ascii="楷体" w:hAnsi="楷体" w:eastAsia="楷体"/>
                <w:sz w:val="18"/>
                <w:szCs w:val="18"/>
              </w:rPr>
            </w:pPr>
          </w:p>
        </w:tc>
        <w:tc>
          <w:tcPr>
            <w:tcW w:w="3118" w:type="dxa"/>
            <w:tcBorders>
              <w:tl2br w:val="nil"/>
              <w:tr2bl w:val="nil"/>
            </w:tcBorders>
            <w:vAlign w:val="center"/>
          </w:tcPr>
          <w:p w14:paraId="4487A56A">
            <w:pPr>
              <w:ind w:firstLine="0" w:firstLineChars="0"/>
              <w:rPr>
                <w:rFonts w:ascii="楷体" w:hAnsi="楷体" w:eastAsia="楷体"/>
                <w:sz w:val="18"/>
                <w:szCs w:val="18"/>
              </w:rPr>
            </w:pPr>
            <w:r>
              <w:rPr>
                <w:rFonts w:hint="eastAsia" w:ascii="楷体" w:hAnsi="楷体" w:eastAsia="楷体"/>
                <w:sz w:val="18"/>
                <w:szCs w:val="18"/>
              </w:rPr>
              <w:t>6.实习平台课</w:t>
            </w:r>
          </w:p>
        </w:tc>
        <w:tc>
          <w:tcPr>
            <w:tcW w:w="1276" w:type="dxa"/>
            <w:tcBorders>
              <w:tl2br w:val="nil"/>
              <w:tr2bl w:val="nil"/>
            </w:tcBorders>
          </w:tcPr>
          <w:p w14:paraId="14BBF163">
            <w:pPr>
              <w:ind w:left="480" w:firstLine="0" w:firstLineChars="0"/>
              <w:rPr>
                <w:rFonts w:ascii="楷体" w:hAnsi="楷体" w:eastAsia="楷体"/>
                <w:sz w:val="18"/>
                <w:szCs w:val="18"/>
              </w:rPr>
            </w:pPr>
            <w:r>
              <w:rPr>
                <w:rFonts w:hint="eastAsia" w:ascii="楷体" w:hAnsi="楷体" w:eastAsia="楷体"/>
                <w:sz w:val="18"/>
                <w:szCs w:val="18"/>
              </w:rPr>
              <w:t>720</w:t>
            </w:r>
          </w:p>
        </w:tc>
        <w:tc>
          <w:tcPr>
            <w:tcW w:w="1134" w:type="dxa"/>
            <w:tcBorders>
              <w:tl2br w:val="nil"/>
              <w:tr2bl w:val="nil"/>
            </w:tcBorders>
          </w:tcPr>
          <w:p w14:paraId="2CC9BF32">
            <w:pPr>
              <w:ind w:left="480" w:firstLine="0" w:firstLineChars="0"/>
              <w:rPr>
                <w:rFonts w:ascii="楷体" w:hAnsi="楷体" w:eastAsia="楷体"/>
                <w:sz w:val="18"/>
                <w:szCs w:val="18"/>
              </w:rPr>
            </w:pPr>
            <w:r>
              <w:rPr>
                <w:rFonts w:hint="eastAsia" w:ascii="楷体" w:hAnsi="楷体" w:eastAsia="楷体"/>
                <w:sz w:val="18"/>
                <w:szCs w:val="18"/>
              </w:rPr>
              <w:t>40</w:t>
            </w:r>
          </w:p>
        </w:tc>
        <w:tc>
          <w:tcPr>
            <w:tcW w:w="1276" w:type="dxa"/>
            <w:tcBorders>
              <w:tl2br w:val="nil"/>
              <w:tr2bl w:val="nil"/>
            </w:tcBorders>
          </w:tcPr>
          <w:p w14:paraId="2EC81040">
            <w:pPr>
              <w:ind w:left="480" w:firstLine="0" w:firstLineChars="0"/>
              <w:rPr>
                <w:rFonts w:ascii="楷体" w:hAnsi="楷体" w:eastAsia="楷体"/>
                <w:sz w:val="18"/>
                <w:szCs w:val="18"/>
              </w:rPr>
            </w:pPr>
            <w:r>
              <w:rPr>
                <w:rFonts w:hint="eastAsia" w:ascii="楷体" w:hAnsi="楷体" w:eastAsia="楷体"/>
                <w:sz w:val="18"/>
                <w:szCs w:val="18"/>
              </w:rPr>
              <w:t>720</w:t>
            </w:r>
          </w:p>
        </w:tc>
        <w:tc>
          <w:tcPr>
            <w:tcW w:w="1422" w:type="dxa"/>
            <w:tcBorders>
              <w:tl2br w:val="nil"/>
              <w:tr2bl w:val="nil"/>
            </w:tcBorders>
          </w:tcPr>
          <w:p w14:paraId="2BF27438">
            <w:pPr>
              <w:ind w:left="480" w:firstLine="0" w:firstLineChars="0"/>
              <w:rPr>
                <w:rFonts w:ascii="楷体" w:hAnsi="楷体" w:eastAsia="楷体"/>
                <w:sz w:val="18"/>
                <w:szCs w:val="18"/>
              </w:rPr>
            </w:pPr>
            <w:r>
              <w:rPr>
                <w:rFonts w:hint="eastAsia" w:ascii="楷体" w:hAnsi="楷体" w:eastAsia="楷体"/>
                <w:sz w:val="18"/>
                <w:szCs w:val="18"/>
              </w:rPr>
              <w:t>100%</w:t>
            </w:r>
          </w:p>
        </w:tc>
      </w:tr>
      <w:tr w14:paraId="0E3020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5B09A3DE">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tcPr>
          <w:p w14:paraId="28AE3258">
            <w:pPr>
              <w:ind w:left="480" w:firstLine="0" w:firstLineChars="0"/>
              <w:rPr>
                <w:rFonts w:ascii="楷体" w:hAnsi="楷体" w:eastAsia="楷体"/>
                <w:sz w:val="18"/>
                <w:szCs w:val="18"/>
              </w:rPr>
            </w:pPr>
            <w:r>
              <w:rPr>
                <w:rFonts w:ascii="楷体" w:hAnsi="楷体" w:eastAsia="楷体"/>
                <w:sz w:val="18"/>
                <w:szCs w:val="18"/>
              </w:rPr>
              <w:fldChar w:fldCharType="begin"/>
            </w:r>
            <w:r>
              <w:rPr>
                <w:rFonts w:ascii="楷体" w:hAnsi="楷体" w:eastAsia="楷体"/>
                <w:sz w:val="18"/>
                <w:szCs w:val="18"/>
              </w:rPr>
              <w:instrText xml:space="preserve"> </w:instrText>
            </w:r>
            <w:r>
              <w:rPr>
                <w:rFonts w:hint="eastAsia" w:ascii="楷体" w:hAnsi="楷体" w:eastAsia="楷体"/>
                <w:sz w:val="18"/>
                <w:szCs w:val="18"/>
              </w:rPr>
              <w:instrText xml:space="preserve">=SUM(ABOVE)</w:instrText>
            </w:r>
            <w:r>
              <w:rPr>
                <w:rFonts w:ascii="楷体" w:hAnsi="楷体" w:eastAsia="楷体"/>
                <w:sz w:val="18"/>
                <w:szCs w:val="18"/>
              </w:rPr>
              <w:instrText xml:space="preserve"> </w:instrText>
            </w:r>
            <w:r>
              <w:rPr>
                <w:rFonts w:ascii="楷体" w:hAnsi="楷体" w:eastAsia="楷体"/>
                <w:sz w:val="18"/>
                <w:szCs w:val="18"/>
              </w:rPr>
              <w:fldChar w:fldCharType="separate"/>
            </w:r>
            <w:r>
              <w:rPr>
                <w:rFonts w:ascii="楷体" w:hAnsi="楷体" w:eastAsia="楷体"/>
                <w:sz w:val="18"/>
                <w:szCs w:val="18"/>
              </w:rPr>
              <w:t>3414</w:t>
            </w:r>
            <w:r>
              <w:rPr>
                <w:rFonts w:ascii="楷体" w:hAnsi="楷体" w:eastAsia="楷体"/>
                <w:sz w:val="18"/>
                <w:szCs w:val="18"/>
              </w:rPr>
              <w:fldChar w:fldCharType="end"/>
            </w:r>
          </w:p>
        </w:tc>
        <w:tc>
          <w:tcPr>
            <w:tcW w:w="1134" w:type="dxa"/>
            <w:tcBorders>
              <w:tl2br w:val="nil"/>
              <w:tr2bl w:val="nil"/>
            </w:tcBorders>
          </w:tcPr>
          <w:p w14:paraId="04DB1FFD">
            <w:pPr>
              <w:ind w:left="480" w:firstLine="0" w:firstLineChars="0"/>
              <w:rPr>
                <w:rFonts w:ascii="楷体" w:hAnsi="楷体" w:eastAsia="楷体"/>
                <w:sz w:val="18"/>
                <w:szCs w:val="18"/>
              </w:rPr>
            </w:pPr>
            <w:r>
              <w:rPr>
                <w:rFonts w:ascii="楷体" w:hAnsi="楷体" w:eastAsia="楷体"/>
                <w:sz w:val="18"/>
                <w:szCs w:val="18"/>
              </w:rPr>
              <w:t>193</w:t>
            </w:r>
          </w:p>
        </w:tc>
        <w:tc>
          <w:tcPr>
            <w:tcW w:w="1276" w:type="dxa"/>
            <w:tcBorders>
              <w:tl2br w:val="nil"/>
              <w:tr2bl w:val="nil"/>
            </w:tcBorders>
          </w:tcPr>
          <w:p w14:paraId="3B551EF4">
            <w:pPr>
              <w:ind w:left="480" w:firstLine="0" w:firstLineChars="0"/>
              <w:rPr>
                <w:rFonts w:ascii="楷体" w:hAnsi="楷体" w:eastAsia="楷体"/>
                <w:sz w:val="18"/>
                <w:szCs w:val="18"/>
              </w:rPr>
            </w:pPr>
            <w:r>
              <w:rPr>
                <w:rFonts w:ascii="楷体" w:hAnsi="楷体" w:eastAsia="楷体"/>
                <w:sz w:val="18"/>
                <w:szCs w:val="18"/>
              </w:rPr>
              <w:t>2284</w:t>
            </w:r>
          </w:p>
        </w:tc>
        <w:tc>
          <w:tcPr>
            <w:tcW w:w="1422" w:type="dxa"/>
            <w:tcBorders>
              <w:tl2br w:val="nil"/>
              <w:tr2bl w:val="nil"/>
            </w:tcBorders>
          </w:tcPr>
          <w:p w14:paraId="319EA6C4">
            <w:pPr>
              <w:ind w:left="480" w:firstLine="0" w:firstLineChars="0"/>
              <w:rPr>
                <w:rFonts w:ascii="楷体" w:hAnsi="楷体" w:eastAsia="楷体"/>
                <w:sz w:val="18"/>
                <w:szCs w:val="18"/>
              </w:rPr>
            </w:pPr>
            <w:r>
              <w:rPr>
                <w:rFonts w:ascii="楷体" w:hAnsi="楷体" w:eastAsia="楷体"/>
                <w:sz w:val="18"/>
                <w:szCs w:val="18"/>
              </w:rPr>
              <w:t>67%</w:t>
            </w:r>
          </w:p>
        </w:tc>
      </w:tr>
    </w:tbl>
    <w:p w14:paraId="3BDD7F85">
      <w:pPr>
        <w:pStyle w:val="3"/>
        <w:rPr>
          <w:lang w:bidi="ar"/>
        </w:rPr>
      </w:pPr>
      <w:bookmarkStart w:id="11" w:name="_Toc105346491"/>
      <w:r>
        <w:rPr>
          <w:rFonts w:hint="eastAsia"/>
          <w:lang w:bidi="ar"/>
        </w:rPr>
        <w:t>（一）公共基础与职业素质平台课（</w:t>
      </w:r>
      <w:r>
        <w:rPr>
          <w:lang w:bidi="ar"/>
        </w:rPr>
        <w:t>44</w:t>
      </w:r>
      <w:r>
        <w:rPr>
          <w:rFonts w:hint="eastAsia"/>
          <w:lang w:bidi="ar"/>
        </w:rPr>
        <w:t>学分）</w:t>
      </w:r>
      <w:bookmarkEnd w:id="11"/>
    </w:p>
    <w:p w14:paraId="0DA9CB4A">
      <w:pPr>
        <w:ind w:firstLine="480"/>
        <w:rPr>
          <w:rFonts w:ascii="微软雅黑" w:hAnsi="微软雅黑" w:eastAsia="微软雅黑" w:cs="微软雅黑"/>
        </w:rPr>
      </w:pPr>
      <w:r>
        <w:rPr>
          <w:rFonts w:hint="eastAsia" w:ascii="微软雅黑" w:hAnsi="微软雅黑" w:eastAsia="微软雅黑" w:cs="微软雅黑"/>
        </w:rPr>
        <w:t>通识教育课程分为思想政治素质与爱国主义教育课程、国防军事、双创教育与实践劳动、基础文化素质能力培养四类，共</w:t>
      </w:r>
      <w:r>
        <w:rPr>
          <w:rFonts w:ascii="微软雅黑" w:hAnsi="微软雅黑" w:eastAsia="微软雅黑" w:cs="微软雅黑"/>
        </w:rPr>
        <w:t>44</w:t>
      </w:r>
      <w:r>
        <w:rPr>
          <w:rFonts w:hint="eastAsia" w:ascii="微软雅黑" w:hAnsi="微软雅黑" w:eastAsia="微软雅黑" w:cs="微软雅黑"/>
        </w:rPr>
        <w:t>学分。</w:t>
      </w:r>
    </w:p>
    <w:p w14:paraId="112FA39F">
      <w:pPr>
        <w:ind w:firstLine="480"/>
        <w:rPr>
          <w:rFonts w:ascii="微软雅黑" w:hAnsi="微软雅黑" w:eastAsia="微软雅黑" w:cs="微软雅黑"/>
        </w:rPr>
      </w:pPr>
      <w:r>
        <w:rPr>
          <w:rFonts w:hint="eastAsia" w:ascii="微软雅黑" w:hAnsi="微软雅黑" w:eastAsia="微软雅黑" w:cs="微软雅黑"/>
        </w:rPr>
        <w:t>1.思想政治素质与爱国主义教育课程</w:t>
      </w:r>
    </w:p>
    <w:p w14:paraId="1039CEC6">
      <w:pPr>
        <w:ind w:firstLine="480"/>
        <w:rPr>
          <w:rStyle w:val="15"/>
          <w:rFonts w:ascii="微软雅黑" w:hAnsi="微软雅黑" w:eastAsia="微软雅黑"/>
        </w:rPr>
      </w:pPr>
      <w:r>
        <w:rPr>
          <w:rStyle w:val="15"/>
          <w:rFonts w:hint="eastAsia" w:ascii="微软雅黑" w:hAnsi="微软雅黑" w:eastAsia="微软雅黑" w:cs="Times New Roman"/>
        </w:rPr>
        <w:t>思想政治素质与爱国主义教育课程包括思想道德与法治、毛泽东思想和中国特色社会主义理论体系概论、习近平新时代中国特色社会主义思想、形势与政策、四史教育课程，共11学分，174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7D9DF89C">
      <w:pPr>
        <w:ind w:firstLine="480"/>
        <w:rPr>
          <w:rStyle w:val="15"/>
          <w:rFonts w:ascii="微软雅黑" w:hAnsi="微软雅黑" w:eastAsia="微软雅黑" w:cs="Times New Roman"/>
        </w:rPr>
      </w:pPr>
      <w:r>
        <w:rPr>
          <w:rStyle w:val="15"/>
          <w:rFonts w:hint="eastAsia" w:ascii="微软雅黑" w:hAnsi="微软雅黑" w:eastAsia="微软雅黑" w:cs="Times New Roman"/>
        </w:rPr>
        <w:t>2.国防军事理论课程</w:t>
      </w:r>
    </w:p>
    <w:p w14:paraId="23FAC28B">
      <w:pPr>
        <w:ind w:firstLine="480"/>
        <w:rPr>
          <w:rStyle w:val="15"/>
          <w:rFonts w:ascii="微软雅黑" w:hAnsi="微软雅黑" w:eastAsia="微软雅黑" w:cs="Times New Roman"/>
        </w:rPr>
      </w:pPr>
      <w:r>
        <w:rPr>
          <w:rStyle w:val="15"/>
          <w:rFonts w:ascii="微软雅黑" w:hAnsi="微软雅黑" w:eastAsia="微软雅黑" w:cs="Times New Roman"/>
        </w:rPr>
        <w:t>教学内容包括中国国防、国家安全、军事思想、现代战争和信息化装备。通过</w:t>
      </w:r>
      <w:r>
        <w:rPr>
          <w:rStyle w:val="15"/>
          <w:rFonts w:hint="eastAsia" w:ascii="微软雅黑" w:hAnsi="微软雅黑" w:eastAsia="微软雅黑" w:cs="Times New Roman"/>
        </w:rPr>
        <w:t>国防和</w:t>
      </w:r>
      <w:r>
        <w:rPr>
          <w:rStyle w:val="15"/>
          <w:rFonts w:ascii="微软雅黑" w:hAnsi="微软雅黑" w:eastAsia="微软雅黑" w:cs="Times New Roman"/>
        </w:rPr>
        <w:t>军事课教学，使大学生了解当前国际军事斗争形势，掌握基本的军事技能和军事理论知识，履行法律所赋予的义务，为其成为高素质的社会主义建设者和保卫者奠定基础。</w:t>
      </w:r>
    </w:p>
    <w:p w14:paraId="3ECAF7AA">
      <w:pPr>
        <w:ind w:firstLine="480"/>
        <w:rPr>
          <w:rStyle w:val="15"/>
          <w:rFonts w:ascii="微软雅黑" w:hAnsi="微软雅黑" w:eastAsia="微软雅黑" w:cs="Times New Roman"/>
        </w:rPr>
      </w:pPr>
      <w:r>
        <w:rPr>
          <w:rStyle w:val="15"/>
          <w:rFonts w:hint="eastAsia" w:ascii="微软雅黑" w:hAnsi="微软雅黑" w:eastAsia="微软雅黑" w:cs="Times New Roman"/>
        </w:rPr>
        <w:t>3.双创教育与实践劳动课程</w:t>
      </w:r>
    </w:p>
    <w:p w14:paraId="6E3E86E0">
      <w:pPr>
        <w:ind w:firstLine="480"/>
        <w:rPr>
          <w:rStyle w:val="15"/>
          <w:rFonts w:ascii="微软雅黑" w:hAnsi="微软雅黑" w:eastAsia="微软雅黑" w:cs="Times New Roman"/>
        </w:rPr>
      </w:pPr>
      <w:r>
        <w:rPr>
          <w:rStyle w:val="15"/>
          <w:rFonts w:ascii="微软雅黑" w:hAnsi="微软雅黑" w:eastAsia="微软雅黑" w:cs="Times New Roman"/>
        </w:rPr>
        <w:t>培养创新思维与创业能力兼具的技能人才,服务地方区域经济发展,</w:t>
      </w:r>
      <w:r>
        <w:rPr>
          <w:rStyle w:val="15"/>
          <w:rFonts w:hint="eastAsia" w:ascii="微软雅黑" w:hAnsi="微软雅黑" w:eastAsia="微软雅黑" w:cs="Times New Roman"/>
        </w:rPr>
        <w:t>积极</w:t>
      </w:r>
      <w:r>
        <w:rPr>
          <w:rStyle w:val="15"/>
          <w:rFonts w:ascii="微软雅黑" w:hAnsi="微软雅黑" w:eastAsia="微软雅黑" w:cs="Times New Roman"/>
        </w:rPr>
        <w:t>推动创新创业教育与思想政治教育紧密结合,与专业教育深度融合,促进学生全面发展,让创新引领创业,以创业带动就业</w:t>
      </w:r>
      <w:r>
        <w:rPr>
          <w:rStyle w:val="15"/>
          <w:rFonts w:hint="eastAsia" w:ascii="微软雅黑" w:hAnsi="微软雅黑" w:eastAsia="微软雅黑" w:cs="Times New Roman"/>
        </w:rPr>
        <w:t>。在教学实施过程中完成大学生职业生涯规划、大学生创新创业指导、大学生就业指导三个主要方面的教学内容，同时积极开展多种形式的创新创业活动与竞赛。</w:t>
      </w:r>
    </w:p>
    <w:p w14:paraId="52C32B58">
      <w:pPr>
        <w:ind w:firstLine="480"/>
        <w:rPr>
          <w:rStyle w:val="15"/>
        </w:rPr>
      </w:pPr>
      <w:r>
        <w:rPr>
          <w:rStyle w:val="15"/>
          <w:rFonts w:ascii="微软雅黑" w:hAnsi="微软雅黑" w:eastAsia="微软雅黑" w:cs="Times New Roman"/>
        </w:rPr>
        <w:t>结合专业人才培养，依托实习实训和社会实践，</w:t>
      </w:r>
      <w:r>
        <w:rPr>
          <w:rStyle w:val="15"/>
          <w:rFonts w:hint="eastAsia" w:ascii="微软雅黑" w:hAnsi="微软雅黑" w:eastAsia="微软雅黑" w:cs="Times New Roman"/>
        </w:rPr>
        <w:t>使学生</w:t>
      </w:r>
      <w:r>
        <w:rPr>
          <w:rStyle w:val="15"/>
          <w:rFonts w:ascii="微软雅黑" w:hAnsi="微软雅黑" w:eastAsia="微软雅黑" w:cs="Times New Roman"/>
        </w:rPr>
        <w:t>参与真实的生产劳动和服务性劳动，增强</w:t>
      </w:r>
      <w:r>
        <w:rPr>
          <w:rStyle w:val="15"/>
          <w:rFonts w:hint="eastAsia" w:ascii="微软雅黑" w:hAnsi="微软雅黑" w:eastAsia="微软雅黑" w:cs="Times New Roman"/>
        </w:rPr>
        <w:t>学生的</w:t>
      </w:r>
      <w:r>
        <w:rPr>
          <w:rStyle w:val="15"/>
          <w:rFonts w:ascii="微软雅黑" w:hAnsi="微软雅黑" w:eastAsia="微软雅黑" w:cs="Times New Roman"/>
        </w:rPr>
        <w:t>职业认同感和劳动自豪感，培育学生精益求精的工匠精神和爱岗敬业的劳动态度。</w:t>
      </w:r>
      <w:r>
        <w:rPr>
          <w:rStyle w:val="15"/>
          <w:rFonts w:hint="eastAsia" w:ascii="微软雅黑" w:hAnsi="微软雅黑" w:eastAsia="微软雅黑" w:cs="Times New Roman"/>
        </w:rPr>
        <w:t>每学期开设劳动教育课，并积极融入各假期的社会实践</w:t>
      </w:r>
      <w:r>
        <w:rPr>
          <w:rStyle w:val="15"/>
          <w:rFonts w:hint="eastAsia"/>
        </w:rPr>
        <w:t>过程之中。</w:t>
      </w:r>
    </w:p>
    <w:p w14:paraId="7D54BD81">
      <w:pPr>
        <w:pStyle w:val="3"/>
        <w:rPr>
          <w:rStyle w:val="15"/>
        </w:rPr>
      </w:pPr>
      <w:bookmarkStart w:id="12" w:name="_Toc105346492"/>
      <w:r>
        <w:rPr>
          <w:rStyle w:val="15"/>
          <w:rFonts w:hint="eastAsia"/>
        </w:rPr>
        <w:t>（二）专业平台课程（118学分）</w:t>
      </w:r>
      <w:bookmarkEnd w:id="12"/>
    </w:p>
    <w:p w14:paraId="7E135FDE">
      <w:pPr>
        <w:ind w:firstLine="480"/>
        <w:rPr>
          <w:rStyle w:val="15"/>
          <w:rFonts w:ascii="微软雅黑" w:hAnsi="微软雅黑" w:eastAsia="微软雅黑" w:cs="Times New Roman"/>
        </w:rPr>
      </w:pPr>
      <w:r>
        <w:rPr>
          <w:rStyle w:val="15"/>
          <w:rFonts w:hint="eastAsia" w:ascii="微软雅黑" w:hAnsi="微软雅黑" w:eastAsia="微软雅黑" w:cs="Times New Roman"/>
        </w:rPr>
        <w:t>专业教育课程包括专业群平台课、专业核心课、专门化领域课和实习平台课。</w:t>
      </w:r>
    </w:p>
    <w:p w14:paraId="4E423E10">
      <w:pPr>
        <w:ind w:firstLine="480"/>
        <w:rPr>
          <w:rStyle w:val="15"/>
          <w:rFonts w:ascii="微软雅黑" w:hAnsi="微软雅黑" w:eastAsia="微软雅黑" w:cs="Times New Roman"/>
        </w:rPr>
      </w:pPr>
      <w:r>
        <w:rPr>
          <w:rStyle w:val="15"/>
          <w:rFonts w:hint="eastAsia" w:ascii="微软雅黑" w:hAnsi="微软雅黑" w:eastAsia="微软雅黑" w:cs="Times New Roman"/>
        </w:rPr>
        <w:t>1.专业群平台课程（全部为必修课程）</w:t>
      </w:r>
    </w:p>
    <w:p w14:paraId="5CFCF615">
      <w:pPr>
        <w:ind w:firstLine="480"/>
        <w:rPr>
          <w:rStyle w:val="15"/>
          <w:rFonts w:ascii="微软雅黑" w:hAnsi="微软雅黑" w:eastAsia="微软雅黑" w:cs="Times New Roman"/>
        </w:rPr>
      </w:pPr>
      <w:r>
        <w:rPr>
          <w:rStyle w:val="15"/>
          <w:rFonts w:hint="eastAsia" w:ascii="微软雅黑" w:hAnsi="微软雅黑" w:eastAsia="微软雅黑" w:cs="Times New Roman"/>
        </w:rPr>
        <w:t>本专业设置</w:t>
      </w:r>
      <w:r>
        <w:rPr>
          <w:rStyle w:val="15"/>
          <w:rFonts w:ascii="微软雅黑" w:hAnsi="微软雅黑" w:eastAsia="微软雅黑" w:cs="Times New Roman"/>
        </w:rPr>
        <w:t>3</w:t>
      </w:r>
      <w:r>
        <w:rPr>
          <w:rStyle w:val="15"/>
          <w:rFonts w:hint="eastAsia" w:ascii="微软雅黑" w:hAnsi="微软雅黑" w:eastAsia="微软雅黑" w:cs="Times New Roman"/>
        </w:rPr>
        <w:t>门专业群平台课程，共</w:t>
      </w:r>
      <w:r>
        <w:rPr>
          <w:rStyle w:val="15"/>
          <w:rFonts w:ascii="微软雅黑" w:hAnsi="微软雅黑" w:eastAsia="微软雅黑" w:cs="Times New Roman"/>
        </w:rPr>
        <w:t>10</w:t>
      </w:r>
      <w:r>
        <w:rPr>
          <w:rStyle w:val="15"/>
          <w:rFonts w:hint="eastAsia" w:ascii="微软雅黑" w:hAnsi="微软雅黑" w:eastAsia="微软雅黑" w:cs="Times New Roman"/>
        </w:rPr>
        <w:t>学分,全部为必修课程。</w:t>
      </w:r>
    </w:p>
    <w:p w14:paraId="49F3D823">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3" w:name="_Toc105346493"/>
      <w:r>
        <w:rPr>
          <w:rFonts w:hint="eastAsia" w:ascii="黑体" w:hAnsi="黑体" w:eastAsia="黑体"/>
          <w:b/>
          <w:bCs/>
          <w:spacing w:val="-6"/>
          <w:sz w:val="21"/>
          <w:szCs w:val="21"/>
        </w:rPr>
        <w:t>表3</w:t>
      </w:r>
      <w:r>
        <w:rPr>
          <w:rFonts w:ascii="黑体" w:hAnsi="黑体" w:eastAsia="黑体"/>
          <w:b/>
          <w:bCs/>
          <w:spacing w:val="-6"/>
          <w:sz w:val="21"/>
          <w:szCs w:val="21"/>
        </w:rPr>
        <w:t xml:space="preserve">  </w:t>
      </w:r>
      <w:r>
        <w:rPr>
          <w:rFonts w:hint="eastAsia" w:ascii="黑体" w:hAnsi="黑体" w:eastAsia="黑体"/>
          <w:b/>
          <w:bCs/>
          <w:spacing w:val="-6"/>
          <w:sz w:val="21"/>
          <w:szCs w:val="21"/>
        </w:rPr>
        <w:t>专业群平台课程设置一览表</w:t>
      </w:r>
      <w:bookmarkEnd w:id="13"/>
    </w:p>
    <w:tbl>
      <w:tblPr>
        <w:tblStyle w:val="11"/>
        <w:tblW w:w="8726"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autofit"/>
        <w:tblCellMar>
          <w:top w:w="0" w:type="dxa"/>
          <w:left w:w="0" w:type="dxa"/>
          <w:bottom w:w="0" w:type="dxa"/>
          <w:right w:w="0" w:type="dxa"/>
        </w:tblCellMar>
      </w:tblPr>
      <w:tblGrid>
        <w:gridCol w:w="1676"/>
        <w:gridCol w:w="1508"/>
        <w:gridCol w:w="1497"/>
        <w:gridCol w:w="936"/>
        <w:gridCol w:w="1086"/>
        <w:gridCol w:w="1086"/>
        <w:gridCol w:w="937"/>
      </w:tblGrid>
      <w:tr w14:paraId="12B1352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52" w:hRule="atLeast"/>
          <w:jc w:val="center"/>
        </w:trPr>
        <w:tc>
          <w:tcPr>
            <w:tcW w:w="1689" w:type="dxa"/>
            <w:shd w:val="clear" w:color="auto" w:fill="auto"/>
            <w:tcMar>
              <w:left w:w="108" w:type="dxa"/>
              <w:right w:w="108" w:type="dxa"/>
            </w:tcMar>
            <w:vAlign w:val="center"/>
          </w:tcPr>
          <w:p w14:paraId="39BE11FA">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课程名称</w:t>
            </w:r>
          </w:p>
        </w:tc>
        <w:tc>
          <w:tcPr>
            <w:tcW w:w="1557" w:type="dxa"/>
            <w:shd w:val="clear" w:color="auto" w:fill="auto"/>
            <w:tcMar>
              <w:left w:w="108" w:type="dxa"/>
              <w:right w:w="108" w:type="dxa"/>
            </w:tcMar>
            <w:vAlign w:val="center"/>
          </w:tcPr>
          <w:p w14:paraId="62890270">
            <w:pPr>
              <w:widowControl/>
              <w:spacing w:line="210" w:lineRule="atLeast"/>
              <w:ind w:firstLine="36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课程</w:t>
            </w:r>
          </w:p>
          <w:p w14:paraId="104C91A2">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代码</w:t>
            </w:r>
          </w:p>
        </w:tc>
        <w:tc>
          <w:tcPr>
            <w:tcW w:w="1545" w:type="dxa"/>
            <w:shd w:val="clear" w:color="auto" w:fill="auto"/>
            <w:tcMar>
              <w:left w:w="108" w:type="dxa"/>
              <w:right w:w="108" w:type="dxa"/>
            </w:tcMar>
            <w:vAlign w:val="center"/>
          </w:tcPr>
          <w:p w14:paraId="0B488986">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学分</w:t>
            </w:r>
          </w:p>
        </w:tc>
        <w:tc>
          <w:tcPr>
            <w:tcW w:w="941" w:type="dxa"/>
            <w:shd w:val="clear" w:color="auto" w:fill="auto"/>
            <w:tcMar>
              <w:left w:w="108" w:type="dxa"/>
              <w:right w:w="108" w:type="dxa"/>
            </w:tcMar>
            <w:vAlign w:val="center"/>
          </w:tcPr>
          <w:p w14:paraId="6916B25A">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周学时</w:t>
            </w:r>
          </w:p>
        </w:tc>
        <w:tc>
          <w:tcPr>
            <w:tcW w:w="1026" w:type="dxa"/>
            <w:shd w:val="clear" w:color="auto" w:fill="auto"/>
            <w:tcMar>
              <w:left w:w="108" w:type="dxa"/>
              <w:right w:w="108" w:type="dxa"/>
            </w:tcMar>
            <w:vAlign w:val="center"/>
          </w:tcPr>
          <w:p w14:paraId="1B2CE8D8">
            <w:pPr>
              <w:widowControl/>
              <w:spacing w:line="210" w:lineRule="atLeast"/>
              <w:ind w:left="210"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学周</w:t>
            </w:r>
          </w:p>
        </w:tc>
        <w:tc>
          <w:tcPr>
            <w:tcW w:w="1026" w:type="dxa"/>
            <w:shd w:val="clear" w:color="auto" w:fill="auto"/>
            <w:tcMar>
              <w:left w:w="108" w:type="dxa"/>
              <w:right w:w="108" w:type="dxa"/>
            </w:tcMar>
            <w:vAlign w:val="center"/>
          </w:tcPr>
          <w:p w14:paraId="4422CAA5">
            <w:pPr>
              <w:widowControl/>
              <w:spacing w:line="210" w:lineRule="atLeast"/>
              <w:ind w:left="210" w:firstLine="36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含实践</w:t>
            </w:r>
          </w:p>
          <w:p w14:paraId="3CF51363">
            <w:pPr>
              <w:widowControl/>
              <w:spacing w:line="210" w:lineRule="atLeast"/>
              <w:ind w:left="210"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学时</w:t>
            </w:r>
          </w:p>
        </w:tc>
        <w:tc>
          <w:tcPr>
            <w:tcW w:w="942" w:type="dxa"/>
            <w:shd w:val="clear" w:color="auto" w:fill="auto"/>
            <w:tcMar>
              <w:left w:w="108" w:type="dxa"/>
              <w:right w:w="108" w:type="dxa"/>
            </w:tcMar>
            <w:vAlign w:val="center"/>
          </w:tcPr>
          <w:p w14:paraId="34DCA7F3">
            <w:pPr>
              <w:widowControl/>
              <w:spacing w:line="210" w:lineRule="atLeast"/>
              <w:ind w:firstLine="36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开课</w:t>
            </w:r>
          </w:p>
          <w:p w14:paraId="44BFF7B0">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学期</w:t>
            </w:r>
          </w:p>
        </w:tc>
      </w:tr>
      <w:tr w14:paraId="5831314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689" w:type="dxa"/>
            <w:shd w:val="clear" w:color="auto" w:fill="auto"/>
            <w:tcMar>
              <w:left w:w="108" w:type="dxa"/>
              <w:right w:w="108" w:type="dxa"/>
            </w:tcMar>
            <w:vAlign w:val="center"/>
          </w:tcPr>
          <w:p w14:paraId="50A95FCC">
            <w:pPr>
              <w:widowControl/>
              <w:spacing w:line="210" w:lineRule="atLeast"/>
              <w:ind w:firstLine="36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PHOTOSHOP图像处理技术</w:t>
            </w:r>
          </w:p>
        </w:tc>
        <w:tc>
          <w:tcPr>
            <w:tcW w:w="1557" w:type="dxa"/>
            <w:shd w:val="clear" w:color="auto" w:fill="auto"/>
            <w:tcMar>
              <w:left w:w="108" w:type="dxa"/>
              <w:right w:w="108" w:type="dxa"/>
            </w:tcMar>
            <w:vAlign w:val="center"/>
          </w:tcPr>
          <w:p w14:paraId="2D1DFDF2">
            <w:pPr>
              <w:widowControl/>
              <w:spacing w:line="210" w:lineRule="atLeast"/>
              <w:ind w:firstLine="360"/>
              <w:jc w:val="center"/>
              <w:rPr>
                <w:rFonts w:ascii="楷体" w:hAnsi="楷体" w:eastAsia="楷体" w:cs="Calibri"/>
                <w:color w:val="393939"/>
                <w:sz w:val="18"/>
                <w:szCs w:val="18"/>
              </w:rPr>
            </w:pPr>
          </w:p>
        </w:tc>
        <w:tc>
          <w:tcPr>
            <w:tcW w:w="1545" w:type="dxa"/>
            <w:shd w:val="clear" w:color="auto" w:fill="auto"/>
            <w:tcMar>
              <w:left w:w="108" w:type="dxa"/>
              <w:right w:w="108" w:type="dxa"/>
            </w:tcMar>
            <w:vAlign w:val="center"/>
          </w:tcPr>
          <w:p w14:paraId="3D585A11">
            <w:pPr>
              <w:ind w:firstLine="360"/>
              <w:jc w:val="center"/>
              <w:rPr>
                <w:rFonts w:ascii="楷体" w:hAnsi="楷体" w:eastAsia="楷体"/>
                <w:sz w:val="18"/>
                <w:szCs w:val="18"/>
              </w:rPr>
            </w:pPr>
            <w:r>
              <w:rPr>
                <w:rFonts w:ascii="楷体" w:hAnsi="楷体" w:eastAsia="楷体"/>
                <w:sz w:val="18"/>
                <w:szCs w:val="18"/>
              </w:rPr>
              <w:t>4</w:t>
            </w:r>
          </w:p>
        </w:tc>
        <w:tc>
          <w:tcPr>
            <w:tcW w:w="941" w:type="dxa"/>
            <w:shd w:val="clear" w:color="auto" w:fill="auto"/>
            <w:tcMar>
              <w:left w:w="108" w:type="dxa"/>
              <w:right w:w="108" w:type="dxa"/>
            </w:tcMar>
            <w:vAlign w:val="center"/>
          </w:tcPr>
          <w:p w14:paraId="1C9B7B9C">
            <w:pPr>
              <w:ind w:firstLine="360"/>
              <w:jc w:val="center"/>
              <w:rPr>
                <w:rFonts w:ascii="楷体" w:hAnsi="楷体" w:eastAsia="楷体"/>
                <w:sz w:val="18"/>
                <w:szCs w:val="18"/>
              </w:rPr>
            </w:pPr>
            <w:r>
              <w:rPr>
                <w:rFonts w:ascii="楷体" w:hAnsi="楷体" w:eastAsia="楷体"/>
                <w:sz w:val="18"/>
                <w:szCs w:val="18"/>
              </w:rPr>
              <w:t>4</w:t>
            </w:r>
          </w:p>
        </w:tc>
        <w:tc>
          <w:tcPr>
            <w:tcW w:w="1026" w:type="dxa"/>
            <w:shd w:val="clear" w:color="auto" w:fill="auto"/>
            <w:tcMar>
              <w:left w:w="108" w:type="dxa"/>
              <w:right w:w="108" w:type="dxa"/>
            </w:tcMar>
            <w:vAlign w:val="center"/>
          </w:tcPr>
          <w:p w14:paraId="4F23B2EA">
            <w:pPr>
              <w:ind w:firstLine="360"/>
              <w:jc w:val="center"/>
              <w:rPr>
                <w:rFonts w:ascii="楷体" w:hAnsi="楷体" w:eastAsia="楷体"/>
                <w:sz w:val="18"/>
                <w:szCs w:val="18"/>
              </w:rPr>
            </w:pPr>
            <w:r>
              <w:rPr>
                <w:rFonts w:ascii="楷体" w:hAnsi="楷体" w:eastAsia="楷体"/>
                <w:sz w:val="18"/>
                <w:szCs w:val="18"/>
              </w:rPr>
              <w:t>16</w:t>
            </w:r>
          </w:p>
        </w:tc>
        <w:tc>
          <w:tcPr>
            <w:tcW w:w="1026" w:type="dxa"/>
            <w:shd w:val="clear" w:color="auto" w:fill="auto"/>
            <w:tcMar>
              <w:left w:w="108" w:type="dxa"/>
              <w:right w:w="108" w:type="dxa"/>
            </w:tcMar>
            <w:vAlign w:val="center"/>
          </w:tcPr>
          <w:p w14:paraId="35F98432">
            <w:pPr>
              <w:ind w:firstLine="360"/>
              <w:jc w:val="center"/>
              <w:rPr>
                <w:rFonts w:ascii="楷体" w:hAnsi="楷体" w:eastAsia="楷体"/>
                <w:sz w:val="18"/>
                <w:szCs w:val="18"/>
              </w:rPr>
            </w:pPr>
            <w:r>
              <w:rPr>
                <w:rFonts w:ascii="楷体" w:hAnsi="楷体" w:eastAsia="楷体"/>
                <w:sz w:val="18"/>
                <w:szCs w:val="18"/>
              </w:rPr>
              <w:t>32</w:t>
            </w:r>
          </w:p>
        </w:tc>
        <w:tc>
          <w:tcPr>
            <w:tcW w:w="942" w:type="dxa"/>
            <w:shd w:val="clear" w:color="auto" w:fill="auto"/>
            <w:tcMar>
              <w:left w:w="108" w:type="dxa"/>
              <w:right w:w="108" w:type="dxa"/>
            </w:tcMar>
            <w:vAlign w:val="center"/>
          </w:tcPr>
          <w:p w14:paraId="7F941D59">
            <w:pPr>
              <w:ind w:firstLine="360"/>
              <w:jc w:val="center"/>
              <w:rPr>
                <w:rFonts w:ascii="楷体" w:hAnsi="楷体" w:eastAsia="楷体"/>
                <w:sz w:val="18"/>
                <w:szCs w:val="18"/>
              </w:rPr>
            </w:pPr>
            <w:r>
              <w:rPr>
                <w:rFonts w:ascii="楷体" w:hAnsi="楷体" w:eastAsia="楷体"/>
                <w:sz w:val="18"/>
                <w:szCs w:val="18"/>
              </w:rPr>
              <w:t>1</w:t>
            </w:r>
          </w:p>
        </w:tc>
      </w:tr>
      <w:tr w14:paraId="47C12CF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689" w:type="dxa"/>
            <w:shd w:val="clear" w:color="auto" w:fill="auto"/>
            <w:tcMar>
              <w:left w:w="108" w:type="dxa"/>
              <w:right w:w="108" w:type="dxa"/>
            </w:tcMar>
            <w:vAlign w:val="center"/>
          </w:tcPr>
          <w:p w14:paraId="6277C4FB">
            <w:pPr>
              <w:widowControl/>
              <w:spacing w:line="210" w:lineRule="atLeast"/>
              <w:ind w:firstLine="36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AIGC短视频策划与制作</w:t>
            </w:r>
          </w:p>
        </w:tc>
        <w:tc>
          <w:tcPr>
            <w:tcW w:w="1557" w:type="dxa"/>
            <w:shd w:val="clear" w:color="auto" w:fill="auto"/>
            <w:tcMar>
              <w:left w:w="108" w:type="dxa"/>
              <w:right w:w="108" w:type="dxa"/>
            </w:tcMar>
            <w:vAlign w:val="center"/>
          </w:tcPr>
          <w:p w14:paraId="155FCA15">
            <w:pPr>
              <w:widowControl/>
              <w:spacing w:line="210" w:lineRule="atLeast"/>
              <w:ind w:firstLine="360"/>
              <w:jc w:val="center"/>
              <w:rPr>
                <w:rFonts w:ascii="楷体" w:hAnsi="楷体" w:eastAsia="楷体" w:cs="Calibri"/>
                <w:color w:val="393939"/>
                <w:sz w:val="18"/>
                <w:szCs w:val="18"/>
              </w:rPr>
            </w:pPr>
          </w:p>
        </w:tc>
        <w:tc>
          <w:tcPr>
            <w:tcW w:w="1545" w:type="dxa"/>
            <w:shd w:val="clear" w:color="auto" w:fill="auto"/>
            <w:tcMar>
              <w:left w:w="108" w:type="dxa"/>
              <w:right w:w="108" w:type="dxa"/>
            </w:tcMar>
            <w:vAlign w:val="center"/>
          </w:tcPr>
          <w:p w14:paraId="509D4A5D">
            <w:pPr>
              <w:ind w:firstLine="360"/>
              <w:jc w:val="center"/>
              <w:rPr>
                <w:rFonts w:ascii="楷体" w:hAnsi="楷体" w:eastAsia="楷体"/>
                <w:sz w:val="18"/>
                <w:szCs w:val="18"/>
              </w:rPr>
            </w:pPr>
            <w:r>
              <w:rPr>
                <w:rFonts w:ascii="楷体" w:hAnsi="楷体" w:eastAsia="楷体"/>
                <w:sz w:val="18"/>
                <w:szCs w:val="18"/>
              </w:rPr>
              <w:t>2</w:t>
            </w:r>
          </w:p>
        </w:tc>
        <w:tc>
          <w:tcPr>
            <w:tcW w:w="941" w:type="dxa"/>
            <w:shd w:val="clear" w:color="auto" w:fill="auto"/>
            <w:tcMar>
              <w:left w:w="108" w:type="dxa"/>
              <w:right w:w="108" w:type="dxa"/>
            </w:tcMar>
            <w:vAlign w:val="center"/>
          </w:tcPr>
          <w:p w14:paraId="285C70EB">
            <w:pPr>
              <w:ind w:firstLine="360"/>
              <w:jc w:val="center"/>
              <w:rPr>
                <w:rFonts w:ascii="楷体" w:hAnsi="楷体" w:eastAsia="楷体"/>
                <w:sz w:val="18"/>
                <w:szCs w:val="18"/>
              </w:rPr>
            </w:pPr>
            <w:r>
              <w:rPr>
                <w:rFonts w:ascii="楷体" w:hAnsi="楷体" w:eastAsia="楷体"/>
                <w:sz w:val="18"/>
                <w:szCs w:val="18"/>
              </w:rPr>
              <w:t>2</w:t>
            </w:r>
          </w:p>
        </w:tc>
        <w:tc>
          <w:tcPr>
            <w:tcW w:w="1026" w:type="dxa"/>
            <w:shd w:val="clear" w:color="auto" w:fill="auto"/>
            <w:tcMar>
              <w:left w:w="108" w:type="dxa"/>
              <w:right w:w="108" w:type="dxa"/>
            </w:tcMar>
            <w:vAlign w:val="center"/>
          </w:tcPr>
          <w:p w14:paraId="17189F06">
            <w:pPr>
              <w:ind w:firstLine="360"/>
              <w:jc w:val="center"/>
              <w:rPr>
                <w:rFonts w:ascii="楷体" w:hAnsi="楷体" w:eastAsia="楷体"/>
                <w:sz w:val="18"/>
                <w:szCs w:val="18"/>
              </w:rPr>
            </w:pPr>
            <w:r>
              <w:rPr>
                <w:rFonts w:ascii="楷体" w:hAnsi="楷体" w:eastAsia="楷体"/>
                <w:sz w:val="18"/>
                <w:szCs w:val="18"/>
              </w:rPr>
              <w:t>18</w:t>
            </w:r>
          </w:p>
        </w:tc>
        <w:tc>
          <w:tcPr>
            <w:tcW w:w="1026" w:type="dxa"/>
            <w:shd w:val="clear" w:color="auto" w:fill="auto"/>
            <w:tcMar>
              <w:left w:w="108" w:type="dxa"/>
              <w:right w:w="108" w:type="dxa"/>
            </w:tcMar>
            <w:vAlign w:val="center"/>
          </w:tcPr>
          <w:p w14:paraId="683D7B7D">
            <w:pPr>
              <w:ind w:firstLine="360"/>
              <w:jc w:val="center"/>
              <w:rPr>
                <w:rFonts w:ascii="楷体" w:hAnsi="楷体" w:eastAsia="楷体"/>
                <w:sz w:val="18"/>
                <w:szCs w:val="18"/>
              </w:rPr>
            </w:pPr>
            <w:r>
              <w:rPr>
                <w:rFonts w:ascii="楷体" w:hAnsi="楷体" w:eastAsia="楷体"/>
                <w:sz w:val="18"/>
                <w:szCs w:val="18"/>
              </w:rPr>
              <w:t>18</w:t>
            </w:r>
          </w:p>
        </w:tc>
        <w:tc>
          <w:tcPr>
            <w:tcW w:w="942" w:type="dxa"/>
            <w:shd w:val="clear" w:color="auto" w:fill="auto"/>
            <w:tcMar>
              <w:left w:w="108" w:type="dxa"/>
              <w:right w:w="108" w:type="dxa"/>
            </w:tcMar>
            <w:vAlign w:val="center"/>
          </w:tcPr>
          <w:p w14:paraId="1960AAF7">
            <w:pPr>
              <w:ind w:firstLine="360"/>
              <w:jc w:val="center"/>
              <w:rPr>
                <w:rFonts w:ascii="楷体" w:hAnsi="楷体" w:eastAsia="楷体"/>
                <w:sz w:val="18"/>
                <w:szCs w:val="18"/>
              </w:rPr>
            </w:pPr>
            <w:r>
              <w:rPr>
                <w:rFonts w:ascii="楷体" w:hAnsi="楷体" w:eastAsia="楷体"/>
                <w:sz w:val="18"/>
                <w:szCs w:val="18"/>
              </w:rPr>
              <w:t>3</w:t>
            </w:r>
          </w:p>
        </w:tc>
      </w:tr>
      <w:tr w14:paraId="0569F59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689" w:type="dxa"/>
            <w:shd w:val="clear" w:color="auto" w:fill="auto"/>
            <w:tcMar>
              <w:left w:w="108" w:type="dxa"/>
              <w:right w:w="108" w:type="dxa"/>
            </w:tcMar>
            <w:vAlign w:val="center"/>
          </w:tcPr>
          <w:p w14:paraId="67647610">
            <w:pPr>
              <w:widowControl/>
              <w:spacing w:line="210" w:lineRule="atLeast"/>
              <w:ind w:firstLine="36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MG动画</w:t>
            </w:r>
          </w:p>
        </w:tc>
        <w:tc>
          <w:tcPr>
            <w:tcW w:w="1557" w:type="dxa"/>
            <w:shd w:val="clear" w:color="auto" w:fill="auto"/>
            <w:tcMar>
              <w:left w:w="108" w:type="dxa"/>
              <w:right w:w="108" w:type="dxa"/>
            </w:tcMar>
            <w:vAlign w:val="center"/>
          </w:tcPr>
          <w:p w14:paraId="1398C9C9">
            <w:pPr>
              <w:widowControl/>
              <w:spacing w:line="210" w:lineRule="atLeast"/>
              <w:ind w:firstLine="360"/>
              <w:jc w:val="center"/>
              <w:rPr>
                <w:rFonts w:ascii="楷体" w:hAnsi="楷体" w:eastAsia="楷体" w:cs="Calibri"/>
                <w:color w:val="393939"/>
                <w:sz w:val="18"/>
                <w:szCs w:val="18"/>
              </w:rPr>
            </w:pPr>
          </w:p>
        </w:tc>
        <w:tc>
          <w:tcPr>
            <w:tcW w:w="1545" w:type="dxa"/>
            <w:shd w:val="clear" w:color="auto" w:fill="auto"/>
            <w:tcMar>
              <w:left w:w="108" w:type="dxa"/>
              <w:right w:w="108" w:type="dxa"/>
            </w:tcMar>
            <w:vAlign w:val="center"/>
          </w:tcPr>
          <w:p w14:paraId="212FBCA4">
            <w:pPr>
              <w:ind w:firstLine="360"/>
              <w:jc w:val="center"/>
              <w:rPr>
                <w:rFonts w:ascii="楷体" w:hAnsi="楷体" w:eastAsia="楷体"/>
                <w:sz w:val="18"/>
                <w:szCs w:val="18"/>
              </w:rPr>
            </w:pPr>
            <w:r>
              <w:rPr>
                <w:rFonts w:ascii="楷体" w:hAnsi="楷体" w:eastAsia="楷体"/>
                <w:sz w:val="18"/>
                <w:szCs w:val="18"/>
              </w:rPr>
              <w:t>4</w:t>
            </w:r>
          </w:p>
        </w:tc>
        <w:tc>
          <w:tcPr>
            <w:tcW w:w="941" w:type="dxa"/>
            <w:shd w:val="clear" w:color="auto" w:fill="auto"/>
            <w:tcMar>
              <w:left w:w="108" w:type="dxa"/>
              <w:right w:w="108" w:type="dxa"/>
            </w:tcMar>
            <w:vAlign w:val="center"/>
          </w:tcPr>
          <w:p w14:paraId="6782F59C">
            <w:pPr>
              <w:ind w:firstLine="360"/>
              <w:jc w:val="center"/>
              <w:rPr>
                <w:rFonts w:ascii="楷体" w:hAnsi="楷体" w:eastAsia="楷体"/>
                <w:sz w:val="18"/>
                <w:szCs w:val="18"/>
              </w:rPr>
            </w:pPr>
            <w:r>
              <w:rPr>
                <w:rFonts w:ascii="楷体" w:hAnsi="楷体" w:eastAsia="楷体"/>
                <w:sz w:val="18"/>
                <w:szCs w:val="18"/>
              </w:rPr>
              <w:t>4</w:t>
            </w:r>
          </w:p>
        </w:tc>
        <w:tc>
          <w:tcPr>
            <w:tcW w:w="1026" w:type="dxa"/>
            <w:shd w:val="clear" w:color="auto" w:fill="auto"/>
            <w:tcMar>
              <w:left w:w="108" w:type="dxa"/>
              <w:right w:w="108" w:type="dxa"/>
            </w:tcMar>
            <w:vAlign w:val="center"/>
          </w:tcPr>
          <w:p w14:paraId="563F098C">
            <w:pPr>
              <w:ind w:firstLine="360"/>
              <w:jc w:val="center"/>
              <w:rPr>
                <w:rFonts w:ascii="楷体" w:hAnsi="楷体" w:eastAsia="楷体"/>
                <w:sz w:val="18"/>
                <w:szCs w:val="18"/>
              </w:rPr>
            </w:pPr>
            <w:r>
              <w:rPr>
                <w:rFonts w:ascii="楷体" w:hAnsi="楷体" w:eastAsia="楷体"/>
                <w:sz w:val="18"/>
                <w:szCs w:val="18"/>
              </w:rPr>
              <w:t>18</w:t>
            </w:r>
          </w:p>
        </w:tc>
        <w:tc>
          <w:tcPr>
            <w:tcW w:w="1026" w:type="dxa"/>
            <w:shd w:val="clear" w:color="auto" w:fill="auto"/>
            <w:tcMar>
              <w:left w:w="108" w:type="dxa"/>
              <w:right w:w="108" w:type="dxa"/>
            </w:tcMar>
            <w:vAlign w:val="center"/>
          </w:tcPr>
          <w:p w14:paraId="72843DDD">
            <w:pPr>
              <w:ind w:firstLine="360"/>
              <w:jc w:val="center"/>
              <w:rPr>
                <w:rFonts w:ascii="楷体" w:hAnsi="楷体" w:eastAsia="楷体"/>
                <w:sz w:val="18"/>
                <w:szCs w:val="18"/>
              </w:rPr>
            </w:pPr>
            <w:r>
              <w:rPr>
                <w:rFonts w:ascii="楷体" w:hAnsi="楷体" w:eastAsia="楷体"/>
                <w:sz w:val="18"/>
                <w:szCs w:val="18"/>
              </w:rPr>
              <w:t>36</w:t>
            </w:r>
          </w:p>
        </w:tc>
        <w:tc>
          <w:tcPr>
            <w:tcW w:w="942" w:type="dxa"/>
            <w:shd w:val="clear" w:color="auto" w:fill="auto"/>
            <w:tcMar>
              <w:left w:w="108" w:type="dxa"/>
              <w:right w:w="108" w:type="dxa"/>
            </w:tcMar>
            <w:vAlign w:val="center"/>
          </w:tcPr>
          <w:p w14:paraId="44AE7A24">
            <w:pPr>
              <w:ind w:firstLine="360"/>
              <w:jc w:val="center"/>
              <w:rPr>
                <w:rFonts w:ascii="楷体" w:hAnsi="楷体" w:eastAsia="楷体"/>
                <w:sz w:val="18"/>
                <w:szCs w:val="18"/>
              </w:rPr>
            </w:pPr>
            <w:r>
              <w:rPr>
                <w:rFonts w:ascii="楷体" w:hAnsi="楷体" w:eastAsia="楷体"/>
                <w:sz w:val="18"/>
                <w:szCs w:val="18"/>
              </w:rPr>
              <w:t>3</w:t>
            </w:r>
          </w:p>
        </w:tc>
      </w:tr>
    </w:tbl>
    <w:p w14:paraId="765ABEC9">
      <w:pPr>
        <w:ind w:firstLine="480"/>
        <w:rPr>
          <w:rStyle w:val="15"/>
          <w:rFonts w:ascii="微软雅黑" w:hAnsi="微软雅黑" w:eastAsia="微软雅黑" w:cs="Times New Roman"/>
        </w:rPr>
      </w:pPr>
      <w:r>
        <w:rPr>
          <w:rStyle w:val="15"/>
          <w:rFonts w:hint="eastAsia" w:ascii="微软雅黑" w:hAnsi="微软雅黑" w:eastAsia="微软雅黑" w:cs="Times New Roman"/>
        </w:rPr>
        <w:t>2.专业核心课程（全部为必修课程）</w:t>
      </w:r>
    </w:p>
    <w:p w14:paraId="4C045978">
      <w:pPr>
        <w:ind w:firstLine="480"/>
        <w:rPr>
          <w:rStyle w:val="15"/>
          <w:rFonts w:ascii="微软雅黑" w:hAnsi="微软雅黑" w:eastAsia="微软雅黑" w:cs="Times New Roman"/>
        </w:rPr>
      </w:pPr>
      <w:r>
        <w:rPr>
          <w:rStyle w:val="15"/>
          <w:rFonts w:hint="eastAsia" w:ascii="微软雅黑" w:hAnsi="微软雅黑" w:eastAsia="微软雅黑" w:cs="Times New Roman"/>
        </w:rPr>
        <w:t>本专业设置8门专业核心课程，共32学分,全部为必修课程。</w:t>
      </w:r>
    </w:p>
    <w:p w14:paraId="7A87154B">
      <w:pPr>
        <w:overflowPunct w:val="0"/>
        <w:adjustRightInd w:val="0"/>
        <w:spacing w:line="400" w:lineRule="exact"/>
        <w:ind w:firstLine="398"/>
        <w:jc w:val="center"/>
        <w:outlineLvl w:val="0"/>
        <w:rPr>
          <w:rFonts w:ascii="黑体" w:hAnsi="黑体" w:eastAsia="黑体"/>
          <w:b/>
          <w:bCs/>
          <w:spacing w:val="-6"/>
          <w:sz w:val="21"/>
          <w:szCs w:val="21"/>
        </w:rPr>
      </w:pPr>
      <w:bookmarkStart w:id="14" w:name="_Toc105346494"/>
      <w:r>
        <w:rPr>
          <w:rFonts w:hint="eastAsia" w:ascii="黑体" w:hAnsi="黑体" w:eastAsia="黑体"/>
          <w:b/>
          <w:bCs/>
          <w:spacing w:val="-6"/>
          <w:sz w:val="21"/>
          <w:szCs w:val="21"/>
        </w:rPr>
        <w:t>表4</w:t>
      </w:r>
      <w:r>
        <w:rPr>
          <w:rFonts w:ascii="Calibri" w:hAnsi="Calibri" w:eastAsia="黑体" w:cs="Calibri"/>
          <w:b/>
          <w:bCs/>
          <w:spacing w:val="-6"/>
          <w:sz w:val="21"/>
          <w:szCs w:val="21"/>
        </w:rPr>
        <w:t>  </w:t>
      </w:r>
      <w:r>
        <w:rPr>
          <w:rFonts w:hint="eastAsia" w:ascii="Calibri" w:hAnsi="Calibri" w:eastAsia="黑体" w:cs="Calibri"/>
          <w:b/>
          <w:bCs/>
          <w:spacing w:val="-6"/>
          <w:sz w:val="21"/>
          <w:szCs w:val="21"/>
        </w:rPr>
        <w:t xml:space="preserve"> </w:t>
      </w:r>
      <w:r>
        <w:rPr>
          <w:rFonts w:ascii="Calibri" w:hAnsi="Calibri" w:eastAsia="黑体" w:cs="Calibri"/>
          <w:b/>
          <w:bCs/>
          <w:spacing w:val="-6"/>
          <w:sz w:val="21"/>
          <w:szCs w:val="21"/>
        </w:rPr>
        <w:t xml:space="preserve"> </w:t>
      </w:r>
      <w:r>
        <w:rPr>
          <w:rFonts w:hint="eastAsia" w:ascii="黑体" w:hAnsi="黑体" w:eastAsia="黑体"/>
          <w:b/>
          <w:bCs/>
          <w:spacing w:val="-6"/>
          <w:sz w:val="21"/>
          <w:szCs w:val="21"/>
        </w:rPr>
        <w:t>专业核心课程设置一览表</w:t>
      </w:r>
      <w:bookmarkEnd w:id="14"/>
    </w:p>
    <w:tbl>
      <w:tblPr>
        <w:tblStyle w:val="11"/>
        <w:tblW w:w="8656" w:type="dxa"/>
        <w:jc w:val="center"/>
        <w:tblLayout w:type="autofit"/>
        <w:tblCellMar>
          <w:top w:w="0" w:type="dxa"/>
          <w:left w:w="0" w:type="dxa"/>
          <w:bottom w:w="0" w:type="dxa"/>
          <w:right w:w="0" w:type="dxa"/>
        </w:tblCellMar>
      </w:tblPr>
      <w:tblGrid>
        <w:gridCol w:w="1833"/>
        <w:gridCol w:w="1554"/>
        <w:gridCol w:w="1496"/>
        <w:gridCol w:w="943"/>
        <w:gridCol w:w="543"/>
        <w:gridCol w:w="1343"/>
        <w:gridCol w:w="944"/>
      </w:tblGrid>
      <w:tr w14:paraId="30838121">
        <w:tblPrEx>
          <w:tblCellMar>
            <w:top w:w="0" w:type="dxa"/>
            <w:left w:w="0" w:type="dxa"/>
            <w:bottom w:w="0" w:type="dxa"/>
            <w:right w:w="0" w:type="dxa"/>
          </w:tblCellMar>
        </w:tblPrEx>
        <w:trPr>
          <w:trHeight w:val="552" w:hRule="atLeast"/>
          <w:jc w:val="center"/>
        </w:trPr>
        <w:tc>
          <w:tcPr>
            <w:tcW w:w="1833" w:type="dxa"/>
            <w:tcBorders>
              <w:top w:val="single" w:color="000000" w:sz="12" w:space="0"/>
              <w:left w:val="single" w:color="000000" w:sz="12" w:space="0"/>
              <w:bottom w:val="single" w:color="000000" w:sz="8" w:space="0"/>
              <w:right w:val="single" w:color="000000" w:sz="8" w:space="0"/>
            </w:tcBorders>
            <w:shd w:val="clear" w:color="auto" w:fill="auto"/>
            <w:tcMar>
              <w:left w:w="108" w:type="dxa"/>
              <w:right w:w="108" w:type="dxa"/>
            </w:tcMar>
            <w:vAlign w:val="center"/>
          </w:tcPr>
          <w:p w14:paraId="70AF2BE2">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课程名称</w:t>
            </w:r>
          </w:p>
        </w:tc>
        <w:tc>
          <w:tcPr>
            <w:tcW w:w="1554"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6D2C93F2">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课程代码</w:t>
            </w:r>
          </w:p>
        </w:tc>
        <w:tc>
          <w:tcPr>
            <w:tcW w:w="1496"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312563A2">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学分</w:t>
            </w:r>
          </w:p>
        </w:tc>
        <w:tc>
          <w:tcPr>
            <w:tcW w:w="943"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7A16852E">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周学时</w:t>
            </w:r>
          </w:p>
        </w:tc>
        <w:tc>
          <w:tcPr>
            <w:tcW w:w="543"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59AB6321">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学周</w:t>
            </w:r>
          </w:p>
        </w:tc>
        <w:tc>
          <w:tcPr>
            <w:tcW w:w="1343"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3AE833C3">
            <w:pPr>
              <w:widowControl/>
              <w:spacing w:line="210" w:lineRule="atLeast"/>
              <w:ind w:left="210" w:firstLine="0" w:firstLineChars="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含实践学时</w:t>
            </w:r>
          </w:p>
        </w:tc>
        <w:tc>
          <w:tcPr>
            <w:tcW w:w="944" w:type="dxa"/>
            <w:tcBorders>
              <w:top w:val="single" w:color="000000" w:sz="12" w:space="0"/>
              <w:left w:val="nil"/>
              <w:bottom w:val="single" w:color="000000" w:sz="8" w:space="0"/>
              <w:right w:val="single" w:color="000000" w:sz="12" w:space="0"/>
            </w:tcBorders>
            <w:shd w:val="clear" w:color="auto" w:fill="auto"/>
            <w:tcMar>
              <w:left w:w="108" w:type="dxa"/>
              <w:right w:w="108" w:type="dxa"/>
            </w:tcMar>
            <w:vAlign w:val="center"/>
          </w:tcPr>
          <w:p w14:paraId="08BD44E8">
            <w:pPr>
              <w:widowControl/>
              <w:spacing w:line="210" w:lineRule="atLeast"/>
              <w:ind w:firstLine="0" w:firstLineChars="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开课学期</w:t>
            </w:r>
          </w:p>
        </w:tc>
      </w:tr>
      <w:tr w14:paraId="0F2D6790">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25A8D9B9">
            <w:pPr>
              <w:ind w:firstLine="0" w:firstLineChars="0"/>
              <w:jc w:val="center"/>
              <w:rPr>
                <w:rFonts w:ascii="楷体" w:hAnsi="楷体" w:eastAsia="楷体"/>
                <w:sz w:val="18"/>
                <w:szCs w:val="18"/>
              </w:rPr>
            </w:pPr>
            <w:r>
              <w:rPr>
                <w:rFonts w:hint="eastAsia" w:ascii="楷体" w:hAnsi="楷体" w:eastAsia="楷体"/>
                <w:sz w:val="18"/>
                <w:szCs w:val="18"/>
              </w:rPr>
              <w:t>字体设计</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58E96AF1">
            <w:pPr>
              <w:widowControl/>
              <w:spacing w:line="210" w:lineRule="atLeast"/>
              <w:ind w:firstLine="360"/>
              <w:jc w:val="center"/>
              <w:rPr>
                <w:rFonts w:ascii="楷体" w:hAnsi="楷体" w:eastAsia="楷体" w:cs="Calibri"/>
                <w:color w:val="393939"/>
                <w:sz w:val="18"/>
                <w:szCs w:val="18"/>
              </w:rPr>
            </w:pPr>
          </w:p>
        </w:tc>
        <w:tc>
          <w:tcPr>
            <w:tcW w:w="1496"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35C16D38">
            <w:pPr>
              <w:widowControl/>
              <w:ind w:firstLine="0" w:firstLineChars="0"/>
              <w:jc w:val="center"/>
              <w:rPr>
                <w:rFonts w:ascii="楷体" w:hAnsi="楷体" w:eastAsia="楷体"/>
                <w:sz w:val="18"/>
                <w:szCs w:val="18"/>
              </w:rPr>
            </w:pPr>
            <w:r>
              <w:rPr>
                <w:rFonts w:ascii="楷体" w:hAnsi="楷体" w:eastAsia="楷体"/>
                <w:sz w:val="18"/>
                <w:szCs w:val="18"/>
              </w:rPr>
              <w:t>2</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746D0C09">
            <w:pPr>
              <w:widowControl/>
              <w:ind w:firstLine="0" w:firstLineChars="0"/>
              <w:jc w:val="center"/>
              <w:rPr>
                <w:rFonts w:ascii="楷体" w:hAnsi="楷体" w:eastAsia="楷体"/>
                <w:sz w:val="18"/>
                <w:szCs w:val="18"/>
              </w:rPr>
            </w:pPr>
            <w:r>
              <w:rPr>
                <w:rFonts w:ascii="楷体" w:hAnsi="楷体" w:eastAsia="楷体"/>
                <w:sz w:val="18"/>
                <w:szCs w:val="18"/>
              </w:rPr>
              <w:t>2</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20884F97">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74F5CB58">
            <w:pPr>
              <w:ind w:firstLine="0" w:firstLineChars="0"/>
              <w:jc w:val="center"/>
              <w:rPr>
                <w:rFonts w:ascii="楷体" w:hAnsi="楷体" w:eastAsia="楷体" w:cs="宋体"/>
                <w:sz w:val="18"/>
                <w:szCs w:val="18"/>
              </w:rPr>
            </w:pPr>
            <w:r>
              <w:rPr>
                <w:rFonts w:ascii="楷体" w:hAnsi="楷体" w:eastAsia="楷体"/>
                <w:sz w:val="18"/>
                <w:szCs w:val="18"/>
              </w:rPr>
              <w:t>18</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36D728C3">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w:t>
            </w:r>
          </w:p>
        </w:tc>
      </w:tr>
      <w:tr w14:paraId="14AE6962">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0C0D4840">
            <w:pPr>
              <w:ind w:firstLine="0" w:firstLineChars="0"/>
              <w:jc w:val="center"/>
              <w:rPr>
                <w:rFonts w:ascii="楷体" w:hAnsi="楷体" w:eastAsia="楷体"/>
                <w:sz w:val="18"/>
                <w:szCs w:val="18"/>
              </w:rPr>
            </w:pPr>
            <w:r>
              <w:rPr>
                <w:rFonts w:hint="eastAsia" w:ascii="楷体" w:hAnsi="楷体" w:eastAsia="楷体"/>
                <w:sz w:val="18"/>
                <w:szCs w:val="18"/>
              </w:rPr>
              <w:t>标志设计</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35525FD9">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56E3BBFA">
            <w:pPr>
              <w:ind w:firstLine="0" w:firstLineChars="0"/>
              <w:jc w:val="center"/>
              <w:rPr>
                <w:rFonts w:ascii="楷体" w:hAnsi="楷体" w:eastAsia="楷体"/>
                <w:sz w:val="18"/>
                <w:szCs w:val="18"/>
              </w:rPr>
            </w:pPr>
            <w:r>
              <w:rPr>
                <w:rFonts w:ascii="楷体" w:hAnsi="楷体" w:eastAsia="楷体"/>
                <w:sz w:val="18"/>
                <w:szCs w:val="18"/>
              </w:rPr>
              <w:t>4</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0CEFBD35">
            <w:pPr>
              <w:ind w:firstLine="0" w:firstLineChars="0"/>
              <w:jc w:val="center"/>
              <w:rPr>
                <w:rFonts w:ascii="楷体" w:hAnsi="楷体" w:eastAsia="楷体"/>
                <w:sz w:val="18"/>
                <w:szCs w:val="18"/>
              </w:rPr>
            </w:pPr>
            <w:r>
              <w:rPr>
                <w:rFonts w:ascii="楷体" w:hAnsi="楷体" w:eastAsia="楷体"/>
                <w:sz w:val="18"/>
                <w:szCs w:val="18"/>
              </w:rPr>
              <w:t>4</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0BD3A0A9">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32BAF76">
            <w:pPr>
              <w:ind w:firstLine="0" w:firstLineChars="0"/>
              <w:jc w:val="center"/>
              <w:rPr>
                <w:rFonts w:ascii="楷体" w:hAnsi="楷体" w:eastAsia="楷体" w:cs="宋体"/>
                <w:sz w:val="18"/>
                <w:szCs w:val="18"/>
              </w:rPr>
            </w:pPr>
            <w:r>
              <w:rPr>
                <w:rFonts w:ascii="楷体" w:hAnsi="楷体" w:eastAsia="楷体"/>
                <w:sz w:val="18"/>
                <w:szCs w:val="18"/>
              </w:rPr>
              <w:t>36</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72D7D9A3">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2</w:t>
            </w:r>
          </w:p>
        </w:tc>
      </w:tr>
      <w:tr w14:paraId="062CB0CF">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03FB0A7A">
            <w:pPr>
              <w:ind w:firstLine="0" w:firstLineChars="0"/>
              <w:jc w:val="center"/>
              <w:rPr>
                <w:rFonts w:ascii="楷体" w:hAnsi="楷体" w:eastAsia="楷体"/>
                <w:sz w:val="18"/>
                <w:szCs w:val="18"/>
              </w:rPr>
            </w:pPr>
            <w:r>
              <w:rPr>
                <w:rFonts w:hint="eastAsia" w:ascii="楷体" w:hAnsi="楷体" w:eastAsia="楷体"/>
                <w:sz w:val="18"/>
                <w:szCs w:val="18"/>
              </w:rPr>
              <w:t>产品精修技术</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4E87F4C4">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28F41CE4">
            <w:pPr>
              <w:ind w:firstLine="0" w:firstLineChars="0"/>
              <w:jc w:val="center"/>
              <w:rPr>
                <w:rFonts w:ascii="楷体" w:hAnsi="楷体" w:eastAsia="楷体"/>
                <w:sz w:val="18"/>
                <w:szCs w:val="18"/>
              </w:rPr>
            </w:pPr>
            <w:r>
              <w:rPr>
                <w:rFonts w:hint="eastAsia" w:ascii="楷体" w:hAnsi="楷体" w:eastAsia="楷体"/>
                <w:sz w:val="18"/>
                <w:szCs w:val="18"/>
              </w:rPr>
              <w:t>6</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055A0029">
            <w:pPr>
              <w:ind w:firstLine="0" w:firstLineChars="0"/>
              <w:jc w:val="center"/>
              <w:rPr>
                <w:rFonts w:ascii="楷体" w:hAnsi="楷体" w:eastAsia="楷体"/>
                <w:sz w:val="18"/>
                <w:szCs w:val="18"/>
              </w:rPr>
            </w:pPr>
            <w:r>
              <w:rPr>
                <w:rFonts w:hint="eastAsia" w:ascii="楷体" w:hAnsi="楷体" w:eastAsia="楷体"/>
                <w:sz w:val="18"/>
                <w:szCs w:val="18"/>
              </w:rPr>
              <w:t>6</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6BCF82D">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23BB08D0">
            <w:pPr>
              <w:ind w:firstLine="0" w:firstLineChars="0"/>
              <w:jc w:val="center"/>
              <w:rPr>
                <w:rFonts w:ascii="楷体" w:hAnsi="楷体" w:eastAsia="楷体" w:cs="宋体"/>
                <w:sz w:val="18"/>
                <w:szCs w:val="18"/>
              </w:rPr>
            </w:pPr>
            <w:r>
              <w:rPr>
                <w:rFonts w:ascii="楷体" w:hAnsi="楷体" w:eastAsia="楷体"/>
                <w:sz w:val="18"/>
                <w:szCs w:val="18"/>
              </w:rPr>
              <w:t>54</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274BDD27">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4</w:t>
            </w:r>
          </w:p>
        </w:tc>
      </w:tr>
      <w:tr w14:paraId="58674B18">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3A924592">
            <w:pPr>
              <w:ind w:firstLine="0" w:firstLineChars="0"/>
              <w:jc w:val="center"/>
              <w:rPr>
                <w:rFonts w:ascii="楷体" w:hAnsi="楷体" w:eastAsia="楷体"/>
                <w:sz w:val="18"/>
                <w:szCs w:val="18"/>
              </w:rPr>
            </w:pPr>
            <w:r>
              <w:rPr>
                <w:rFonts w:hint="eastAsia" w:ascii="楷体" w:hAnsi="楷体" w:eastAsia="楷体"/>
                <w:sz w:val="18"/>
                <w:szCs w:val="18"/>
              </w:rPr>
              <w:t>VI设计</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36C51662">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61C4F5C2">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E6BD2F9">
            <w:pPr>
              <w:ind w:firstLine="0" w:firstLineChars="0"/>
              <w:jc w:val="center"/>
              <w:rPr>
                <w:rFonts w:ascii="楷体" w:hAnsi="楷体" w:eastAsia="楷体"/>
                <w:sz w:val="18"/>
                <w:szCs w:val="18"/>
              </w:rPr>
            </w:pPr>
            <w:r>
              <w:rPr>
                <w:rFonts w:hint="eastAsia" w:ascii="楷体" w:hAnsi="楷体" w:eastAsia="楷体"/>
                <w:sz w:val="18"/>
                <w:szCs w:val="18"/>
              </w:rPr>
              <w:t>4</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57AB3551">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7B231126">
            <w:pPr>
              <w:ind w:firstLine="0" w:firstLineChars="0"/>
              <w:jc w:val="center"/>
              <w:rPr>
                <w:rFonts w:ascii="楷体" w:hAnsi="楷体" w:eastAsia="楷体" w:cs="宋体"/>
                <w:sz w:val="18"/>
                <w:szCs w:val="18"/>
              </w:rPr>
            </w:pPr>
            <w:r>
              <w:rPr>
                <w:rFonts w:ascii="楷体" w:hAnsi="楷体" w:eastAsia="楷体"/>
                <w:sz w:val="18"/>
                <w:szCs w:val="18"/>
              </w:rPr>
              <w:t>36</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654D2480">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3</w:t>
            </w:r>
          </w:p>
        </w:tc>
      </w:tr>
      <w:tr w14:paraId="771C5128">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4EF4EAAA">
            <w:pPr>
              <w:ind w:firstLine="0" w:firstLineChars="0"/>
              <w:jc w:val="center"/>
              <w:rPr>
                <w:rFonts w:ascii="楷体" w:hAnsi="楷体" w:eastAsia="楷体"/>
                <w:sz w:val="18"/>
                <w:szCs w:val="18"/>
              </w:rPr>
            </w:pPr>
            <w:r>
              <w:rPr>
                <w:rFonts w:hint="eastAsia" w:ascii="楷体" w:hAnsi="楷体" w:eastAsia="楷体"/>
                <w:sz w:val="18"/>
                <w:szCs w:val="18"/>
              </w:rPr>
              <w:t>摄影技术基础</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2FC41634">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3CC2E07F">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275D529">
            <w:pPr>
              <w:ind w:firstLine="0" w:firstLineChars="0"/>
              <w:jc w:val="center"/>
              <w:rPr>
                <w:rFonts w:ascii="楷体" w:hAnsi="楷体" w:eastAsia="楷体"/>
                <w:sz w:val="18"/>
                <w:szCs w:val="18"/>
              </w:rPr>
            </w:pPr>
            <w:r>
              <w:rPr>
                <w:rFonts w:hint="eastAsia" w:ascii="楷体" w:hAnsi="楷体" w:eastAsia="楷体"/>
                <w:sz w:val="18"/>
                <w:szCs w:val="18"/>
              </w:rPr>
              <w:t>4</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4554707D">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0570B534">
            <w:pPr>
              <w:ind w:firstLine="0" w:firstLineChars="0"/>
              <w:jc w:val="center"/>
              <w:rPr>
                <w:rFonts w:ascii="楷体" w:hAnsi="楷体" w:eastAsia="楷体" w:cs="宋体"/>
                <w:sz w:val="18"/>
                <w:szCs w:val="18"/>
              </w:rPr>
            </w:pPr>
            <w:r>
              <w:rPr>
                <w:rFonts w:ascii="楷体" w:hAnsi="楷体" w:eastAsia="楷体"/>
                <w:sz w:val="18"/>
                <w:szCs w:val="18"/>
              </w:rPr>
              <w:t>36</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6DDCB209">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4</w:t>
            </w:r>
          </w:p>
        </w:tc>
      </w:tr>
      <w:tr w14:paraId="1F95B5BA">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5652B36A">
            <w:pPr>
              <w:ind w:firstLine="0" w:firstLineChars="0"/>
              <w:jc w:val="center"/>
              <w:rPr>
                <w:rFonts w:ascii="楷体" w:hAnsi="楷体" w:eastAsia="楷体"/>
                <w:sz w:val="18"/>
                <w:szCs w:val="18"/>
              </w:rPr>
            </w:pPr>
            <w:r>
              <w:rPr>
                <w:rFonts w:hint="eastAsia" w:ascii="楷体" w:hAnsi="楷体" w:eastAsia="楷体"/>
                <w:sz w:val="18"/>
                <w:szCs w:val="18"/>
              </w:rPr>
              <w:t>A</w:t>
            </w:r>
            <w:r>
              <w:rPr>
                <w:rFonts w:ascii="楷体" w:hAnsi="楷体" w:eastAsia="楷体"/>
                <w:sz w:val="18"/>
                <w:szCs w:val="18"/>
              </w:rPr>
              <w:t>IGC</w:t>
            </w:r>
            <w:r>
              <w:rPr>
                <w:rFonts w:hint="eastAsia" w:ascii="楷体" w:hAnsi="楷体" w:eastAsia="楷体"/>
                <w:sz w:val="18"/>
                <w:szCs w:val="18"/>
              </w:rPr>
              <w:t>文创产品设计</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3BAE4F36">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270559F5">
            <w:pPr>
              <w:ind w:firstLine="0" w:firstLineChars="0"/>
              <w:jc w:val="center"/>
              <w:rPr>
                <w:rFonts w:ascii="楷体" w:hAnsi="楷体" w:eastAsia="楷体"/>
                <w:sz w:val="18"/>
                <w:szCs w:val="18"/>
              </w:rPr>
            </w:pPr>
            <w:r>
              <w:rPr>
                <w:rFonts w:ascii="楷体" w:hAnsi="楷体" w:eastAsia="楷体"/>
                <w:sz w:val="18"/>
                <w:szCs w:val="18"/>
              </w:rPr>
              <w:t>6</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3F17BEC8">
            <w:pPr>
              <w:ind w:firstLine="0" w:firstLineChars="0"/>
              <w:jc w:val="center"/>
              <w:rPr>
                <w:rFonts w:ascii="楷体" w:hAnsi="楷体" w:eastAsia="楷体"/>
                <w:sz w:val="18"/>
                <w:szCs w:val="18"/>
              </w:rPr>
            </w:pPr>
            <w:r>
              <w:rPr>
                <w:rFonts w:ascii="楷体" w:hAnsi="楷体" w:eastAsia="楷体"/>
                <w:sz w:val="18"/>
                <w:szCs w:val="18"/>
              </w:rPr>
              <w:t>6</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7C83AF7C">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021E143A">
            <w:pPr>
              <w:ind w:firstLine="0" w:firstLineChars="0"/>
              <w:jc w:val="center"/>
              <w:rPr>
                <w:rFonts w:ascii="楷体" w:hAnsi="楷体" w:eastAsia="楷体" w:cs="宋体"/>
                <w:sz w:val="18"/>
                <w:szCs w:val="18"/>
              </w:rPr>
            </w:pPr>
            <w:r>
              <w:rPr>
                <w:rFonts w:ascii="楷体" w:hAnsi="楷体" w:eastAsia="楷体"/>
                <w:sz w:val="18"/>
                <w:szCs w:val="18"/>
              </w:rPr>
              <w:t>64</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43D9519B">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4</w:t>
            </w:r>
          </w:p>
        </w:tc>
      </w:tr>
      <w:tr w14:paraId="38347276">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8" w:space="0"/>
              <w:right w:val="single" w:color="000000" w:sz="8" w:space="0"/>
            </w:tcBorders>
            <w:shd w:val="clear" w:color="auto" w:fill="auto"/>
            <w:tcMar>
              <w:left w:w="108" w:type="dxa"/>
              <w:right w:w="108" w:type="dxa"/>
            </w:tcMar>
            <w:vAlign w:val="center"/>
          </w:tcPr>
          <w:p w14:paraId="54A3C520">
            <w:pPr>
              <w:ind w:firstLine="0" w:firstLineChars="0"/>
              <w:jc w:val="center"/>
              <w:rPr>
                <w:rFonts w:ascii="楷体" w:hAnsi="楷体" w:eastAsia="楷体"/>
                <w:sz w:val="18"/>
                <w:szCs w:val="18"/>
              </w:rPr>
            </w:pPr>
            <w:r>
              <w:rPr>
                <w:rFonts w:hint="eastAsia" w:ascii="楷体" w:hAnsi="楷体" w:eastAsia="楷体"/>
                <w:sz w:val="18"/>
                <w:szCs w:val="18"/>
              </w:rPr>
              <w:t>产品模型设计与制作</w:t>
            </w:r>
          </w:p>
        </w:tc>
        <w:tc>
          <w:tcPr>
            <w:tcW w:w="1554" w:type="dxa"/>
            <w:tcBorders>
              <w:top w:val="nil"/>
              <w:left w:val="nil"/>
              <w:bottom w:val="single" w:color="000000" w:sz="8" w:space="0"/>
              <w:right w:val="single" w:color="000000" w:sz="8" w:space="0"/>
            </w:tcBorders>
            <w:shd w:val="clear" w:color="auto" w:fill="auto"/>
            <w:tcMar>
              <w:left w:w="108" w:type="dxa"/>
              <w:right w:w="108" w:type="dxa"/>
            </w:tcMar>
            <w:vAlign w:val="center"/>
          </w:tcPr>
          <w:p w14:paraId="5D7919B5">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3AA84426">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1DC7754F">
            <w:pPr>
              <w:ind w:firstLine="0" w:firstLineChars="0"/>
              <w:jc w:val="center"/>
              <w:rPr>
                <w:rFonts w:ascii="楷体" w:hAnsi="楷体" w:eastAsia="楷体"/>
                <w:sz w:val="18"/>
                <w:szCs w:val="18"/>
              </w:rPr>
            </w:pPr>
            <w:r>
              <w:rPr>
                <w:rFonts w:hint="eastAsia" w:ascii="楷体" w:hAnsi="楷体" w:eastAsia="楷体"/>
                <w:sz w:val="18"/>
                <w:szCs w:val="18"/>
              </w:rPr>
              <w:t>4</w:t>
            </w:r>
          </w:p>
        </w:tc>
        <w:tc>
          <w:tcPr>
            <w:tcW w:w="5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26CF1E63">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18</w:t>
            </w:r>
          </w:p>
        </w:tc>
        <w:tc>
          <w:tcPr>
            <w:tcW w:w="1343" w:type="dxa"/>
            <w:tcBorders>
              <w:top w:val="nil"/>
              <w:left w:val="nil"/>
              <w:bottom w:val="single" w:color="000000" w:sz="8" w:space="0"/>
              <w:right w:val="single" w:color="000000" w:sz="8" w:space="0"/>
            </w:tcBorders>
            <w:shd w:val="clear" w:color="auto" w:fill="auto"/>
            <w:tcMar>
              <w:left w:w="108" w:type="dxa"/>
              <w:right w:w="108" w:type="dxa"/>
            </w:tcMar>
            <w:vAlign w:val="center"/>
          </w:tcPr>
          <w:p w14:paraId="630CF5A9">
            <w:pPr>
              <w:ind w:firstLine="0" w:firstLineChars="0"/>
              <w:jc w:val="center"/>
              <w:rPr>
                <w:rFonts w:ascii="楷体" w:hAnsi="楷体" w:eastAsia="楷体" w:cs="宋体"/>
                <w:sz w:val="18"/>
                <w:szCs w:val="18"/>
              </w:rPr>
            </w:pPr>
            <w:r>
              <w:rPr>
                <w:rFonts w:ascii="楷体" w:hAnsi="楷体" w:eastAsia="楷体"/>
                <w:sz w:val="18"/>
                <w:szCs w:val="18"/>
              </w:rPr>
              <w:t>36</w:t>
            </w:r>
          </w:p>
        </w:tc>
        <w:tc>
          <w:tcPr>
            <w:tcW w:w="944" w:type="dxa"/>
            <w:tcBorders>
              <w:top w:val="nil"/>
              <w:left w:val="nil"/>
              <w:bottom w:val="single" w:color="000000" w:sz="8" w:space="0"/>
              <w:right w:val="single" w:color="000000" w:sz="12" w:space="0"/>
            </w:tcBorders>
            <w:shd w:val="clear" w:color="auto" w:fill="auto"/>
            <w:tcMar>
              <w:left w:w="108" w:type="dxa"/>
              <w:right w:w="108" w:type="dxa"/>
            </w:tcMar>
            <w:vAlign w:val="center"/>
          </w:tcPr>
          <w:p w14:paraId="491D5FEF">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4</w:t>
            </w:r>
          </w:p>
        </w:tc>
      </w:tr>
      <w:tr w14:paraId="6C39F917">
        <w:tblPrEx>
          <w:tblCellMar>
            <w:top w:w="0" w:type="dxa"/>
            <w:left w:w="0" w:type="dxa"/>
            <w:bottom w:w="0" w:type="dxa"/>
            <w:right w:w="0" w:type="dxa"/>
          </w:tblCellMar>
        </w:tblPrEx>
        <w:trPr>
          <w:trHeight w:val="305" w:hRule="atLeast"/>
          <w:jc w:val="center"/>
        </w:trPr>
        <w:tc>
          <w:tcPr>
            <w:tcW w:w="1833" w:type="dxa"/>
            <w:tcBorders>
              <w:top w:val="nil"/>
              <w:left w:val="single" w:color="000000" w:sz="12" w:space="0"/>
              <w:bottom w:val="single" w:color="000000" w:sz="12" w:space="0"/>
              <w:right w:val="single" w:color="000000" w:sz="8" w:space="0"/>
            </w:tcBorders>
            <w:shd w:val="clear" w:color="auto" w:fill="auto"/>
            <w:tcMar>
              <w:left w:w="108" w:type="dxa"/>
              <w:right w:w="108" w:type="dxa"/>
            </w:tcMar>
            <w:vAlign w:val="center"/>
          </w:tcPr>
          <w:p w14:paraId="44377239">
            <w:pPr>
              <w:ind w:firstLine="0" w:firstLineChars="0"/>
              <w:jc w:val="center"/>
              <w:rPr>
                <w:rFonts w:ascii="楷体" w:hAnsi="楷体" w:eastAsia="楷体"/>
                <w:sz w:val="18"/>
                <w:szCs w:val="18"/>
              </w:rPr>
            </w:pPr>
            <w:r>
              <w:rPr>
                <w:rFonts w:hint="eastAsia" w:ascii="楷体" w:hAnsi="楷体" w:eastAsia="楷体"/>
                <w:sz w:val="18"/>
                <w:szCs w:val="18"/>
              </w:rPr>
              <w:t>PHOTOSHOP电商视觉设计基础</w:t>
            </w:r>
          </w:p>
        </w:tc>
        <w:tc>
          <w:tcPr>
            <w:tcW w:w="1554" w:type="dxa"/>
            <w:tcBorders>
              <w:top w:val="nil"/>
              <w:left w:val="nil"/>
              <w:bottom w:val="single" w:color="000000" w:sz="12" w:space="0"/>
              <w:right w:val="single" w:color="000000" w:sz="8" w:space="0"/>
            </w:tcBorders>
            <w:shd w:val="clear" w:color="auto" w:fill="auto"/>
            <w:tcMar>
              <w:left w:w="108" w:type="dxa"/>
              <w:right w:w="108" w:type="dxa"/>
            </w:tcMar>
            <w:vAlign w:val="center"/>
          </w:tcPr>
          <w:p w14:paraId="3FE3B738">
            <w:pPr>
              <w:widowControl/>
              <w:spacing w:line="210" w:lineRule="atLeast"/>
              <w:ind w:firstLine="360"/>
              <w:jc w:val="center"/>
              <w:rPr>
                <w:rFonts w:ascii="楷体" w:hAnsi="楷体" w:eastAsia="楷体" w:cs="Calibri"/>
                <w:color w:val="393939"/>
                <w:sz w:val="18"/>
                <w:szCs w:val="18"/>
              </w:rPr>
            </w:pPr>
          </w:p>
        </w:tc>
        <w:tc>
          <w:tcPr>
            <w:tcW w:w="1496" w:type="dxa"/>
            <w:tcBorders>
              <w:top w:val="nil"/>
              <w:left w:val="single" w:color="auto" w:sz="4" w:space="0"/>
              <w:bottom w:val="single" w:color="000000" w:sz="12" w:space="0"/>
              <w:right w:val="single" w:color="auto" w:sz="4" w:space="0"/>
            </w:tcBorders>
            <w:shd w:val="clear" w:color="000000" w:fill="FFFFFF"/>
            <w:tcMar>
              <w:left w:w="108" w:type="dxa"/>
              <w:right w:w="108" w:type="dxa"/>
            </w:tcMar>
            <w:vAlign w:val="center"/>
          </w:tcPr>
          <w:p w14:paraId="3714E8C0">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3" w:type="dxa"/>
            <w:tcBorders>
              <w:top w:val="nil"/>
              <w:left w:val="nil"/>
              <w:bottom w:val="single" w:color="000000" w:sz="12" w:space="0"/>
              <w:right w:val="single" w:color="000000" w:sz="8" w:space="0"/>
            </w:tcBorders>
            <w:shd w:val="clear" w:color="auto" w:fill="auto"/>
            <w:tcMar>
              <w:left w:w="108" w:type="dxa"/>
              <w:right w:w="108" w:type="dxa"/>
            </w:tcMar>
            <w:vAlign w:val="center"/>
          </w:tcPr>
          <w:p w14:paraId="7A96C559">
            <w:pPr>
              <w:ind w:firstLine="0" w:firstLineChars="0"/>
              <w:jc w:val="center"/>
              <w:rPr>
                <w:rFonts w:ascii="楷体" w:hAnsi="楷体" w:eastAsia="楷体"/>
                <w:sz w:val="18"/>
                <w:szCs w:val="18"/>
              </w:rPr>
            </w:pPr>
            <w:r>
              <w:rPr>
                <w:rFonts w:hint="eastAsia" w:ascii="楷体" w:hAnsi="楷体" w:eastAsia="楷体"/>
                <w:sz w:val="18"/>
                <w:szCs w:val="18"/>
              </w:rPr>
              <w:t>4</w:t>
            </w:r>
          </w:p>
        </w:tc>
        <w:tc>
          <w:tcPr>
            <w:tcW w:w="543" w:type="dxa"/>
            <w:tcBorders>
              <w:top w:val="nil"/>
              <w:left w:val="nil"/>
              <w:bottom w:val="single" w:color="000000" w:sz="12" w:space="0"/>
              <w:right w:val="single" w:color="000000" w:sz="8" w:space="0"/>
            </w:tcBorders>
            <w:shd w:val="clear" w:color="auto" w:fill="auto"/>
            <w:tcMar>
              <w:left w:w="108" w:type="dxa"/>
              <w:right w:w="108" w:type="dxa"/>
            </w:tcMar>
            <w:vAlign w:val="center"/>
          </w:tcPr>
          <w:p w14:paraId="222756FB">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18</w:t>
            </w:r>
          </w:p>
        </w:tc>
        <w:tc>
          <w:tcPr>
            <w:tcW w:w="1343" w:type="dxa"/>
            <w:tcBorders>
              <w:top w:val="nil"/>
              <w:left w:val="nil"/>
              <w:bottom w:val="single" w:color="000000" w:sz="12" w:space="0"/>
              <w:right w:val="single" w:color="000000" w:sz="8" w:space="0"/>
            </w:tcBorders>
            <w:shd w:val="clear" w:color="auto" w:fill="auto"/>
            <w:tcMar>
              <w:left w:w="108" w:type="dxa"/>
              <w:right w:w="108" w:type="dxa"/>
            </w:tcMar>
            <w:vAlign w:val="center"/>
          </w:tcPr>
          <w:p w14:paraId="771B7971">
            <w:pPr>
              <w:ind w:firstLine="0" w:firstLineChars="0"/>
              <w:jc w:val="center"/>
              <w:rPr>
                <w:rFonts w:ascii="楷体" w:hAnsi="楷体" w:eastAsia="楷体" w:cs="宋体"/>
                <w:sz w:val="18"/>
                <w:szCs w:val="18"/>
              </w:rPr>
            </w:pPr>
            <w:r>
              <w:rPr>
                <w:rFonts w:hint="eastAsia" w:ascii="楷体" w:hAnsi="楷体" w:eastAsia="楷体"/>
                <w:sz w:val="18"/>
                <w:szCs w:val="18"/>
              </w:rPr>
              <w:t>36</w:t>
            </w:r>
          </w:p>
        </w:tc>
        <w:tc>
          <w:tcPr>
            <w:tcW w:w="944" w:type="dxa"/>
            <w:tcBorders>
              <w:top w:val="nil"/>
              <w:left w:val="nil"/>
              <w:bottom w:val="single" w:color="000000" w:sz="12" w:space="0"/>
              <w:right w:val="single" w:color="000000" w:sz="12" w:space="0"/>
            </w:tcBorders>
            <w:shd w:val="clear" w:color="auto" w:fill="auto"/>
            <w:tcMar>
              <w:left w:w="108" w:type="dxa"/>
              <w:right w:w="108" w:type="dxa"/>
            </w:tcMar>
            <w:vAlign w:val="center"/>
          </w:tcPr>
          <w:p w14:paraId="5D17F177">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4</w:t>
            </w:r>
          </w:p>
        </w:tc>
      </w:tr>
    </w:tbl>
    <w:p w14:paraId="79B86634">
      <w:pPr>
        <w:ind w:firstLine="480"/>
        <w:rPr>
          <w:rStyle w:val="15"/>
          <w:rFonts w:ascii="微软雅黑" w:hAnsi="微软雅黑" w:eastAsia="微软雅黑" w:cs="Times New Roman"/>
        </w:rPr>
      </w:pPr>
      <w:r>
        <w:rPr>
          <w:rStyle w:val="15"/>
          <w:rFonts w:hint="eastAsia" w:ascii="微软雅黑" w:hAnsi="微软雅黑" w:eastAsia="微软雅黑" w:cs="Times New Roman"/>
        </w:rPr>
        <w:t>3.专门化领域课（全部为必修课程）</w:t>
      </w:r>
    </w:p>
    <w:p w14:paraId="145A5A83">
      <w:pPr>
        <w:ind w:firstLine="480"/>
        <w:rPr>
          <w:rStyle w:val="15"/>
          <w:rFonts w:ascii="微软雅黑" w:hAnsi="微软雅黑" w:eastAsia="微软雅黑" w:cs="Times New Roman"/>
        </w:rPr>
      </w:pPr>
      <w:r>
        <w:rPr>
          <w:rStyle w:val="15"/>
          <w:rFonts w:hint="eastAsia" w:ascii="微软雅黑" w:hAnsi="微软雅黑" w:eastAsia="微软雅黑" w:cs="Times New Roman"/>
        </w:rPr>
        <w:t>本专业设置</w:t>
      </w:r>
      <w:r>
        <w:rPr>
          <w:rStyle w:val="15"/>
          <w:rFonts w:ascii="微软雅黑" w:hAnsi="微软雅黑" w:eastAsia="微软雅黑" w:cs="Times New Roman"/>
        </w:rPr>
        <w:t>12</w:t>
      </w:r>
      <w:r>
        <w:rPr>
          <w:rStyle w:val="15"/>
          <w:rFonts w:hint="eastAsia" w:ascii="微软雅黑" w:hAnsi="微软雅黑" w:eastAsia="微软雅黑" w:cs="Times New Roman"/>
        </w:rPr>
        <w:t>门专门化领域课程，共</w:t>
      </w:r>
      <w:r>
        <w:rPr>
          <w:rStyle w:val="15"/>
          <w:rFonts w:ascii="微软雅黑" w:hAnsi="微软雅黑" w:eastAsia="微软雅黑" w:cs="Times New Roman"/>
        </w:rPr>
        <w:t>36</w:t>
      </w:r>
      <w:r>
        <w:rPr>
          <w:rStyle w:val="15"/>
          <w:rFonts w:hint="eastAsia" w:ascii="微软雅黑" w:hAnsi="微软雅黑" w:eastAsia="微软雅黑" w:cs="Times New Roman"/>
        </w:rPr>
        <w:t>学分,全部为必修课程。</w:t>
      </w:r>
    </w:p>
    <w:p w14:paraId="2CA08189">
      <w:pPr>
        <w:overflowPunct w:val="0"/>
        <w:adjustRightInd w:val="0"/>
        <w:spacing w:line="400" w:lineRule="exact"/>
        <w:ind w:firstLine="398"/>
        <w:jc w:val="center"/>
        <w:outlineLvl w:val="0"/>
        <w:rPr>
          <w:rFonts w:ascii="黑体" w:hAnsi="黑体" w:eastAsia="黑体"/>
          <w:b/>
          <w:bCs/>
          <w:spacing w:val="-6"/>
          <w:sz w:val="21"/>
          <w:szCs w:val="21"/>
        </w:rPr>
      </w:pPr>
      <w:bookmarkStart w:id="15" w:name="_Toc105346495"/>
      <w:r>
        <w:rPr>
          <w:rFonts w:hint="eastAsia" w:ascii="黑体" w:hAnsi="黑体" w:eastAsia="黑体"/>
          <w:b/>
          <w:bCs/>
          <w:spacing w:val="-6"/>
          <w:sz w:val="21"/>
          <w:szCs w:val="21"/>
        </w:rPr>
        <w:t>表5</w:t>
      </w:r>
      <w:r>
        <w:rPr>
          <w:rFonts w:ascii="Calibri" w:hAnsi="Calibri" w:eastAsia="黑体" w:cs="Calibri"/>
          <w:b/>
          <w:bCs/>
          <w:spacing w:val="-6"/>
          <w:sz w:val="21"/>
          <w:szCs w:val="21"/>
        </w:rPr>
        <w:t> </w:t>
      </w:r>
      <w:r>
        <w:rPr>
          <w:rFonts w:hint="eastAsia" w:ascii="Calibri" w:hAnsi="Calibri" w:eastAsia="黑体" w:cs="Calibri"/>
          <w:b/>
          <w:bCs/>
          <w:spacing w:val="-6"/>
          <w:sz w:val="21"/>
          <w:szCs w:val="21"/>
        </w:rPr>
        <w:t xml:space="preserve"> </w:t>
      </w:r>
      <w:r>
        <w:rPr>
          <w:rFonts w:ascii="Calibri" w:hAnsi="Calibri" w:eastAsia="黑体" w:cs="Calibri"/>
          <w:b/>
          <w:bCs/>
          <w:spacing w:val="-6"/>
          <w:sz w:val="21"/>
          <w:szCs w:val="21"/>
        </w:rPr>
        <w:t xml:space="preserve"> </w:t>
      </w:r>
      <w:r>
        <w:rPr>
          <w:rFonts w:hint="eastAsia" w:ascii="黑体" w:hAnsi="黑体" w:eastAsia="黑体"/>
          <w:b/>
          <w:bCs/>
          <w:spacing w:val="-6"/>
          <w:sz w:val="21"/>
          <w:szCs w:val="21"/>
        </w:rPr>
        <w:t>专门化领域课程设置一览表</w:t>
      </w:r>
      <w:bookmarkEnd w:id="15"/>
    </w:p>
    <w:tbl>
      <w:tblPr>
        <w:tblStyle w:val="11"/>
        <w:tblW w:w="8637" w:type="dxa"/>
        <w:jc w:val="center"/>
        <w:tblLayout w:type="fixed"/>
        <w:tblCellMar>
          <w:top w:w="0" w:type="dxa"/>
          <w:left w:w="0" w:type="dxa"/>
          <w:bottom w:w="0" w:type="dxa"/>
          <w:right w:w="0" w:type="dxa"/>
        </w:tblCellMar>
      </w:tblPr>
      <w:tblGrid>
        <w:gridCol w:w="1970"/>
        <w:gridCol w:w="1417"/>
        <w:gridCol w:w="1475"/>
        <w:gridCol w:w="940"/>
        <w:gridCol w:w="728"/>
        <w:gridCol w:w="1221"/>
        <w:gridCol w:w="886"/>
      </w:tblGrid>
      <w:tr w14:paraId="39E79EF3">
        <w:tblPrEx>
          <w:tblCellMar>
            <w:top w:w="0" w:type="dxa"/>
            <w:left w:w="0" w:type="dxa"/>
            <w:bottom w:w="0" w:type="dxa"/>
            <w:right w:w="0" w:type="dxa"/>
          </w:tblCellMar>
        </w:tblPrEx>
        <w:trPr>
          <w:trHeight w:val="552" w:hRule="atLeast"/>
          <w:jc w:val="center"/>
        </w:trPr>
        <w:tc>
          <w:tcPr>
            <w:tcW w:w="1970" w:type="dxa"/>
            <w:tcBorders>
              <w:top w:val="single" w:color="000000" w:sz="12" w:space="0"/>
              <w:left w:val="single" w:color="000000" w:sz="12" w:space="0"/>
              <w:bottom w:val="single" w:color="000000" w:sz="8" w:space="0"/>
              <w:right w:val="single" w:color="000000" w:sz="8" w:space="0"/>
            </w:tcBorders>
            <w:shd w:val="clear" w:color="auto" w:fill="auto"/>
            <w:tcMar>
              <w:left w:w="108" w:type="dxa"/>
              <w:right w:w="108" w:type="dxa"/>
            </w:tcMar>
            <w:vAlign w:val="center"/>
          </w:tcPr>
          <w:p w14:paraId="05917D4C">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课程名称</w:t>
            </w:r>
          </w:p>
        </w:tc>
        <w:tc>
          <w:tcPr>
            <w:tcW w:w="1417"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4B1BA3A4">
            <w:pPr>
              <w:widowControl/>
              <w:spacing w:line="210" w:lineRule="atLeast"/>
              <w:ind w:firstLine="360"/>
              <w:jc w:val="center"/>
              <w:rPr>
                <w:rFonts w:ascii="楷体" w:hAnsi="楷体" w:eastAsia="楷体" w:cs="Calibri"/>
                <w:color w:val="393939"/>
                <w:sz w:val="18"/>
                <w:szCs w:val="18"/>
              </w:rPr>
            </w:pPr>
            <w:r>
              <w:rPr>
                <w:rFonts w:hint="eastAsia" w:ascii="楷体" w:hAnsi="楷体" w:eastAsia="楷体" w:cs="宋体"/>
                <w:color w:val="393939"/>
                <w:kern w:val="0"/>
                <w:sz w:val="18"/>
                <w:szCs w:val="18"/>
              </w:rPr>
              <w:t>课程代码</w:t>
            </w:r>
          </w:p>
        </w:tc>
        <w:tc>
          <w:tcPr>
            <w:tcW w:w="1475"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0775AB10">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学分</w:t>
            </w:r>
          </w:p>
        </w:tc>
        <w:tc>
          <w:tcPr>
            <w:tcW w:w="940"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559FF0A7">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周学时</w:t>
            </w:r>
          </w:p>
        </w:tc>
        <w:tc>
          <w:tcPr>
            <w:tcW w:w="728"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7552A098">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宋体"/>
                <w:color w:val="393939"/>
                <w:kern w:val="0"/>
                <w:sz w:val="18"/>
                <w:szCs w:val="18"/>
              </w:rPr>
              <w:t>学周</w:t>
            </w:r>
          </w:p>
        </w:tc>
        <w:tc>
          <w:tcPr>
            <w:tcW w:w="1221" w:type="dxa"/>
            <w:tcBorders>
              <w:top w:val="single" w:color="000000" w:sz="12" w:space="0"/>
              <w:left w:val="nil"/>
              <w:bottom w:val="single" w:color="000000" w:sz="8" w:space="0"/>
              <w:right w:val="single" w:color="000000" w:sz="8" w:space="0"/>
            </w:tcBorders>
            <w:shd w:val="clear" w:color="auto" w:fill="auto"/>
            <w:tcMar>
              <w:left w:w="108" w:type="dxa"/>
              <w:right w:w="108" w:type="dxa"/>
            </w:tcMar>
            <w:vAlign w:val="center"/>
          </w:tcPr>
          <w:p w14:paraId="73AA04B8">
            <w:pPr>
              <w:widowControl/>
              <w:spacing w:line="210" w:lineRule="atLeast"/>
              <w:ind w:firstLine="0" w:firstLineChars="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含实践学时</w:t>
            </w:r>
          </w:p>
        </w:tc>
        <w:tc>
          <w:tcPr>
            <w:tcW w:w="886" w:type="dxa"/>
            <w:tcBorders>
              <w:top w:val="single" w:color="000000" w:sz="12" w:space="0"/>
              <w:left w:val="nil"/>
              <w:bottom w:val="single" w:color="000000" w:sz="8" w:space="0"/>
              <w:right w:val="single" w:color="000000" w:sz="12" w:space="0"/>
            </w:tcBorders>
            <w:shd w:val="clear" w:color="auto" w:fill="auto"/>
            <w:tcMar>
              <w:left w:w="108" w:type="dxa"/>
              <w:right w:w="108" w:type="dxa"/>
            </w:tcMar>
            <w:vAlign w:val="center"/>
          </w:tcPr>
          <w:p w14:paraId="2A3AE468">
            <w:pPr>
              <w:widowControl/>
              <w:spacing w:line="210" w:lineRule="atLeast"/>
              <w:ind w:firstLine="0" w:firstLineChars="0"/>
              <w:jc w:val="center"/>
              <w:rPr>
                <w:rFonts w:ascii="楷体" w:hAnsi="楷体" w:eastAsia="楷体" w:cs="宋体"/>
                <w:color w:val="393939"/>
                <w:kern w:val="0"/>
                <w:sz w:val="18"/>
                <w:szCs w:val="18"/>
              </w:rPr>
            </w:pPr>
            <w:r>
              <w:rPr>
                <w:rFonts w:hint="eastAsia" w:ascii="楷体" w:hAnsi="楷体" w:eastAsia="楷体" w:cs="宋体"/>
                <w:color w:val="393939"/>
                <w:kern w:val="0"/>
                <w:sz w:val="18"/>
                <w:szCs w:val="18"/>
              </w:rPr>
              <w:t>开课学期</w:t>
            </w:r>
          </w:p>
        </w:tc>
      </w:tr>
      <w:tr w14:paraId="3286ACB7">
        <w:tblPrEx>
          <w:tblCellMar>
            <w:top w:w="0" w:type="dxa"/>
            <w:left w:w="0" w:type="dxa"/>
            <w:bottom w:w="0" w:type="dxa"/>
            <w:right w:w="0" w:type="dxa"/>
          </w:tblCellMar>
        </w:tblPrEx>
        <w:trPr>
          <w:trHeight w:val="305" w:hRule="atLeast"/>
          <w:jc w:val="center"/>
        </w:trPr>
        <w:tc>
          <w:tcPr>
            <w:tcW w:w="1970" w:type="dxa"/>
            <w:tcBorders>
              <w:top w:val="single" w:color="auto" w:sz="4" w:space="0"/>
              <w:left w:val="single" w:color="000000" w:sz="12" w:space="0"/>
              <w:bottom w:val="single" w:color="auto" w:sz="4" w:space="0"/>
              <w:right w:val="single" w:color="auto" w:sz="4" w:space="0"/>
            </w:tcBorders>
            <w:shd w:val="clear" w:color="000000" w:fill="FFFFFF"/>
            <w:tcMar>
              <w:left w:w="108" w:type="dxa"/>
              <w:right w:w="108" w:type="dxa"/>
            </w:tcMar>
            <w:vAlign w:val="center"/>
          </w:tcPr>
          <w:p w14:paraId="6A0F23A8">
            <w:pPr>
              <w:widowControl/>
              <w:ind w:firstLine="360"/>
              <w:jc w:val="center"/>
              <w:rPr>
                <w:rFonts w:ascii="楷体" w:hAnsi="楷体" w:eastAsia="楷体"/>
                <w:sz w:val="18"/>
                <w:szCs w:val="18"/>
              </w:rPr>
            </w:pPr>
            <w:r>
              <w:rPr>
                <w:rFonts w:hint="eastAsia" w:ascii="楷体" w:hAnsi="楷体" w:eastAsia="楷体"/>
                <w:sz w:val="18"/>
                <w:szCs w:val="18"/>
              </w:rPr>
              <w:t>图形创意</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7D3E3161">
            <w:pPr>
              <w:widowControl/>
              <w:spacing w:line="210" w:lineRule="atLeast"/>
              <w:ind w:firstLine="360"/>
              <w:jc w:val="center"/>
              <w:rPr>
                <w:rFonts w:ascii="楷体" w:hAnsi="楷体" w:eastAsia="楷体" w:cs="Calibri"/>
                <w:color w:val="393939"/>
                <w:sz w:val="18"/>
                <w:szCs w:val="18"/>
              </w:rPr>
            </w:pPr>
          </w:p>
        </w:tc>
        <w:tc>
          <w:tcPr>
            <w:tcW w:w="1475"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7AF52D1E">
            <w:pPr>
              <w:widowControl/>
              <w:ind w:firstLine="0" w:firstLineChars="0"/>
              <w:jc w:val="center"/>
              <w:rPr>
                <w:rFonts w:ascii="楷体" w:hAnsi="楷体" w:eastAsia="楷体"/>
                <w:sz w:val="18"/>
                <w:szCs w:val="18"/>
              </w:rPr>
            </w:pPr>
            <w:r>
              <w:rPr>
                <w:rFonts w:ascii="楷体" w:hAnsi="楷体" w:eastAsia="楷体"/>
                <w:sz w:val="18"/>
                <w:szCs w:val="18"/>
              </w:rPr>
              <w:t>2</w:t>
            </w:r>
          </w:p>
        </w:tc>
        <w:tc>
          <w:tcPr>
            <w:tcW w:w="940"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662FC4C9">
            <w:pPr>
              <w:widowControl/>
              <w:ind w:firstLine="0" w:firstLineChars="0"/>
              <w:jc w:val="center"/>
              <w:rPr>
                <w:rFonts w:ascii="楷体" w:hAnsi="楷体" w:eastAsia="楷体"/>
                <w:sz w:val="18"/>
                <w:szCs w:val="18"/>
              </w:rPr>
            </w:pPr>
            <w:r>
              <w:rPr>
                <w:rFonts w:ascii="楷体" w:hAnsi="楷体" w:eastAsia="楷体"/>
                <w:sz w:val="18"/>
                <w:szCs w:val="18"/>
              </w:rPr>
              <w:t>2</w:t>
            </w:r>
          </w:p>
        </w:tc>
        <w:tc>
          <w:tcPr>
            <w:tcW w:w="728" w:type="dxa"/>
            <w:tcBorders>
              <w:top w:val="nil"/>
              <w:left w:val="nil"/>
              <w:bottom w:val="single" w:color="000000" w:sz="8" w:space="0"/>
              <w:right w:val="single" w:color="000000" w:sz="8" w:space="0"/>
            </w:tcBorders>
            <w:shd w:val="clear" w:color="auto" w:fill="auto"/>
            <w:tcMar>
              <w:left w:w="108" w:type="dxa"/>
              <w:right w:w="108" w:type="dxa"/>
            </w:tcMar>
            <w:vAlign w:val="center"/>
          </w:tcPr>
          <w:p w14:paraId="7A7E8430">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6</w:t>
            </w:r>
          </w:p>
        </w:tc>
        <w:tc>
          <w:tcPr>
            <w:tcW w:w="122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2CD1A361">
            <w:pPr>
              <w:widowControl/>
              <w:ind w:firstLine="0" w:firstLineChars="0"/>
              <w:jc w:val="center"/>
              <w:rPr>
                <w:rFonts w:ascii="楷体" w:hAnsi="楷体" w:eastAsia="楷体"/>
                <w:sz w:val="18"/>
                <w:szCs w:val="18"/>
              </w:rPr>
            </w:pPr>
            <w:r>
              <w:rPr>
                <w:rFonts w:ascii="楷体" w:hAnsi="楷体" w:eastAsia="楷体"/>
                <w:sz w:val="18"/>
                <w:szCs w:val="18"/>
              </w:rPr>
              <w:t>16</w:t>
            </w:r>
          </w:p>
        </w:tc>
        <w:tc>
          <w:tcPr>
            <w:tcW w:w="886" w:type="dxa"/>
            <w:tcBorders>
              <w:top w:val="single" w:color="auto" w:sz="4" w:space="0"/>
              <w:left w:val="single" w:color="auto" w:sz="4" w:space="0"/>
              <w:bottom w:val="single" w:color="auto" w:sz="4" w:space="0"/>
              <w:right w:val="single" w:color="000000" w:sz="12" w:space="0"/>
            </w:tcBorders>
            <w:shd w:val="clear" w:color="000000" w:fill="FFFFFF"/>
            <w:tcMar>
              <w:left w:w="108" w:type="dxa"/>
              <w:right w:w="108" w:type="dxa"/>
            </w:tcMar>
            <w:vAlign w:val="center"/>
          </w:tcPr>
          <w:p w14:paraId="04F524AC">
            <w:pPr>
              <w:widowControl/>
              <w:ind w:firstLine="0" w:firstLineChars="0"/>
              <w:jc w:val="center"/>
              <w:rPr>
                <w:rFonts w:ascii="楷体" w:hAnsi="楷体" w:eastAsia="楷体"/>
                <w:sz w:val="18"/>
                <w:szCs w:val="18"/>
              </w:rPr>
            </w:pPr>
            <w:r>
              <w:rPr>
                <w:rFonts w:hint="eastAsia" w:ascii="楷体" w:hAnsi="楷体" w:eastAsia="楷体"/>
                <w:sz w:val="18"/>
                <w:szCs w:val="18"/>
              </w:rPr>
              <w:t>1</w:t>
            </w:r>
          </w:p>
        </w:tc>
      </w:tr>
      <w:tr w14:paraId="3A1B8AF1">
        <w:tblPrEx>
          <w:tblCellMar>
            <w:top w:w="0" w:type="dxa"/>
            <w:left w:w="0" w:type="dxa"/>
            <w:bottom w:w="0" w:type="dxa"/>
            <w:right w:w="0" w:type="dxa"/>
          </w:tblCellMar>
        </w:tblPrEx>
        <w:trPr>
          <w:trHeight w:val="305" w:hRule="atLeast"/>
          <w:jc w:val="center"/>
        </w:trPr>
        <w:tc>
          <w:tcPr>
            <w:tcW w:w="1970" w:type="dxa"/>
            <w:tcBorders>
              <w:top w:val="nil"/>
              <w:left w:val="single" w:color="000000" w:sz="12" w:space="0"/>
              <w:bottom w:val="single" w:color="auto" w:sz="4" w:space="0"/>
              <w:right w:val="single" w:color="auto" w:sz="4" w:space="0"/>
            </w:tcBorders>
            <w:shd w:val="clear" w:color="000000" w:fill="FFFFFF"/>
            <w:tcMar>
              <w:left w:w="108" w:type="dxa"/>
              <w:right w:w="108" w:type="dxa"/>
            </w:tcMar>
            <w:vAlign w:val="center"/>
          </w:tcPr>
          <w:p w14:paraId="4479ED0A">
            <w:pPr>
              <w:ind w:firstLine="360"/>
              <w:jc w:val="center"/>
              <w:rPr>
                <w:rFonts w:ascii="楷体" w:hAnsi="楷体" w:eastAsia="楷体"/>
                <w:sz w:val="18"/>
                <w:szCs w:val="18"/>
              </w:rPr>
            </w:pPr>
            <w:r>
              <w:rPr>
                <w:rFonts w:hint="eastAsia" w:ascii="楷体" w:hAnsi="楷体" w:eastAsia="楷体"/>
                <w:sz w:val="18"/>
                <w:szCs w:val="18"/>
              </w:rPr>
              <w:t>平面构成</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30B10B08">
            <w:pPr>
              <w:widowControl/>
              <w:spacing w:line="210" w:lineRule="atLeast"/>
              <w:ind w:firstLine="360"/>
              <w:jc w:val="center"/>
              <w:rPr>
                <w:rFonts w:ascii="楷体" w:hAnsi="楷体" w:eastAsia="楷体" w:cs="Calibri"/>
                <w:color w:val="393939"/>
                <w:sz w:val="18"/>
                <w:szCs w:val="18"/>
              </w:rPr>
            </w:pPr>
          </w:p>
        </w:tc>
        <w:tc>
          <w:tcPr>
            <w:tcW w:w="1475"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7E4FE302">
            <w:pPr>
              <w:ind w:firstLine="0" w:firstLineChars="0"/>
              <w:jc w:val="center"/>
              <w:rPr>
                <w:rFonts w:ascii="楷体" w:hAnsi="楷体" w:eastAsia="楷体"/>
                <w:sz w:val="18"/>
                <w:szCs w:val="18"/>
              </w:rPr>
            </w:pPr>
            <w:r>
              <w:rPr>
                <w:rFonts w:hint="eastAsia" w:ascii="楷体" w:hAnsi="楷体" w:eastAsia="楷体"/>
                <w:sz w:val="18"/>
                <w:szCs w:val="18"/>
              </w:rPr>
              <w:t>2</w:t>
            </w:r>
          </w:p>
        </w:tc>
        <w:tc>
          <w:tcPr>
            <w:tcW w:w="940"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5C314BD9">
            <w:pPr>
              <w:ind w:firstLine="0" w:firstLineChars="0"/>
              <w:jc w:val="center"/>
              <w:rPr>
                <w:rFonts w:ascii="楷体" w:hAnsi="楷体" w:eastAsia="楷体"/>
                <w:sz w:val="18"/>
                <w:szCs w:val="18"/>
              </w:rPr>
            </w:pPr>
            <w:r>
              <w:rPr>
                <w:rFonts w:hint="eastAsia" w:ascii="楷体" w:hAnsi="楷体" w:eastAsia="楷体"/>
                <w:sz w:val="18"/>
                <w:szCs w:val="18"/>
              </w:rPr>
              <w:t>2</w:t>
            </w:r>
          </w:p>
        </w:tc>
        <w:tc>
          <w:tcPr>
            <w:tcW w:w="728" w:type="dxa"/>
            <w:tcBorders>
              <w:top w:val="nil"/>
              <w:left w:val="nil"/>
              <w:bottom w:val="single" w:color="000000" w:sz="8" w:space="0"/>
              <w:right w:val="single" w:color="000000" w:sz="8" w:space="0"/>
            </w:tcBorders>
            <w:shd w:val="clear" w:color="auto" w:fill="auto"/>
            <w:tcMar>
              <w:left w:w="108" w:type="dxa"/>
              <w:right w:w="108" w:type="dxa"/>
            </w:tcMar>
            <w:vAlign w:val="center"/>
          </w:tcPr>
          <w:p w14:paraId="4763AC40">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6</w:t>
            </w:r>
          </w:p>
        </w:tc>
        <w:tc>
          <w:tcPr>
            <w:tcW w:w="1221"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24036F3A">
            <w:pPr>
              <w:ind w:firstLine="0" w:firstLineChars="0"/>
              <w:jc w:val="center"/>
              <w:rPr>
                <w:rFonts w:ascii="楷体" w:hAnsi="楷体" w:eastAsia="楷体"/>
                <w:sz w:val="18"/>
                <w:szCs w:val="18"/>
              </w:rPr>
            </w:pPr>
            <w:r>
              <w:rPr>
                <w:rFonts w:hint="eastAsia" w:ascii="楷体" w:hAnsi="楷体" w:eastAsia="楷体"/>
                <w:sz w:val="18"/>
                <w:szCs w:val="18"/>
              </w:rPr>
              <w:t>16</w:t>
            </w:r>
          </w:p>
        </w:tc>
        <w:tc>
          <w:tcPr>
            <w:tcW w:w="886" w:type="dxa"/>
            <w:tcBorders>
              <w:top w:val="nil"/>
              <w:left w:val="single" w:color="auto" w:sz="4" w:space="0"/>
              <w:bottom w:val="single" w:color="auto" w:sz="4" w:space="0"/>
              <w:right w:val="single" w:color="000000" w:sz="12" w:space="0"/>
            </w:tcBorders>
            <w:shd w:val="clear" w:color="000000" w:fill="FFFFFF"/>
            <w:tcMar>
              <w:left w:w="108" w:type="dxa"/>
              <w:right w:w="108" w:type="dxa"/>
            </w:tcMar>
            <w:vAlign w:val="center"/>
          </w:tcPr>
          <w:p w14:paraId="3AF602E4">
            <w:pPr>
              <w:ind w:firstLine="0" w:firstLineChars="0"/>
              <w:jc w:val="center"/>
              <w:rPr>
                <w:rFonts w:ascii="楷体" w:hAnsi="楷体" w:eastAsia="楷体"/>
                <w:sz w:val="18"/>
                <w:szCs w:val="18"/>
              </w:rPr>
            </w:pPr>
            <w:r>
              <w:rPr>
                <w:rFonts w:hint="eastAsia" w:ascii="楷体" w:hAnsi="楷体" w:eastAsia="楷体"/>
                <w:sz w:val="18"/>
                <w:szCs w:val="18"/>
              </w:rPr>
              <w:t>1</w:t>
            </w:r>
          </w:p>
        </w:tc>
      </w:tr>
      <w:tr w14:paraId="3199A8D1">
        <w:tblPrEx>
          <w:tblCellMar>
            <w:top w:w="0" w:type="dxa"/>
            <w:left w:w="0" w:type="dxa"/>
            <w:bottom w:w="0" w:type="dxa"/>
            <w:right w:w="0" w:type="dxa"/>
          </w:tblCellMar>
        </w:tblPrEx>
        <w:trPr>
          <w:trHeight w:val="305" w:hRule="atLeast"/>
          <w:jc w:val="center"/>
        </w:trPr>
        <w:tc>
          <w:tcPr>
            <w:tcW w:w="1970" w:type="dxa"/>
            <w:tcBorders>
              <w:top w:val="nil"/>
              <w:left w:val="single" w:color="000000" w:sz="12" w:space="0"/>
              <w:bottom w:val="single" w:color="auto" w:sz="4" w:space="0"/>
              <w:right w:val="single" w:color="auto" w:sz="4" w:space="0"/>
            </w:tcBorders>
            <w:shd w:val="clear" w:color="000000" w:fill="FFFFFF"/>
            <w:tcMar>
              <w:left w:w="108" w:type="dxa"/>
              <w:right w:w="108" w:type="dxa"/>
            </w:tcMar>
            <w:vAlign w:val="center"/>
          </w:tcPr>
          <w:p w14:paraId="74E09BBE">
            <w:pPr>
              <w:ind w:firstLine="360"/>
              <w:jc w:val="center"/>
              <w:rPr>
                <w:rFonts w:ascii="楷体" w:hAnsi="楷体" w:eastAsia="楷体"/>
                <w:sz w:val="18"/>
                <w:szCs w:val="18"/>
              </w:rPr>
            </w:pPr>
            <w:r>
              <w:rPr>
                <w:rFonts w:hint="eastAsia" w:ascii="楷体" w:hAnsi="楷体" w:eastAsia="楷体"/>
                <w:sz w:val="18"/>
                <w:szCs w:val="18"/>
              </w:rPr>
              <w:t>造型训练</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5BD94A8E">
            <w:pPr>
              <w:widowControl/>
              <w:spacing w:line="210" w:lineRule="atLeast"/>
              <w:ind w:firstLine="360"/>
              <w:jc w:val="center"/>
              <w:rPr>
                <w:rFonts w:ascii="楷体" w:hAnsi="楷体" w:eastAsia="楷体" w:cs="Calibri"/>
                <w:color w:val="393939"/>
                <w:sz w:val="18"/>
                <w:szCs w:val="18"/>
              </w:rPr>
            </w:pPr>
          </w:p>
        </w:tc>
        <w:tc>
          <w:tcPr>
            <w:tcW w:w="1475"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7024723E">
            <w:pPr>
              <w:ind w:firstLine="0" w:firstLineChars="0"/>
              <w:jc w:val="center"/>
              <w:rPr>
                <w:rFonts w:ascii="楷体" w:hAnsi="楷体" w:eastAsia="楷体"/>
                <w:sz w:val="18"/>
                <w:szCs w:val="18"/>
              </w:rPr>
            </w:pPr>
            <w:r>
              <w:rPr>
                <w:rFonts w:ascii="楷体" w:hAnsi="楷体" w:eastAsia="楷体"/>
                <w:sz w:val="18"/>
                <w:szCs w:val="18"/>
              </w:rPr>
              <w:t>6</w:t>
            </w:r>
          </w:p>
        </w:tc>
        <w:tc>
          <w:tcPr>
            <w:tcW w:w="940"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589E03C8">
            <w:pPr>
              <w:ind w:firstLine="0" w:firstLineChars="0"/>
              <w:jc w:val="center"/>
              <w:rPr>
                <w:rFonts w:ascii="楷体" w:hAnsi="楷体" w:eastAsia="楷体"/>
                <w:sz w:val="18"/>
                <w:szCs w:val="18"/>
              </w:rPr>
            </w:pPr>
            <w:r>
              <w:rPr>
                <w:rFonts w:ascii="楷体" w:hAnsi="楷体" w:eastAsia="楷体"/>
                <w:sz w:val="18"/>
                <w:szCs w:val="18"/>
              </w:rPr>
              <w:t>6</w:t>
            </w:r>
          </w:p>
        </w:tc>
        <w:tc>
          <w:tcPr>
            <w:tcW w:w="728" w:type="dxa"/>
            <w:tcBorders>
              <w:top w:val="nil"/>
              <w:left w:val="nil"/>
              <w:bottom w:val="single" w:color="000000" w:sz="8" w:space="0"/>
              <w:right w:val="single" w:color="000000" w:sz="8" w:space="0"/>
            </w:tcBorders>
            <w:shd w:val="clear" w:color="auto" w:fill="auto"/>
            <w:tcMar>
              <w:left w:w="108" w:type="dxa"/>
              <w:right w:w="108" w:type="dxa"/>
            </w:tcMar>
            <w:vAlign w:val="center"/>
          </w:tcPr>
          <w:p w14:paraId="50DA5097">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3</w:t>
            </w:r>
            <w:r>
              <w:rPr>
                <w:rFonts w:ascii="楷体" w:hAnsi="楷体" w:eastAsia="楷体" w:cs="Calibri"/>
                <w:color w:val="393939"/>
                <w:sz w:val="18"/>
                <w:szCs w:val="18"/>
              </w:rPr>
              <w:t>4</w:t>
            </w:r>
          </w:p>
        </w:tc>
        <w:tc>
          <w:tcPr>
            <w:tcW w:w="1221"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4FFB36F4">
            <w:pPr>
              <w:ind w:firstLine="0" w:firstLineChars="0"/>
              <w:jc w:val="center"/>
              <w:rPr>
                <w:rFonts w:ascii="楷体" w:hAnsi="楷体" w:eastAsia="楷体"/>
                <w:sz w:val="18"/>
                <w:szCs w:val="18"/>
              </w:rPr>
            </w:pPr>
            <w:r>
              <w:rPr>
                <w:rFonts w:ascii="楷体" w:hAnsi="楷体" w:eastAsia="楷体"/>
                <w:sz w:val="18"/>
                <w:szCs w:val="18"/>
              </w:rPr>
              <w:t>52</w:t>
            </w:r>
          </w:p>
        </w:tc>
        <w:tc>
          <w:tcPr>
            <w:tcW w:w="886" w:type="dxa"/>
            <w:tcBorders>
              <w:top w:val="nil"/>
              <w:left w:val="single" w:color="auto" w:sz="4" w:space="0"/>
              <w:bottom w:val="single" w:color="auto" w:sz="4" w:space="0"/>
              <w:right w:val="single" w:color="000000" w:sz="12" w:space="0"/>
            </w:tcBorders>
            <w:shd w:val="clear" w:color="000000" w:fill="FFFFFF"/>
            <w:tcMar>
              <w:left w:w="108" w:type="dxa"/>
              <w:right w:w="108" w:type="dxa"/>
            </w:tcMar>
            <w:vAlign w:val="center"/>
          </w:tcPr>
          <w:p w14:paraId="70716149">
            <w:pPr>
              <w:ind w:firstLine="0" w:firstLineChars="0"/>
              <w:jc w:val="center"/>
              <w:rPr>
                <w:rFonts w:ascii="楷体" w:hAnsi="楷体" w:eastAsia="楷体"/>
                <w:sz w:val="18"/>
                <w:szCs w:val="18"/>
              </w:rPr>
            </w:pPr>
            <w:r>
              <w:rPr>
                <w:rFonts w:hint="eastAsia" w:ascii="楷体" w:hAnsi="楷体" w:eastAsia="楷体"/>
                <w:sz w:val="18"/>
                <w:szCs w:val="18"/>
              </w:rPr>
              <w:t>1-2</w:t>
            </w:r>
          </w:p>
        </w:tc>
      </w:tr>
      <w:tr w14:paraId="7FD47384">
        <w:tblPrEx>
          <w:tblCellMar>
            <w:top w:w="0" w:type="dxa"/>
            <w:left w:w="0" w:type="dxa"/>
            <w:bottom w:w="0" w:type="dxa"/>
            <w:right w:w="0" w:type="dxa"/>
          </w:tblCellMar>
        </w:tblPrEx>
        <w:trPr>
          <w:trHeight w:val="305" w:hRule="atLeast"/>
          <w:jc w:val="center"/>
        </w:trPr>
        <w:tc>
          <w:tcPr>
            <w:tcW w:w="1970" w:type="dxa"/>
            <w:tcBorders>
              <w:top w:val="nil"/>
              <w:left w:val="single" w:color="000000" w:sz="12" w:space="0"/>
              <w:bottom w:val="single" w:color="auto" w:sz="4" w:space="0"/>
              <w:right w:val="single" w:color="auto" w:sz="4" w:space="0"/>
            </w:tcBorders>
            <w:shd w:val="clear" w:color="000000" w:fill="FFFFFF"/>
            <w:tcMar>
              <w:left w:w="108" w:type="dxa"/>
              <w:right w:w="108" w:type="dxa"/>
            </w:tcMar>
            <w:vAlign w:val="center"/>
          </w:tcPr>
          <w:p w14:paraId="2ECAEF66">
            <w:pPr>
              <w:ind w:firstLine="360"/>
              <w:jc w:val="center"/>
              <w:rPr>
                <w:rFonts w:ascii="楷体" w:hAnsi="楷体" w:eastAsia="楷体"/>
                <w:sz w:val="18"/>
                <w:szCs w:val="18"/>
              </w:rPr>
            </w:pPr>
            <w:r>
              <w:rPr>
                <w:rFonts w:hint="eastAsia" w:ascii="楷体" w:hAnsi="楷体" w:eastAsia="楷体"/>
                <w:sz w:val="18"/>
                <w:szCs w:val="18"/>
              </w:rPr>
              <w:t>版式设计</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2FB0A194">
            <w:pPr>
              <w:widowControl/>
              <w:spacing w:line="210" w:lineRule="atLeast"/>
              <w:ind w:firstLine="360"/>
              <w:jc w:val="center"/>
              <w:rPr>
                <w:rFonts w:ascii="楷体" w:hAnsi="楷体" w:eastAsia="楷体" w:cs="Calibri"/>
                <w:color w:val="393939"/>
                <w:sz w:val="18"/>
                <w:szCs w:val="18"/>
              </w:rPr>
            </w:pPr>
          </w:p>
        </w:tc>
        <w:tc>
          <w:tcPr>
            <w:tcW w:w="1475"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2302281F">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0"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527B063F">
            <w:pPr>
              <w:ind w:firstLine="0" w:firstLineChars="0"/>
              <w:jc w:val="center"/>
              <w:rPr>
                <w:rFonts w:ascii="楷体" w:hAnsi="楷体" w:eastAsia="楷体"/>
                <w:sz w:val="18"/>
                <w:szCs w:val="18"/>
              </w:rPr>
            </w:pPr>
            <w:r>
              <w:rPr>
                <w:rFonts w:hint="eastAsia" w:ascii="楷体" w:hAnsi="楷体" w:eastAsia="楷体"/>
                <w:sz w:val="18"/>
                <w:szCs w:val="18"/>
              </w:rPr>
              <w:t>4</w:t>
            </w:r>
          </w:p>
        </w:tc>
        <w:tc>
          <w:tcPr>
            <w:tcW w:w="728" w:type="dxa"/>
            <w:tcBorders>
              <w:top w:val="nil"/>
              <w:left w:val="nil"/>
              <w:bottom w:val="single" w:color="000000" w:sz="8" w:space="0"/>
              <w:right w:val="single" w:color="000000" w:sz="8" w:space="0"/>
            </w:tcBorders>
            <w:shd w:val="clear" w:color="auto" w:fill="auto"/>
            <w:tcMar>
              <w:left w:w="108" w:type="dxa"/>
              <w:right w:w="108" w:type="dxa"/>
            </w:tcMar>
            <w:vAlign w:val="center"/>
          </w:tcPr>
          <w:p w14:paraId="56F0C298">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Calibri"/>
                <w:color w:val="393939"/>
                <w:sz w:val="18"/>
                <w:szCs w:val="18"/>
              </w:rPr>
              <w:t>18</w:t>
            </w:r>
          </w:p>
        </w:tc>
        <w:tc>
          <w:tcPr>
            <w:tcW w:w="1221"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1A5B8F3D">
            <w:pPr>
              <w:ind w:firstLine="0" w:firstLineChars="0"/>
              <w:jc w:val="center"/>
              <w:rPr>
                <w:rFonts w:ascii="楷体" w:hAnsi="楷体" w:eastAsia="楷体"/>
                <w:sz w:val="18"/>
                <w:szCs w:val="18"/>
              </w:rPr>
            </w:pPr>
            <w:r>
              <w:rPr>
                <w:rFonts w:ascii="楷体" w:hAnsi="楷体" w:eastAsia="楷体"/>
                <w:sz w:val="18"/>
                <w:szCs w:val="18"/>
              </w:rPr>
              <w:t>36</w:t>
            </w:r>
          </w:p>
        </w:tc>
        <w:tc>
          <w:tcPr>
            <w:tcW w:w="886" w:type="dxa"/>
            <w:tcBorders>
              <w:top w:val="nil"/>
              <w:left w:val="single" w:color="auto" w:sz="4" w:space="0"/>
              <w:bottom w:val="single" w:color="auto" w:sz="4" w:space="0"/>
              <w:right w:val="single" w:color="000000" w:sz="12" w:space="0"/>
            </w:tcBorders>
            <w:shd w:val="clear" w:color="000000" w:fill="FFFFFF"/>
            <w:tcMar>
              <w:left w:w="108" w:type="dxa"/>
              <w:right w:w="108" w:type="dxa"/>
            </w:tcMar>
            <w:vAlign w:val="center"/>
          </w:tcPr>
          <w:p w14:paraId="186C83C2">
            <w:pPr>
              <w:ind w:firstLine="0" w:firstLineChars="0"/>
              <w:jc w:val="center"/>
              <w:rPr>
                <w:rFonts w:ascii="楷体" w:hAnsi="楷体" w:eastAsia="楷体"/>
                <w:sz w:val="18"/>
                <w:szCs w:val="18"/>
              </w:rPr>
            </w:pPr>
            <w:r>
              <w:rPr>
                <w:rFonts w:ascii="楷体" w:hAnsi="楷体" w:eastAsia="楷体"/>
                <w:sz w:val="18"/>
                <w:szCs w:val="18"/>
              </w:rPr>
              <w:t>2</w:t>
            </w:r>
          </w:p>
        </w:tc>
      </w:tr>
      <w:tr w14:paraId="6EBC3E5B">
        <w:tblPrEx>
          <w:tblCellMar>
            <w:top w:w="0" w:type="dxa"/>
            <w:left w:w="0" w:type="dxa"/>
            <w:bottom w:w="0" w:type="dxa"/>
            <w:right w:w="0" w:type="dxa"/>
          </w:tblCellMar>
        </w:tblPrEx>
        <w:trPr>
          <w:trHeight w:val="305" w:hRule="atLeast"/>
          <w:jc w:val="center"/>
        </w:trPr>
        <w:tc>
          <w:tcPr>
            <w:tcW w:w="1970" w:type="dxa"/>
            <w:tcBorders>
              <w:top w:val="nil"/>
              <w:left w:val="single" w:color="000000" w:sz="12" w:space="0"/>
              <w:bottom w:val="single" w:color="auto" w:sz="4" w:space="0"/>
              <w:right w:val="single" w:color="auto" w:sz="4" w:space="0"/>
            </w:tcBorders>
            <w:shd w:val="clear" w:color="000000" w:fill="FFFFFF"/>
            <w:tcMar>
              <w:left w:w="108" w:type="dxa"/>
              <w:right w:w="108" w:type="dxa"/>
            </w:tcMar>
            <w:vAlign w:val="center"/>
          </w:tcPr>
          <w:p w14:paraId="74DB4AB3">
            <w:pPr>
              <w:ind w:firstLine="0" w:firstLineChars="0"/>
              <w:jc w:val="center"/>
              <w:rPr>
                <w:rFonts w:ascii="楷体" w:hAnsi="楷体" w:eastAsia="楷体"/>
                <w:sz w:val="18"/>
                <w:szCs w:val="18"/>
              </w:rPr>
            </w:pPr>
            <w:r>
              <w:rPr>
                <w:rFonts w:hint="eastAsia" w:ascii="楷体" w:hAnsi="楷体" w:eastAsia="楷体"/>
                <w:sz w:val="18"/>
                <w:szCs w:val="18"/>
              </w:rPr>
              <w:t>AI矢量绘图软件</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3D31727A">
            <w:pPr>
              <w:widowControl/>
              <w:spacing w:line="210" w:lineRule="atLeast"/>
              <w:ind w:firstLine="360"/>
              <w:jc w:val="center"/>
              <w:rPr>
                <w:rFonts w:ascii="楷体" w:hAnsi="楷体" w:eastAsia="楷体" w:cs="Calibri"/>
                <w:color w:val="393939"/>
                <w:sz w:val="18"/>
                <w:szCs w:val="18"/>
              </w:rPr>
            </w:pPr>
          </w:p>
        </w:tc>
        <w:tc>
          <w:tcPr>
            <w:tcW w:w="1475"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23C05883">
            <w:pPr>
              <w:ind w:firstLine="0" w:firstLineChars="0"/>
              <w:jc w:val="center"/>
              <w:rPr>
                <w:rFonts w:ascii="楷体" w:hAnsi="楷体" w:eastAsia="楷体"/>
                <w:sz w:val="18"/>
                <w:szCs w:val="18"/>
              </w:rPr>
            </w:pPr>
            <w:r>
              <w:rPr>
                <w:rFonts w:ascii="楷体" w:hAnsi="楷体" w:eastAsia="楷体"/>
                <w:sz w:val="18"/>
                <w:szCs w:val="18"/>
              </w:rPr>
              <w:t>4</w:t>
            </w:r>
          </w:p>
        </w:tc>
        <w:tc>
          <w:tcPr>
            <w:tcW w:w="940"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7E9C4C08">
            <w:pPr>
              <w:ind w:firstLine="0" w:firstLineChars="0"/>
              <w:jc w:val="center"/>
              <w:rPr>
                <w:rFonts w:ascii="楷体" w:hAnsi="楷体" w:eastAsia="楷体"/>
                <w:sz w:val="18"/>
                <w:szCs w:val="18"/>
              </w:rPr>
            </w:pPr>
            <w:r>
              <w:rPr>
                <w:rFonts w:ascii="楷体" w:hAnsi="楷体" w:eastAsia="楷体"/>
                <w:sz w:val="18"/>
                <w:szCs w:val="18"/>
              </w:rPr>
              <w:t>4</w:t>
            </w:r>
          </w:p>
        </w:tc>
        <w:tc>
          <w:tcPr>
            <w:tcW w:w="728" w:type="dxa"/>
            <w:tcBorders>
              <w:top w:val="nil"/>
              <w:left w:val="nil"/>
              <w:bottom w:val="single" w:color="000000" w:sz="8" w:space="0"/>
              <w:right w:val="single" w:color="000000" w:sz="8" w:space="0"/>
            </w:tcBorders>
            <w:shd w:val="clear" w:color="auto" w:fill="auto"/>
            <w:tcMar>
              <w:left w:w="108" w:type="dxa"/>
              <w:right w:w="108" w:type="dxa"/>
            </w:tcMar>
            <w:vAlign w:val="center"/>
          </w:tcPr>
          <w:p w14:paraId="6BFB0CAA">
            <w:pPr>
              <w:widowControl/>
              <w:spacing w:line="210" w:lineRule="atLeast"/>
              <w:ind w:firstLine="0" w:firstLineChars="0"/>
              <w:jc w:val="center"/>
              <w:rPr>
                <w:rFonts w:ascii="楷体" w:hAnsi="楷体" w:eastAsia="楷体" w:cs="Calibri"/>
                <w:color w:val="393939"/>
                <w:sz w:val="18"/>
                <w:szCs w:val="18"/>
              </w:rPr>
            </w:pPr>
            <w:r>
              <w:rPr>
                <w:rFonts w:ascii="楷体" w:hAnsi="楷体" w:eastAsia="楷体" w:cs="Calibri"/>
                <w:color w:val="393939"/>
                <w:sz w:val="18"/>
                <w:szCs w:val="18"/>
              </w:rPr>
              <w:t>16</w:t>
            </w:r>
          </w:p>
        </w:tc>
        <w:tc>
          <w:tcPr>
            <w:tcW w:w="1221"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4DD9DF8D">
            <w:pPr>
              <w:ind w:firstLine="0" w:firstLineChars="0"/>
              <w:jc w:val="center"/>
              <w:rPr>
                <w:rFonts w:ascii="楷体" w:hAnsi="楷体" w:eastAsia="楷体"/>
                <w:sz w:val="18"/>
                <w:szCs w:val="18"/>
              </w:rPr>
            </w:pPr>
            <w:r>
              <w:rPr>
                <w:rFonts w:ascii="楷体" w:hAnsi="楷体" w:eastAsia="楷体"/>
                <w:sz w:val="18"/>
                <w:szCs w:val="18"/>
              </w:rPr>
              <w:t>32</w:t>
            </w:r>
          </w:p>
        </w:tc>
        <w:tc>
          <w:tcPr>
            <w:tcW w:w="886" w:type="dxa"/>
            <w:tcBorders>
              <w:top w:val="nil"/>
              <w:left w:val="single" w:color="auto" w:sz="4" w:space="0"/>
              <w:bottom w:val="single" w:color="auto" w:sz="4" w:space="0"/>
              <w:right w:val="single" w:color="000000" w:sz="12" w:space="0"/>
            </w:tcBorders>
            <w:shd w:val="clear" w:color="000000" w:fill="FFFFFF"/>
            <w:tcMar>
              <w:left w:w="108" w:type="dxa"/>
              <w:right w:w="108" w:type="dxa"/>
            </w:tcMar>
            <w:vAlign w:val="center"/>
          </w:tcPr>
          <w:p w14:paraId="15933191">
            <w:pPr>
              <w:ind w:firstLine="0" w:firstLineChars="0"/>
              <w:jc w:val="center"/>
              <w:rPr>
                <w:rFonts w:ascii="楷体" w:hAnsi="楷体" w:eastAsia="楷体"/>
                <w:sz w:val="18"/>
                <w:szCs w:val="18"/>
              </w:rPr>
            </w:pPr>
            <w:r>
              <w:rPr>
                <w:rFonts w:ascii="楷体" w:hAnsi="楷体" w:eastAsia="楷体"/>
                <w:sz w:val="18"/>
                <w:szCs w:val="18"/>
              </w:rPr>
              <w:t>1</w:t>
            </w:r>
          </w:p>
        </w:tc>
      </w:tr>
      <w:tr w14:paraId="41DAF1DD">
        <w:tblPrEx>
          <w:tblCellMar>
            <w:top w:w="0" w:type="dxa"/>
            <w:left w:w="0" w:type="dxa"/>
            <w:bottom w:w="0" w:type="dxa"/>
            <w:right w:w="0" w:type="dxa"/>
          </w:tblCellMar>
        </w:tblPrEx>
        <w:trPr>
          <w:trHeight w:val="305" w:hRule="atLeast"/>
          <w:jc w:val="center"/>
        </w:trPr>
        <w:tc>
          <w:tcPr>
            <w:tcW w:w="1970" w:type="dxa"/>
            <w:tcBorders>
              <w:top w:val="nil"/>
              <w:left w:val="single" w:color="000000" w:sz="12" w:space="0"/>
              <w:bottom w:val="single" w:color="auto" w:sz="4" w:space="0"/>
              <w:right w:val="single" w:color="auto" w:sz="4" w:space="0"/>
            </w:tcBorders>
            <w:shd w:val="clear" w:color="000000" w:fill="FFFFFF"/>
            <w:tcMar>
              <w:left w:w="108" w:type="dxa"/>
              <w:right w:w="108" w:type="dxa"/>
            </w:tcMar>
            <w:vAlign w:val="center"/>
          </w:tcPr>
          <w:p w14:paraId="5339EBD4">
            <w:pPr>
              <w:ind w:firstLine="360"/>
              <w:jc w:val="center"/>
              <w:rPr>
                <w:rFonts w:ascii="楷体" w:hAnsi="楷体" w:eastAsia="楷体"/>
                <w:sz w:val="18"/>
                <w:szCs w:val="18"/>
              </w:rPr>
            </w:pPr>
            <w:r>
              <w:rPr>
                <w:rFonts w:hint="eastAsia" w:ascii="楷体" w:hAnsi="楷体" w:eastAsia="楷体"/>
                <w:sz w:val="18"/>
                <w:szCs w:val="18"/>
              </w:rPr>
              <w:t>色彩构成</w:t>
            </w:r>
          </w:p>
        </w:tc>
        <w:tc>
          <w:tcPr>
            <w:tcW w:w="1417" w:type="dxa"/>
            <w:tcBorders>
              <w:top w:val="nil"/>
              <w:left w:val="nil"/>
              <w:bottom w:val="single" w:color="000000" w:sz="8" w:space="0"/>
              <w:right w:val="single" w:color="000000" w:sz="8" w:space="0"/>
            </w:tcBorders>
            <w:shd w:val="clear" w:color="auto" w:fill="auto"/>
            <w:tcMar>
              <w:left w:w="108" w:type="dxa"/>
              <w:right w:w="108" w:type="dxa"/>
            </w:tcMar>
            <w:vAlign w:val="center"/>
          </w:tcPr>
          <w:p w14:paraId="193C9636">
            <w:pPr>
              <w:widowControl/>
              <w:spacing w:line="210" w:lineRule="atLeast"/>
              <w:ind w:firstLine="360"/>
              <w:jc w:val="center"/>
              <w:rPr>
                <w:rFonts w:ascii="楷体" w:hAnsi="楷体" w:eastAsia="楷体" w:cs="Calibri"/>
                <w:color w:val="393939"/>
                <w:sz w:val="18"/>
                <w:szCs w:val="18"/>
              </w:rPr>
            </w:pPr>
          </w:p>
        </w:tc>
        <w:tc>
          <w:tcPr>
            <w:tcW w:w="1475"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51C436EA">
            <w:pPr>
              <w:ind w:firstLine="0" w:firstLineChars="0"/>
              <w:jc w:val="center"/>
              <w:rPr>
                <w:rFonts w:ascii="楷体" w:hAnsi="楷体" w:eastAsia="楷体"/>
                <w:sz w:val="18"/>
                <w:szCs w:val="18"/>
              </w:rPr>
            </w:pPr>
            <w:r>
              <w:rPr>
                <w:rFonts w:hint="eastAsia" w:ascii="楷体" w:hAnsi="楷体" w:eastAsia="楷体"/>
                <w:sz w:val="18"/>
                <w:szCs w:val="18"/>
              </w:rPr>
              <w:t>2</w:t>
            </w:r>
          </w:p>
        </w:tc>
        <w:tc>
          <w:tcPr>
            <w:tcW w:w="940"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42FABC6A">
            <w:pPr>
              <w:ind w:firstLine="0" w:firstLineChars="0"/>
              <w:jc w:val="center"/>
              <w:rPr>
                <w:rFonts w:ascii="楷体" w:hAnsi="楷体" w:eastAsia="楷体"/>
                <w:sz w:val="18"/>
                <w:szCs w:val="18"/>
              </w:rPr>
            </w:pPr>
            <w:r>
              <w:rPr>
                <w:rFonts w:hint="eastAsia" w:ascii="楷体" w:hAnsi="楷体" w:eastAsia="楷体"/>
                <w:sz w:val="18"/>
                <w:szCs w:val="18"/>
              </w:rPr>
              <w:t>2</w:t>
            </w:r>
          </w:p>
        </w:tc>
        <w:tc>
          <w:tcPr>
            <w:tcW w:w="728" w:type="dxa"/>
            <w:tcBorders>
              <w:top w:val="nil"/>
              <w:left w:val="nil"/>
              <w:bottom w:val="single" w:color="000000" w:sz="8" w:space="0"/>
              <w:right w:val="single" w:color="000000" w:sz="8" w:space="0"/>
            </w:tcBorders>
            <w:shd w:val="clear" w:color="auto" w:fill="auto"/>
            <w:tcMar>
              <w:left w:w="108" w:type="dxa"/>
              <w:right w:w="108" w:type="dxa"/>
            </w:tcMar>
            <w:vAlign w:val="center"/>
          </w:tcPr>
          <w:p w14:paraId="4A029A42">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8</w:t>
            </w:r>
          </w:p>
        </w:tc>
        <w:tc>
          <w:tcPr>
            <w:tcW w:w="1221"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0BA370E6">
            <w:pPr>
              <w:ind w:firstLine="0" w:firstLineChars="0"/>
              <w:jc w:val="center"/>
              <w:rPr>
                <w:rFonts w:ascii="楷体" w:hAnsi="楷体" w:eastAsia="楷体"/>
                <w:sz w:val="18"/>
                <w:szCs w:val="18"/>
              </w:rPr>
            </w:pPr>
            <w:r>
              <w:rPr>
                <w:rFonts w:hint="eastAsia" w:ascii="楷体" w:hAnsi="楷体" w:eastAsia="楷体"/>
                <w:sz w:val="18"/>
                <w:szCs w:val="18"/>
              </w:rPr>
              <w:t>18</w:t>
            </w:r>
          </w:p>
        </w:tc>
        <w:tc>
          <w:tcPr>
            <w:tcW w:w="886" w:type="dxa"/>
            <w:tcBorders>
              <w:top w:val="nil"/>
              <w:left w:val="single" w:color="auto" w:sz="4" w:space="0"/>
              <w:bottom w:val="single" w:color="auto" w:sz="4" w:space="0"/>
              <w:right w:val="single" w:color="000000" w:sz="12" w:space="0"/>
            </w:tcBorders>
            <w:shd w:val="clear" w:color="000000" w:fill="FFFFFF"/>
            <w:tcMar>
              <w:left w:w="108" w:type="dxa"/>
              <w:right w:w="108" w:type="dxa"/>
            </w:tcMar>
            <w:vAlign w:val="center"/>
          </w:tcPr>
          <w:p w14:paraId="0CF82BD6">
            <w:pPr>
              <w:ind w:firstLine="0" w:firstLineChars="0"/>
              <w:jc w:val="center"/>
              <w:rPr>
                <w:rFonts w:ascii="楷体" w:hAnsi="楷体" w:eastAsia="楷体"/>
                <w:sz w:val="18"/>
                <w:szCs w:val="18"/>
              </w:rPr>
            </w:pPr>
            <w:r>
              <w:rPr>
                <w:rFonts w:hint="eastAsia" w:ascii="楷体" w:hAnsi="楷体" w:eastAsia="楷体"/>
                <w:sz w:val="18"/>
                <w:szCs w:val="18"/>
              </w:rPr>
              <w:t>2</w:t>
            </w:r>
          </w:p>
        </w:tc>
      </w:tr>
      <w:tr w14:paraId="56D623A9">
        <w:tblPrEx>
          <w:tblCellMar>
            <w:top w:w="0" w:type="dxa"/>
            <w:left w:w="0" w:type="dxa"/>
            <w:bottom w:w="0" w:type="dxa"/>
            <w:right w:w="0" w:type="dxa"/>
          </w:tblCellMar>
        </w:tblPrEx>
        <w:trPr>
          <w:trHeight w:val="305" w:hRule="atLeast"/>
          <w:jc w:val="center"/>
        </w:trPr>
        <w:tc>
          <w:tcPr>
            <w:tcW w:w="1970" w:type="dxa"/>
            <w:tcBorders>
              <w:top w:val="nil"/>
              <w:left w:val="single" w:color="000000" w:sz="12" w:space="0"/>
              <w:bottom w:val="single" w:color="auto" w:sz="4" w:space="0"/>
              <w:right w:val="single" w:color="auto" w:sz="4" w:space="0"/>
            </w:tcBorders>
            <w:shd w:val="clear" w:color="000000" w:fill="FFFFFF"/>
            <w:tcMar>
              <w:left w:w="108" w:type="dxa"/>
              <w:right w:w="108" w:type="dxa"/>
            </w:tcMar>
            <w:vAlign w:val="center"/>
          </w:tcPr>
          <w:p w14:paraId="5A0CF464">
            <w:pPr>
              <w:ind w:firstLine="360"/>
              <w:jc w:val="center"/>
              <w:rPr>
                <w:rFonts w:ascii="楷体" w:hAnsi="楷体" w:eastAsia="楷体"/>
                <w:sz w:val="18"/>
                <w:szCs w:val="18"/>
              </w:rPr>
            </w:pPr>
            <w:r>
              <w:rPr>
                <w:rFonts w:hint="eastAsia" w:ascii="楷体" w:hAnsi="楷体" w:eastAsia="楷体"/>
                <w:sz w:val="18"/>
                <w:szCs w:val="18"/>
              </w:rPr>
              <w:t>广告文案策划</w:t>
            </w:r>
          </w:p>
        </w:tc>
        <w:tc>
          <w:tcPr>
            <w:tcW w:w="1417" w:type="dxa"/>
            <w:tcBorders>
              <w:top w:val="nil"/>
              <w:left w:val="nil"/>
              <w:bottom w:val="single" w:color="auto" w:sz="4" w:space="0"/>
              <w:right w:val="single" w:color="000000" w:sz="8" w:space="0"/>
            </w:tcBorders>
            <w:shd w:val="clear" w:color="auto" w:fill="auto"/>
            <w:tcMar>
              <w:left w:w="108" w:type="dxa"/>
              <w:right w:w="108" w:type="dxa"/>
            </w:tcMar>
            <w:vAlign w:val="center"/>
          </w:tcPr>
          <w:p w14:paraId="7A919B07">
            <w:pPr>
              <w:widowControl/>
              <w:spacing w:line="210" w:lineRule="atLeast"/>
              <w:ind w:firstLine="360"/>
              <w:jc w:val="center"/>
              <w:rPr>
                <w:rFonts w:ascii="楷体" w:hAnsi="楷体" w:eastAsia="楷体" w:cs="Calibri"/>
                <w:color w:val="393939"/>
                <w:sz w:val="18"/>
                <w:szCs w:val="18"/>
              </w:rPr>
            </w:pPr>
          </w:p>
        </w:tc>
        <w:tc>
          <w:tcPr>
            <w:tcW w:w="1475"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2725BD2E">
            <w:pPr>
              <w:ind w:firstLine="0" w:firstLineChars="0"/>
              <w:jc w:val="center"/>
              <w:rPr>
                <w:rFonts w:ascii="楷体" w:hAnsi="楷体" w:eastAsia="楷体"/>
                <w:sz w:val="18"/>
                <w:szCs w:val="18"/>
              </w:rPr>
            </w:pPr>
            <w:r>
              <w:rPr>
                <w:rFonts w:hint="eastAsia" w:ascii="楷体" w:hAnsi="楷体" w:eastAsia="楷体"/>
                <w:sz w:val="18"/>
                <w:szCs w:val="18"/>
              </w:rPr>
              <w:t>2</w:t>
            </w:r>
          </w:p>
        </w:tc>
        <w:tc>
          <w:tcPr>
            <w:tcW w:w="940"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04AFCFA1">
            <w:pPr>
              <w:ind w:firstLine="0" w:firstLineChars="0"/>
              <w:jc w:val="center"/>
              <w:rPr>
                <w:rFonts w:ascii="楷体" w:hAnsi="楷体" w:eastAsia="楷体"/>
                <w:sz w:val="18"/>
                <w:szCs w:val="18"/>
              </w:rPr>
            </w:pPr>
            <w:r>
              <w:rPr>
                <w:rFonts w:hint="eastAsia" w:ascii="楷体" w:hAnsi="楷体" w:eastAsia="楷体"/>
                <w:sz w:val="18"/>
                <w:szCs w:val="18"/>
              </w:rPr>
              <w:t>2</w:t>
            </w:r>
          </w:p>
        </w:tc>
        <w:tc>
          <w:tcPr>
            <w:tcW w:w="728" w:type="dxa"/>
            <w:tcBorders>
              <w:top w:val="nil"/>
              <w:left w:val="nil"/>
              <w:bottom w:val="single" w:color="auto" w:sz="4" w:space="0"/>
              <w:right w:val="single" w:color="000000" w:sz="8" w:space="0"/>
            </w:tcBorders>
            <w:shd w:val="clear" w:color="auto" w:fill="auto"/>
            <w:tcMar>
              <w:left w:w="108" w:type="dxa"/>
              <w:right w:w="108" w:type="dxa"/>
            </w:tcMar>
            <w:vAlign w:val="center"/>
          </w:tcPr>
          <w:p w14:paraId="6324D149">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8</w:t>
            </w:r>
          </w:p>
        </w:tc>
        <w:tc>
          <w:tcPr>
            <w:tcW w:w="1221" w:type="dxa"/>
            <w:tcBorders>
              <w:top w:val="nil"/>
              <w:left w:val="single" w:color="auto" w:sz="4" w:space="0"/>
              <w:bottom w:val="single" w:color="auto" w:sz="4" w:space="0"/>
              <w:right w:val="single" w:color="auto" w:sz="4" w:space="0"/>
            </w:tcBorders>
            <w:shd w:val="clear" w:color="000000" w:fill="FFFFFF"/>
            <w:tcMar>
              <w:left w:w="108" w:type="dxa"/>
              <w:right w:w="108" w:type="dxa"/>
            </w:tcMar>
            <w:vAlign w:val="center"/>
          </w:tcPr>
          <w:p w14:paraId="6BB9430D">
            <w:pPr>
              <w:ind w:firstLine="0" w:firstLineChars="0"/>
              <w:jc w:val="center"/>
              <w:rPr>
                <w:rFonts w:ascii="楷体" w:hAnsi="楷体" w:eastAsia="楷体"/>
                <w:sz w:val="18"/>
                <w:szCs w:val="18"/>
              </w:rPr>
            </w:pPr>
            <w:r>
              <w:rPr>
                <w:rFonts w:hint="eastAsia" w:ascii="楷体" w:hAnsi="楷体" w:eastAsia="楷体"/>
                <w:sz w:val="18"/>
                <w:szCs w:val="18"/>
              </w:rPr>
              <w:t>18</w:t>
            </w:r>
          </w:p>
        </w:tc>
        <w:tc>
          <w:tcPr>
            <w:tcW w:w="886" w:type="dxa"/>
            <w:tcBorders>
              <w:top w:val="nil"/>
              <w:left w:val="single" w:color="auto" w:sz="4" w:space="0"/>
              <w:bottom w:val="single" w:color="auto" w:sz="4" w:space="0"/>
              <w:right w:val="single" w:color="000000" w:sz="12" w:space="0"/>
            </w:tcBorders>
            <w:shd w:val="clear" w:color="000000" w:fill="FFFFFF"/>
            <w:tcMar>
              <w:left w:w="108" w:type="dxa"/>
              <w:right w:w="108" w:type="dxa"/>
            </w:tcMar>
            <w:vAlign w:val="center"/>
          </w:tcPr>
          <w:p w14:paraId="1CE882A0">
            <w:pPr>
              <w:ind w:firstLine="0" w:firstLineChars="0"/>
              <w:jc w:val="center"/>
              <w:rPr>
                <w:rFonts w:ascii="楷体" w:hAnsi="楷体" w:eastAsia="楷体"/>
                <w:sz w:val="18"/>
                <w:szCs w:val="18"/>
              </w:rPr>
            </w:pPr>
            <w:r>
              <w:rPr>
                <w:rFonts w:hint="eastAsia" w:ascii="楷体" w:hAnsi="楷体" w:eastAsia="楷体"/>
                <w:sz w:val="18"/>
                <w:szCs w:val="18"/>
              </w:rPr>
              <w:t>2</w:t>
            </w:r>
          </w:p>
        </w:tc>
      </w:tr>
      <w:tr w14:paraId="3AC6A9D8">
        <w:tblPrEx>
          <w:tblCellMar>
            <w:top w:w="0" w:type="dxa"/>
            <w:left w:w="0" w:type="dxa"/>
            <w:bottom w:w="0" w:type="dxa"/>
            <w:right w:w="0" w:type="dxa"/>
          </w:tblCellMar>
        </w:tblPrEx>
        <w:trPr>
          <w:trHeight w:val="305" w:hRule="atLeast"/>
          <w:jc w:val="center"/>
        </w:trPr>
        <w:tc>
          <w:tcPr>
            <w:tcW w:w="1970" w:type="dxa"/>
            <w:tcBorders>
              <w:top w:val="single" w:color="auto" w:sz="4" w:space="0"/>
              <w:left w:val="single" w:color="000000" w:sz="12" w:space="0"/>
              <w:bottom w:val="single" w:color="auto" w:sz="4" w:space="0"/>
              <w:right w:val="single" w:color="auto" w:sz="4" w:space="0"/>
            </w:tcBorders>
            <w:shd w:val="clear" w:color="000000" w:fill="FFFFFF"/>
            <w:tcMar>
              <w:left w:w="108" w:type="dxa"/>
              <w:right w:w="108" w:type="dxa"/>
            </w:tcMar>
            <w:vAlign w:val="center"/>
          </w:tcPr>
          <w:p w14:paraId="5AFBF6FB">
            <w:pPr>
              <w:ind w:firstLine="360"/>
              <w:jc w:val="center"/>
              <w:rPr>
                <w:rFonts w:ascii="楷体" w:hAnsi="楷体" w:eastAsia="楷体"/>
                <w:sz w:val="18"/>
                <w:szCs w:val="18"/>
              </w:rPr>
            </w:pPr>
            <w:r>
              <w:rPr>
                <w:rFonts w:hint="eastAsia" w:ascii="楷体" w:hAnsi="楷体" w:eastAsia="楷体"/>
                <w:sz w:val="18"/>
                <w:szCs w:val="18"/>
              </w:rPr>
              <w:t>SAI板绘</w:t>
            </w:r>
          </w:p>
        </w:tc>
        <w:tc>
          <w:tcPr>
            <w:tcW w:w="141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199CF7">
            <w:pPr>
              <w:widowControl/>
              <w:spacing w:line="210" w:lineRule="atLeast"/>
              <w:ind w:firstLine="360"/>
              <w:jc w:val="center"/>
              <w:rPr>
                <w:rFonts w:ascii="楷体" w:hAnsi="楷体" w:eastAsia="楷体" w:cs="Calibri"/>
                <w:color w:val="393939"/>
                <w:sz w:val="18"/>
                <w:szCs w:val="18"/>
              </w:rPr>
            </w:pPr>
          </w:p>
        </w:tc>
        <w:tc>
          <w:tcPr>
            <w:tcW w:w="1475"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5C5CFEAD">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0"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7EE71399">
            <w:pPr>
              <w:ind w:firstLine="0" w:firstLineChars="0"/>
              <w:jc w:val="center"/>
              <w:rPr>
                <w:rFonts w:ascii="楷体" w:hAnsi="楷体" w:eastAsia="楷体"/>
                <w:sz w:val="18"/>
                <w:szCs w:val="18"/>
              </w:rPr>
            </w:pPr>
            <w:r>
              <w:rPr>
                <w:rFonts w:hint="eastAsia" w:ascii="楷体" w:hAnsi="楷体" w:eastAsia="楷体"/>
                <w:sz w:val="18"/>
                <w:szCs w:val="18"/>
              </w:rPr>
              <w:t>4</w:t>
            </w:r>
          </w:p>
        </w:tc>
        <w:tc>
          <w:tcPr>
            <w:tcW w:w="72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37E96A">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8</w:t>
            </w:r>
          </w:p>
        </w:tc>
        <w:tc>
          <w:tcPr>
            <w:tcW w:w="122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526A4C46">
            <w:pPr>
              <w:ind w:firstLine="0" w:firstLineChars="0"/>
              <w:jc w:val="center"/>
              <w:rPr>
                <w:rFonts w:ascii="楷体" w:hAnsi="楷体" w:eastAsia="楷体"/>
                <w:sz w:val="18"/>
                <w:szCs w:val="18"/>
              </w:rPr>
            </w:pPr>
            <w:r>
              <w:rPr>
                <w:rFonts w:hint="eastAsia" w:ascii="楷体" w:hAnsi="楷体" w:eastAsia="楷体"/>
                <w:sz w:val="18"/>
                <w:szCs w:val="18"/>
              </w:rPr>
              <w:t>36</w:t>
            </w:r>
          </w:p>
        </w:tc>
        <w:tc>
          <w:tcPr>
            <w:tcW w:w="886" w:type="dxa"/>
            <w:tcBorders>
              <w:top w:val="single" w:color="auto" w:sz="4" w:space="0"/>
              <w:left w:val="single" w:color="auto" w:sz="4" w:space="0"/>
              <w:bottom w:val="single" w:color="auto" w:sz="4" w:space="0"/>
              <w:right w:val="single" w:color="000000" w:sz="12" w:space="0"/>
            </w:tcBorders>
            <w:shd w:val="clear" w:color="000000" w:fill="FFFFFF"/>
            <w:tcMar>
              <w:left w:w="108" w:type="dxa"/>
              <w:right w:w="108" w:type="dxa"/>
            </w:tcMar>
            <w:vAlign w:val="center"/>
          </w:tcPr>
          <w:p w14:paraId="2963A337">
            <w:pPr>
              <w:ind w:firstLine="0" w:firstLineChars="0"/>
              <w:jc w:val="center"/>
              <w:rPr>
                <w:rFonts w:ascii="楷体" w:hAnsi="楷体" w:eastAsia="楷体"/>
                <w:sz w:val="18"/>
                <w:szCs w:val="18"/>
              </w:rPr>
            </w:pPr>
            <w:r>
              <w:rPr>
                <w:rFonts w:hint="eastAsia" w:ascii="楷体" w:hAnsi="楷体" w:eastAsia="楷体"/>
                <w:sz w:val="18"/>
                <w:szCs w:val="18"/>
              </w:rPr>
              <w:t>3</w:t>
            </w:r>
          </w:p>
        </w:tc>
      </w:tr>
      <w:tr w14:paraId="3AA84B58">
        <w:tblPrEx>
          <w:tblCellMar>
            <w:top w:w="0" w:type="dxa"/>
            <w:left w:w="0" w:type="dxa"/>
            <w:bottom w:w="0" w:type="dxa"/>
            <w:right w:w="0" w:type="dxa"/>
          </w:tblCellMar>
        </w:tblPrEx>
        <w:trPr>
          <w:trHeight w:val="305" w:hRule="atLeast"/>
          <w:jc w:val="center"/>
        </w:trPr>
        <w:tc>
          <w:tcPr>
            <w:tcW w:w="1970" w:type="dxa"/>
            <w:tcBorders>
              <w:top w:val="single" w:color="auto" w:sz="4" w:space="0"/>
              <w:left w:val="single" w:color="000000" w:sz="12" w:space="0"/>
              <w:bottom w:val="single" w:color="auto" w:sz="4" w:space="0"/>
              <w:right w:val="single" w:color="auto" w:sz="4" w:space="0"/>
            </w:tcBorders>
            <w:shd w:val="clear" w:color="000000" w:fill="FFFFFF"/>
            <w:tcMar>
              <w:left w:w="108" w:type="dxa"/>
              <w:right w:w="108" w:type="dxa"/>
            </w:tcMar>
            <w:vAlign w:val="center"/>
          </w:tcPr>
          <w:p w14:paraId="1CFB8220">
            <w:pPr>
              <w:ind w:firstLine="0" w:firstLineChars="0"/>
              <w:jc w:val="center"/>
              <w:rPr>
                <w:rFonts w:ascii="楷体" w:hAnsi="楷体" w:eastAsia="楷体"/>
                <w:sz w:val="18"/>
                <w:szCs w:val="18"/>
              </w:rPr>
            </w:pPr>
            <w:r>
              <w:rPr>
                <w:rFonts w:hint="eastAsia" w:ascii="楷体" w:hAnsi="楷体" w:eastAsia="楷体"/>
                <w:sz w:val="18"/>
                <w:szCs w:val="18"/>
              </w:rPr>
              <w:t>创意设计与思维训练</w:t>
            </w:r>
          </w:p>
        </w:tc>
        <w:tc>
          <w:tcPr>
            <w:tcW w:w="141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BAF878">
            <w:pPr>
              <w:widowControl/>
              <w:spacing w:line="210" w:lineRule="atLeast"/>
              <w:ind w:firstLine="360"/>
              <w:jc w:val="center"/>
              <w:rPr>
                <w:rFonts w:ascii="楷体" w:hAnsi="楷体" w:eastAsia="楷体" w:cs="Calibri"/>
                <w:color w:val="393939"/>
                <w:sz w:val="18"/>
                <w:szCs w:val="18"/>
              </w:rPr>
            </w:pPr>
          </w:p>
        </w:tc>
        <w:tc>
          <w:tcPr>
            <w:tcW w:w="1475"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636B707A">
            <w:pPr>
              <w:ind w:firstLine="0" w:firstLineChars="0"/>
              <w:jc w:val="center"/>
              <w:rPr>
                <w:rFonts w:ascii="楷体" w:hAnsi="楷体" w:eastAsia="楷体"/>
                <w:sz w:val="18"/>
                <w:szCs w:val="18"/>
              </w:rPr>
            </w:pPr>
            <w:r>
              <w:rPr>
                <w:rFonts w:hint="eastAsia" w:ascii="楷体" w:hAnsi="楷体" w:eastAsia="楷体"/>
                <w:sz w:val="18"/>
                <w:szCs w:val="18"/>
              </w:rPr>
              <w:t>4</w:t>
            </w:r>
          </w:p>
        </w:tc>
        <w:tc>
          <w:tcPr>
            <w:tcW w:w="940"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4B311FAD">
            <w:pPr>
              <w:ind w:firstLine="0" w:firstLineChars="0"/>
              <w:jc w:val="center"/>
              <w:rPr>
                <w:rFonts w:ascii="楷体" w:hAnsi="楷体" w:eastAsia="楷体"/>
                <w:sz w:val="18"/>
                <w:szCs w:val="18"/>
              </w:rPr>
            </w:pPr>
            <w:r>
              <w:rPr>
                <w:rFonts w:hint="eastAsia" w:ascii="楷体" w:hAnsi="楷体" w:eastAsia="楷体"/>
                <w:sz w:val="18"/>
                <w:szCs w:val="18"/>
              </w:rPr>
              <w:t>4</w:t>
            </w:r>
          </w:p>
        </w:tc>
        <w:tc>
          <w:tcPr>
            <w:tcW w:w="72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A275B7">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8</w:t>
            </w:r>
          </w:p>
        </w:tc>
        <w:tc>
          <w:tcPr>
            <w:tcW w:w="122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49770CD0">
            <w:pPr>
              <w:ind w:firstLine="0" w:firstLineChars="0"/>
              <w:jc w:val="center"/>
              <w:rPr>
                <w:rFonts w:ascii="楷体" w:hAnsi="楷体" w:eastAsia="楷体"/>
                <w:sz w:val="18"/>
                <w:szCs w:val="18"/>
              </w:rPr>
            </w:pPr>
            <w:r>
              <w:rPr>
                <w:rFonts w:hint="eastAsia" w:ascii="楷体" w:hAnsi="楷体" w:eastAsia="楷体"/>
                <w:sz w:val="18"/>
                <w:szCs w:val="18"/>
              </w:rPr>
              <w:t>36</w:t>
            </w:r>
          </w:p>
        </w:tc>
        <w:tc>
          <w:tcPr>
            <w:tcW w:w="886" w:type="dxa"/>
            <w:tcBorders>
              <w:top w:val="single" w:color="auto" w:sz="4" w:space="0"/>
              <w:left w:val="single" w:color="auto" w:sz="4" w:space="0"/>
              <w:bottom w:val="single" w:color="auto" w:sz="4" w:space="0"/>
              <w:right w:val="single" w:color="000000" w:sz="12" w:space="0"/>
            </w:tcBorders>
            <w:shd w:val="clear" w:color="000000" w:fill="FFFFFF"/>
            <w:tcMar>
              <w:left w:w="108" w:type="dxa"/>
              <w:right w:w="108" w:type="dxa"/>
            </w:tcMar>
            <w:vAlign w:val="center"/>
          </w:tcPr>
          <w:p w14:paraId="2CB5F786">
            <w:pPr>
              <w:ind w:firstLine="0" w:firstLineChars="0"/>
              <w:jc w:val="center"/>
              <w:rPr>
                <w:rFonts w:ascii="楷体" w:hAnsi="楷体" w:eastAsia="楷体"/>
                <w:sz w:val="18"/>
                <w:szCs w:val="18"/>
              </w:rPr>
            </w:pPr>
            <w:r>
              <w:rPr>
                <w:rFonts w:hint="eastAsia" w:ascii="楷体" w:hAnsi="楷体" w:eastAsia="楷体"/>
                <w:sz w:val="18"/>
                <w:szCs w:val="18"/>
              </w:rPr>
              <w:t>3</w:t>
            </w:r>
          </w:p>
        </w:tc>
      </w:tr>
      <w:tr w14:paraId="73EC9ED3">
        <w:tblPrEx>
          <w:tblCellMar>
            <w:top w:w="0" w:type="dxa"/>
            <w:left w:w="0" w:type="dxa"/>
            <w:bottom w:w="0" w:type="dxa"/>
            <w:right w:w="0" w:type="dxa"/>
          </w:tblCellMar>
        </w:tblPrEx>
        <w:trPr>
          <w:trHeight w:val="305" w:hRule="atLeast"/>
          <w:jc w:val="center"/>
        </w:trPr>
        <w:tc>
          <w:tcPr>
            <w:tcW w:w="1970" w:type="dxa"/>
            <w:tcBorders>
              <w:top w:val="single" w:color="auto" w:sz="4" w:space="0"/>
              <w:left w:val="single" w:color="000000" w:sz="12" w:space="0"/>
              <w:bottom w:val="single" w:color="auto" w:sz="4" w:space="0"/>
              <w:right w:val="single" w:color="auto" w:sz="4" w:space="0"/>
            </w:tcBorders>
            <w:shd w:val="clear" w:color="000000" w:fill="FFFFFF"/>
            <w:tcMar>
              <w:left w:w="108" w:type="dxa"/>
              <w:right w:w="108" w:type="dxa"/>
            </w:tcMar>
            <w:vAlign w:val="center"/>
          </w:tcPr>
          <w:p w14:paraId="6AA2CE27">
            <w:pPr>
              <w:ind w:firstLine="360"/>
              <w:jc w:val="center"/>
              <w:rPr>
                <w:rFonts w:ascii="楷体" w:hAnsi="楷体" w:eastAsia="楷体"/>
                <w:sz w:val="18"/>
                <w:szCs w:val="18"/>
              </w:rPr>
            </w:pPr>
            <w:r>
              <w:rPr>
                <w:rFonts w:hint="eastAsia" w:ascii="楷体" w:hAnsi="楷体" w:eastAsia="楷体"/>
                <w:sz w:val="18"/>
                <w:szCs w:val="18"/>
              </w:rPr>
              <w:t>文创设计基础</w:t>
            </w:r>
          </w:p>
        </w:tc>
        <w:tc>
          <w:tcPr>
            <w:tcW w:w="141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AF08C4">
            <w:pPr>
              <w:widowControl/>
              <w:spacing w:line="210" w:lineRule="atLeast"/>
              <w:ind w:firstLine="360"/>
              <w:jc w:val="center"/>
              <w:rPr>
                <w:rFonts w:ascii="楷体" w:hAnsi="楷体" w:eastAsia="楷体" w:cs="Calibri"/>
                <w:color w:val="393939"/>
                <w:sz w:val="18"/>
                <w:szCs w:val="18"/>
              </w:rPr>
            </w:pPr>
          </w:p>
        </w:tc>
        <w:tc>
          <w:tcPr>
            <w:tcW w:w="1475"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5E00C2E6">
            <w:pPr>
              <w:ind w:firstLine="0" w:firstLineChars="0"/>
              <w:jc w:val="center"/>
              <w:rPr>
                <w:rFonts w:ascii="楷体" w:hAnsi="楷体" w:eastAsia="楷体"/>
                <w:sz w:val="18"/>
                <w:szCs w:val="18"/>
              </w:rPr>
            </w:pPr>
            <w:r>
              <w:rPr>
                <w:rFonts w:hint="eastAsia" w:ascii="楷体" w:hAnsi="楷体" w:eastAsia="楷体"/>
                <w:sz w:val="18"/>
                <w:szCs w:val="18"/>
              </w:rPr>
              <w:t>2</w:t>
            </w:r>
          </w:p>
        </w:tc>
        <w:tc>
          <w:tcPr>
            <w:tcW w:w="940"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1A3C36FD">
            <w:pPr>
              <w:ind w:firstLine="0" w:firstLineChars="0"/>
              <w:jc w:val="center"/>
              <w:rPr>
                <w:rFonts w:ascii="楷体" w:hAnsi="楷体" w:eastAsia="楷体"/>
                <w:sz w:val="18"/>
                <w:szCs w:val="18"/>
              </w:rPr>
            </w:pPr>
            <w:r>
              <w:rPr>
                <w:rFonts w:hint="eastAsia" w:ascii="楷体" w:hAnsi="楷体" w:eastAsia="楷体"/>
                <w:sz w:val="18"/>
                <w:szCs w:val="18"/>
              </w:rPr>
              <w:t>2</w:t>
            </w:r>
          </w:p>
        </w:tc>
        <w:tc>
          <w:tcPr>
            <w:tcW w:w="72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A4A061">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8</w:t>
            </w:r>
          </w:p>
        </w:tc>
        <w:tc>
          <w:tcPr>
            <w:tcW w:w="122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14:paraId="2A26C9C7">
            <w:pPr>
              <w:ind w:firstLine="0" w:firstLineChars="0"/>
              <w:jc w:val="center"/>
              <w:rPr>
                <w:rFonts w:ascii="楷体" w:hAnsi="楷体" w:eastAsia="楷体"/>
                <w:sz w:val="18"/>
                <w:szCs w:val="18"/>
              </w:rPr>
            </w:pPr>
            <w:r>
              <w:rPr>
                <w:rFonts w:hint="eastAsia" w:ascii="楷体" w:hAnsi="楷体" w:eastAsia="楷体"/>
                <w:sz w:val="18"/>
                <w:szCs w:val="18"/>
              </w:rPr>
              <w:t>18</w:t>
            </w:r>
          </w:p>
        </w:tc>
        <w:tc>
          <w:tcPr>
            <w:tcW w:w="886" w:type="dxa"/>
            <w:tcBorders>
              <w:top w:val="single" w:color="auto" w:sz="4" w:space="0"/>
              <w:left w:val="single" w:color="auto" w:sz="4" w:space="0"/>
              <w:bottom w:val="single" w:color="auto" w:sz="4" w:space="0"/>
              <w:right w:val="single" w:color="000000" w:sz="12" w:space="0"/>
            </w:tcBorders>
            <w:shd w:val="clear" w:color="000000" w:fill="FFFFFF"/>
            <w:tcMar>
              <w:left w:w="108" w:type="dxa"/>
              <w:right w:w="108" w:type="dxa"/>
            </w:tcMar>
            <w:vAlign w:val="center"/>
          </w:tcPr>
          <w:p w14:paraId="34D298D5">
            <w:pPr>
              <w:ind w:firstLine="0" w:firstLineChars="0"/>
              <w:jc w:val="center"/>
              <w:rPr>
                <w:rFonts w:ascii="楷体" w:hAnsi="楷体" w:eastAsia="楷体"/>
                <w:sz w:val="18"/>
                <w:szCs w:val="18"/>
              </w:rPr>
            </w:pPr>
            <w:r>
              <w:rPr>
                <w:rFonts w:hint="eastAsia" w:ascii="楷体" w:hAnsi="楷体" w:eastAsia="楷体"/>
                <w:sz w:val="18"/>
                <w:szCs w:val="18"/>
              </w:rPr>
              <w:t>3</w:t>
            </w:r>
          </w:p>
        </w:tc>
      </w:tr>
      <w:tr w14:paraId="74913F66">
        <w:tblPrEx>
          <w:tblCellMar>
            <w:top w:w="0" w:type="dxa"/>
            <w:left w:w="0" w:type="dxa"/>
            <w:bottom w:w="0" w:type="dxa"/>
            <w:right w:w="0" w:type="dxa"/>
          </w:tblCellMar>
        </w:tblPrEx>
        <w:trPr>
          <w:trHeight w:val="305" w:hRule="atLeast"/>
          <w:jc w:val="center"/>
        </w:trPr>
        <w:tc>
          <w:tcPr>
            <w:tcW w:w="1970" w:type="dxa"/>
            <w:tcBorders>
              <w:top w:val="single" w:color="auto" w:sz="4" w:space="0"/>
              <w:left w:val="single" w:color="000000" w:sz="12" w:space="0"/>
              <w:bottom w:val="single" w:color="000000" w:sz="12" w:space="0"/>
              <w:right w:val="single" w:color="auto" w:sz="4" w:space="0"/>
            </w:tcBorders>
            <w:shd w:val="clear" w:color="000000" w:fill="FFFFFF"/>
            <w:tcMar>
              <w:left w:w="108" w:type="dxa"/>
              <w:right w:w="108" w:type="dxa"/>
            </w:tcMar>
            <w:vAlign w:val="center"/>
          </w:tcPr>
          <w:p w14:paraId="2F239001">
            <w:pPr>
              <w:ind w:firstLine="360"/>
              <w:jc w:val="center"/>
              <w:rPr>
                <w:rFonts w:ascii="楷体" w:hAnsi="楷体" w:eastAsia="楷体"/>
                <w:sz w:val="18"/>
                <w:szCs w:val="18"/>
              </w:rPr>
            </w:pPr>
            <w:r>
              <w:rPr>
                <w:rFonts w:hint="eastAsia" w:ascii="楷体" w:hAnsi="楷体" w:eastAsia="楷体"/>
                <w:sz w:val="18"/>
                <w:szCs w:val="18"/>
              </w:rPr>
              <w:t>INDESIGN</w:t>
            </w:r>
          </w:p>
        </w:tc>
        <w:tc>
          <w:tcPr>
            <w:tcW w:w="1417" w:type="dxa"/>
            <w:tcBorders>
              <w:top w:val="single" w:color="auto" w:sz="4" w:space="0"/>
              <w:left w:val="single" w:color="auto" w:sz="4" w:space="0"/>
              <w:bottom w:val="single" w:color="000000" w:sz="12" w:space="0"/>
              <w:right w:val="single" w:color="auto" w:sz="4" w:space="0"/>
            </w:tcBorders>
            <w:shd w:val="clear" w:color="auto" w:fill="auto"/>
            <w:tcMar>
              <w:left w:w="108" w:type="dxa"/>
              <w:right w:w="108" w:type="dxa"/>
            </w:tcMar>
            <w:vAlign w:val="center"/>
          </w:tcPr>
          <w:p w14:paraId="70A23BBA">
            <w:pPr>
              <w:widowControl/>
              <w:spacing w:line="210" w:lineRule="atLeast"/>
              <w:ind w:firstLine="360"/>
              <w:jc w:val="center"/>
              <w:rPr>
                <w:rFonts w:ascii="楷体" w:hAnsi="楷体" w:eastAsia="楷体" w:cs="Calibri"/>
                <w:color w:val="393939"/>
                <w:sz w:val="18"/>
                <w:szCs w:val="18"/>
              </w:rPr>
            </w:pPr>
          </w:p>
        </w:tc>
        <w:tc>
          <w:tcPr>
            <w:tcW w:w="1475" w:type="dxa"/>
            <w:tcBorders>
              <w:top w:val="single" w:color="auto" w:sz="4" w:space="0"/>
              <w:left w:val="single" w:color="auto" w:sz="4" w:space="0"/>
              <w:bottom w:val="single" w:color="000000" w:sz="12" w:space="0"/>
              <w:right w:val="single" w:color="auto" w:sz="4" w:space="0"/>
            </w:tcBorders>
            <w:shd w:val="clear" w:color="000000" w:fill="FFFFFF"/>
            <w:tcMar>
              <w:left w:w="108" w:type="dxa"/>
              <w:right w:w="108" w:type="dxa"/>
            </w:tcMar>
            <w:vAlign w:val="center"/>
          </w:tcPr>
          <w:p w14:paraId="61DA6FC5">
            <w:pPr>
              <w:ind w:firstLine="0" w:firstLineChars="0"/>
              <w:jc w:val="center"/>
              <w:rPr>
                <w:rFonts w:ascii="楷体" w:hAnsi="楷体" w:eastAsia="楷体"/>
                <w:sz w:val="18"/>
                <w:szCs w:val="18"/>
              </w:rPr>
            </w:pPr>
            <w:r>
              <w:rPr>
                <w:rFonts w:ascii="楷体" w:hAnsi="楷体" w:eastAsia="楷体"/>
                <w:sz w:val="18"/>
                <w:szCs w:val="18"/>
              </w:rPr>
              <w:t>2</w:t>
            </w:r>
          </w:p>
        </w:tc>
        <w:tc>
          <w:tcPr>
            <w:tcW w:w="940" w:type="dxa"/>
            <w:tcBorders>
              <w:top w:val="single" w:color="auto" w:sz="4" w:space="0"/>
              <w:left w:val="single" w:color="auto" w:sz="4" w:space="0"/>
              <w:bottom w:val="single" w:color="000000" w:sz="12" w:space="0"/>
              <w:right w:val="single" w:color="auto" w:sz="4" w:space="0"/>
            </w:tcBorders>
            <w:shd w:val="clear" w:color="000000" w:fill="FFFFFF"/>
            <w:tcMar>
              <w:left w:w="108" w:type="dxa"/>
              <w:right w:w="108" w:type="dxa"/>
            </w:tcMar>
            <w:vAlign w:val="center"/>
          </w:tcPr>
          <w:p w14:paraId="77E79F3C">
            <w:pPr>
              <w:ind w:firstLine="0" w:firstLineChars="0"/>
              <w:jc w:val="center"/>
              <w:rPr>
                <w:rFonts w:ascii="楷体" w:hAnsi="楷体" w:eastAsia="楷体"/>
                <w:sz w:val="18"/>
                <w:szCs w:val="18"/>
              </w:rPr>
            </w:pPr>
            <w:r>
              <w:rPr>
                <w:rFonts w:ascii="楷体" w:hAnsi="楷体" w:eastAsia="楷体"/>
                <w:sz w:val="18"/>
                <w:szCs w:val="18"/>
              </w:rPr>
              <w:t>2</w:t>
            </w:r>
          </w:p>
        </w:tc>
        <w:tc>
          <w:tcPr>
            <w:tcW w:w="728" w:type="dxa"/>
            <w:tcBorders>
              <w:top w:val="single" w:color="auto" w:sz="4" w:space="0"/>
              <w:left w:val="single" w:color="auto" w:sz="4" w:space="0"/>
              <w:bottom w:val="single" w:color="000000" w:sz="12" w:space="0"/>
              <w:right w:val="single" w:color="auto" w:sz="4" w:space="0"/>
            </w:tcBorders>
            <w:shd w:val="clear" w:color="auto" w:fill="auto"/>
            <w:tcMar>
              <w:left w:w="108" w:type="dxa"/>
              <w:right w:w="108" w:type="dxa"/>
            </w:tcMar>
            <w:vAlign w:val="center"/>
          </w:tcPr>
          <w:p w14:paraId="0FD79A52">
            <w:pPr>
              <w:widowControl/>
              <w:spacing w:line="210" w:lineRule="atLeast"/>
              <w:ind w:firstLine="0" w:firstLineChars="0"/>
              <w:jc w:val="center"/>
              <w:rPr>
                <w:rFonts w:ascii="楷体" w:hAnsi="楷体" w:eastAsia="楷体" w:cs="Calibri"/>
                <w:color w:val="393939"/>
                <w:sz w:val="18"/>
                <w:szCs w:val="18"/>
              </w:rPr>
            </w:pPr>
            <w:r>
              <w:rPr>
                <w:rFonts w:hint="eastAsia" w:ascii="楷体" w:hAnsi="楷体" w:eastAsia="楷体" w:cs="Calibri"/>
                <w:color w:val="393939"/>
                <w:sz w:val="18"/>
                <w:szCs w:val="18"/>
              </w:rPr>
              <w:t>1</w:t>
            </w:r>
            <w:r>
              <w:rPr>
                <w:rFonts w:ascii="楷体" w:hAnsi="楷体" w:eastAsia="楷体" w:cs="Calibri"/>
                <w:color w:val="393939"/>
                <w:sz w:val="18"/>
                <w:szCs w:val="18"/>
              </w:rPr>
              <w:t>8</w:t>
            </w:r>
          </w:p>
        </w:tc>
        <w:tc>
          <w:tcPr>
            <w:tcW w:w="1221" w:type="dxa"/>
            <w:tcBorders>
              <w:top w:val="single" w:color="auto" w:sz="4" w:space="0"/>
              <w:left w:val="single" w:color="auto" w:sz="4" w:space="0"/>
              <w:bottom w:val="single" w:color="000000" w:sz="12" w:space="0"/>
              <w:right w:val="single" w:color="auto" w:sz="4" w:space="0"/>
            </w:tcBorders>
            <w:shd w:val="clear" w:color="000000" w:fill="FFFFFF"/>
            <w:tcMar>
              <w:left w:w="108" w:type="dxa"/>
              <w:right w:w="108" w:type="dxa"/>
            </w:tcMar>
            <w:vAlign w:val="center"/>
          </w:tcPr>
          <w:p w14:paraId="5273F186">
            <w:pPr>
              <w:ind w:firstLine="0" w:firstLineChars="0"/>
              <w:jc w:val="center"/>
              <w:rPr>
                <w:rFonts w:ascii="楷体" w:hAnsi="楷体" w:eastAsia="楷体"/>
                <w:sz w:val="18"/>
                <w:szCs w:val="18"/>
              </w:rPr>
            </w:pPr>
            <w:r>
              <w:rPr>
                <w:rFonts w:ascii="楷体" w:hAnsi="楷体" w:eastAsia="楷体"/>
                <w:sz w:val="18"/>
                <w:szCs w:val="18"/>
              </w:rPr>
              <w:t>18</w:t>
            </w:r>
          </w:p>
        </w:tc>
        <w:tc>
          <w:tcPr>
            <w:tcW w:w="886" w:type="dxa"/>
            <w:tcBorders>
              <w:top w:val="single" w:color="auto" w:sz="4" w:space="0"/>
              <w:left w:val="single" w:color="auto" w:sz="4" w:space="0"/>
              <w:bottom w:val="single" w:color="000000" w:sz="12" w:space="0"/>
              <w:right w:val="single" w:color="000000" w:sz="12" w:space="0"/>
            </w:tcBorders>
            <w:shd w:val="clear" w:color="000000" w:fill="FFFFFF"/>
            <w:tcMar>
              <w:left w:w="108" w:type="dxa"/>
              <w:right w:w="108" w:type="dxa"/>
            </w:tcMar>
            <w:vAlign w:val="center"/>
          </w:tcPr>
          <w:p w14:paraId="35F4C79D">
            <w:pPr>
              <w:ind w:firstLine="0" w:firstLineChars="0"/>
              <w:jc w:val="center"/>
              <w:rPr>
                <w:rFonts w:ascii="楷体" w:hAnsi="楷体" w:eastAsia="楷体"/>
                <w:sz w:val="18"/>
                <w:szCs w:val="18"/>
              </w:rPr>
            </w:pPr>
            <w:r>
              <w:rPr>
                <w:rFonts w:hint="eastAsia" w:ascii="楷体" w:hAnsi="楷体" w:eastAsia="楷体"/>
                <w:sz w:val="18"/>
                <w:szCs w:val="18"/>
              </w:rPr>
              <w:t>4</w:t>
            </w:r>
          </w:p>
        </w:tc>
      </w:tr>
    </w:tbl>
    <w:p w14:paraId="35798B8F">
      <w:pPr>
        <w:ind w:firstLine="480"/>
        <w:rPr>
          <w:rStyle w:val="15"/>
          <w:rFonts w:ascii="微软雅黑" w:hAnsi="微软雅黑" w:eastAsia="微软雅黑" w:cs="Times New Roman"/>
        </w:rPr>
      </w:pPr>
      <w:r>
        <w:rPr>
          <w:rStyle w:val="15"/>
          <w:rFonts w:hint="eastAsia" w:ascii="微软雅黑" w:hAnsi="微软雅黑" w:eastAsia="微软雅黑" w:cs="Times New Roman"/>
        </w:rPr>
        <w:t>4.实习平台课（为必修课程）</w:t>
      </w:r>
    </w:p>
    <w:p w14:paraId="3C310E04">
      <w:pPr>
        <w:ind w:firstLine="480"/>
        <w:rPr>
          <w:rStyle w:val="15"/>
          <w:rFonts w:ascii="微软雅黑" w:hAnsi="微软雅黑" w:eastAsia="微软雅黑" w:cs="Times New Roman"/>
        </w:rPr>
      </w:pPr>
      <w:r>
        <w:rPr>
          <w:rStyle w:val="15"/>
          <w:rFonts w:hint="eastAsia" w:ascii="微软雅黑" w:hAnsi="微软雅黑" w:eastAsia="微软雅黑" w:cs="Times New Roman"/>
        </w:rPr>
        <w:t>本专业设置</w:t>
      </w:r>
      <w:r>
        <w:rPr>
          <w:rStyle w:val="15"/>
          <w:rFonts w:ascii="微软雅黑" w:hAnsi="微软雅黑" w:eastAsia="微软雅黑" w:cs="Times New Roman"/>
        </w:rPr>
        <w:t>1</w:t>
      </w:r>
      <w:r>
        <w:rPr>
          <w:rStyle w:val="15"/>
          <w:rFonts w:hint="eastAsia" w:ascii="微软雅黑" w:hAnsi="微软雅黑" w:eastAsia="微软雅黑" w:cs="Times New Roman"/>
        </w:rPr>
        <w:t>门岗位实习平台课程，共4</w:t>
      </w:r>
      <w:r>
        <w:rPr>
          <w:rStyle w:val="15"/>
          <w:rFonts w:ascii="微软雅黑" w:hAnsi="微软雅黑" w:eastAsia="微软雅黑" w:cs="Times New Roman"/>
        </w:rPr>
        <w:t>0</w:t>
      </w:r>
      <w:r>
        <w:rPr>
          <w:rStyle w:val="15"/>
          <w:rFonts w:hint="eastAsia" w:ascii="微软雅黑" w:hAnsi="微软雅黑" w:eastAsia="微软雅黑" w:cs="Times New Roman"/>
        </w:rPr>
        <w:t>学分,为必修课程。</w:t>
      </w:r>
    </w:p>
    <w:p w14:paraId="17B1AA1D">
      <w:pPr>
        <w:overflowPunct w:val="0"/>
        <w:adjustRightInd w:val="0"/>
        <w:spacing w:line="400" w:lineRule="exact"/>
        <w:ind w:firstLine="398"/>
        <w:jc w:val="center"/>
        <w:outlineLvl w:val="0"/>
        <w:rPr>
          <w:rFonts w:ascii="黑体" w:hAnsi="黑体" w:eastAsia="黑体"/>
          <w:b/>
          <w:bCs/>
          <w:spacing w:val="-6"/>
          <w:sz w:val="21"/>
          <w:szCs w:val="21"/>
        </w:rPr>
      </w:pPr>
      <w:bookmarkStart w:id="16" w:name="_Toc105346496"/>
      <w:r>
        <w:rPr>
          <w:rFonts w:hint="eastAsia" w:ascii="黑体" w:hAnsi="黑体" w:eastAsia="黑体"/>
          <w:b/>
          <w:bCs/>
          <w:spacing w:val="-6"/>
          <w:sz w:val="21"/>
          <w:szCs w:val="21"/>
        </w:rPr>
        <w:t>表6</w:t>
      </w:r>
      <w:r>
        <w:rPr>
          <w:rFonts w:ascii="Calibri" w:hAnsi="Calibri" w:eastAsia="黑体" w:cs="Calibri"/>
          <w:b/>
          <w:bCs/>
          <w:spacing w:val="-6"/>
          <w:sz w:val="21"/>
          <w:szCs w:val="21"/>
        </w:rPr>
        <w:t> </w:t>
      </w:r>
      <w:r>
        <w:rPr>
          <w:rFonts w:hint="eastAsia" w:ascii="Calibri" w:hAnsi="Calibri" w:eastAsia="黑体" w:cs="Calibri"/>
          <w:b/>
          <w:bCs/>
          <w:spacing w:val="-6"/>
          <w:sz w:val="21"/>
          <w:szCs w:val="21"/>
        </w:rPr>
        <w:t xml:space="preserve"> </w:t>
      </w:r>
      <w:r>
        <w:rPr>
          <w:rFonts w:ascii="Calibri" w:hAnsi="Calibri" w:eastAsia="黑体" w:cs="Calibri"/>
          <w:b/>
          <w:bCs/>
          <w:spacing w:val="-6"/>
          <w:sz w:val="21"/>
          <w:szCs w:val="21"/>
        </w:rPr>
        <w:t xml:space="preserve"> </w:t>
      </w:r>
      <w:r>
        <w:rPr>
          <w:rFonts w:hint="eastAsia" w:ascii="黑体" w:hAnsi="黑体" w:eastAsia="黑体"/>
          <w:b/>
          <w:bCs/>
          <w:spacing w:val="-6"/>
          <w:sz w:val="21"/>
          <w:szCs w:val="21"/>
        </w:rPr>
        <w:t>实习平台课程设置一览表</w:t>
      </w:r>
      <w:bookmarkEnd w:id="16"/>
    </w:p>
    <w:tbl>
      <w:tblPr>
        <w:tblStyle w:val="11"/>
        <w:tblW w:w="877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304"/>
        <w:gridCol w:w="1678"/>
        <w:gridCol w:w="711"/>
        <w:gridCol w:w="866"/>
        <w:gridCol w:w="1072"/>
        <w:gridCol w:w="1078"/>
        <w:gridCol w:w="1065"/>
      </w:tblGrid>
      <w:tr w14:paraId="4D5966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304" w:type="dxa"/>
            <w:tcBorders>
              <w:tl2br w:val="nil"/>
              <w:tr2bl w:val="nil"/>
            </w:tcBorders>
            <w:vAlign w:val="center"/>
          </w:tcPr>
          <w:p w14:paraId="21078FC2">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1DB8B478">
            <w:pPr>
              <w:ind w:firstLine="0" w:firstLineChars="0"/>
              <w:jc w:val="center"/>
              <w:rPr>
                <w:rFonts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0DCA186C">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4CDE9785">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17B735B0">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27251CF0">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65" w:type="dxa"/>
            <w:tcBorders>
              <w:tl2br w:val="nil"/>
              <w:tr2bl w:val="nil"/>
            </w:tcBorders>
            <w:vAlign w:val="center"/>
          </w:tcPr>
          <w:p w14:paraId="268CBC46">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27C0B7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304" w:type="dxa"/>
            <w:tcBorders>
              <w:tl2br w:val="nil"/>
              <w:tr2bl w:val="nil"/>
            </w:tcBorders>
            <w:vAlign w:val="center"/>
          </w:tcPr>
          <w:p w14:paraId="6A333BB9">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1678" w:type="dxa"/>
            <w:tcBorders>
              <w:tl2br w:val="nil"/>
              <w:tr2bl w:val="nil"/>
            </w:tcBorders>
            <w:vAlign w:val="center"/>
          </w:tcPr>
          <w:p w14:paraId="3D102573">
            <w:pPr>
              <w:ind w:firstLine="0" w:firstLineChars="0"/>
              <w:jc w:val="center"/>
              <w:rPr>
                <w:rFonts w:ascii="楷体" w:hAnsi="楷体" w:eastAsia="楷体"/>
                <w:sz w:val="18"/>
                <w:szCs w:val="18"/>
              </w:rPr>
            </w:pPr>
          </w:p>
        </w:tc>
        <w:tc>
          <w:tcPr>
            <w:tcW w:w="711" w:type="dxa"/>
            <w:tcBorders>
              <w:tl2br w:val="nil"/>
              <w:tr2bl w:val="nil"/>
            </w:tcBorders>
            <w:vAlign w:val="center"/>
          </w:tcPr>
          <w:p w14:paraId="23A352B4">
            <w:pPr>
              <w:ind w:firstLine="0" w:firstLineChars="0"/>
              <w:jc w:val="center"/>
              <w:rPr>
                <w:rFonts w:ascii="楷体" w:hAnsi="楷体" w:eastAsia="楷体"/>
                <w:sz w:val="18"/>
                <w:szCs w:val="18"/>
              </w:rPr>
            </w:pPr>
            <w:r>
              <w:rPr>
                <w:rFonts w:ascii="楷体" w:hAnsi="楷体" w:eastAsia="楷体"/>
                <w:sz w:val="18"/>
                <w:szCs w:val="18"/>
              </w:rPr>
              <w:t>40</w:t>
            </w:r>
          </w:p>
        </w:tc>
        <w:tc>
          <w:tcPr>
            <w:tcW w:w="866" w:type="dxa"/>
            <w:tcBorders>
              <w:tl2br w:val="nil"/>
              <w:tr2bl w:val="nil"/>
            </w:tcBorders>
            <w:vAlign w:val="center"/>
          </w:tcPr>
          <w:p w14:paraId="39D472B2">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72" w:type="dxa"/>
            <w:tcBorders>
              <w:tl2br w:val="nil"/>
              <w:tr2bl w:val="nil"/>
            </w:tcBorders>
            <w:vAlign w:val="center"/>
          </w:tcPr>
          <w:p w14:paraId="1AF90B46">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5CDD5B6B">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65" w:type="dxa"/>
            <w:tcBorders>
              <w:tl2br w:val="nil"/>
              <w:tr2bl w:val="nil"/>
            </w:tcBorders>
            <w:vAlign w:val="center"/>
          </w:tcPr>
          <w:p w14:paraId="0FE11EE3">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325B7673">
      <w:pPr>
        <w:pStyle w:val="3"/>
      </w:pPr>
      <w:bookmarkStart w:id="17" w:name="_Toc105346497"/>
      <w:r>
        <w:rPr>
          <w:rFonts w:hint="eastAsia"/>
        </w:rPr>
        <w:t>（三）公共选修与职业素质拓展课程（12学分）</w:t>
      </w:r>
      <w:bookmarkEnd w:id="17"/>
    </w:p>
    <w:p w14:paraId="522D5796">
      <w:pPr>
        <w:ind w:firstLine="480"/>
        <w:rPr>
          <w:rStyle w:val="15"/>
          <w:rFonts w:ascii="微软雅黑" w:hAnsi="微软雅黑" w:eastAsia="微软雅黑" w:cs="Times New Roman"/>
        </w:rPr>
      </w:pPr>
      <w:r>
        <w:rPr>
          <w:rStyle w:val="15"/>
          <w:rFonts w:hint="eastAsia" w:ascii="微软雅黑" w:hAnsi="微软雅黑" w:eastAsia="微软雅黑" w:cs="Times New Roman"/>
        </w:rPr>
        <w:t>公共选修与职业素质拓展课程分为一级、二级选修课程和职业能力提升课程三个部分，共12学分，为选修学分。</w:t>
      </w:r>
    </w:p>
    <w:p w14:paraId="464EFEDA">
      <w:pPr>
        <w:overflowPunct w:val="0"/>
        <w:adjustRightInd w:val="0"/>
        <w:spacing w:line="400" w:lineRule="exact"/>
        <w:ind w:firstLine="398"/>
        <w:jc w:val="center"/>
        <w:outlineLvl w:val="0"/>
        <w:rPr>
          <w:rFonts w:ascii="黑体" w:hAnsi="黑体" w:eastAsia="黑体"/>
          <w:b/>
          <w:bCs/>
          <w:spacing w:val="-6"/>
          <w:sz w:val="21"/>
          <w:szCs w:val="21"/>
        </w:rPr>
      </w:pPr>
      <w:bookmarkStart w:id="18" w:name="_Toc105346498"/>
      <w:r>
        <w:rPr>
          <w:rFonts w:hint="eastAsia" w:ascii="黑体" w:hAnsi="黑体" w:eastAsia="黑体"/>
          <w:b/>
          <w:bCs/>
          <w:spacing w:val="-6"/>
          <w:sz w:val="21"/>
          <w:szCs w:val="21"/>
        </w:rPr>
        <w:t xml:space="preserve">表7 </w:t>
      </w:r>
      <w:r>
        <w:rPr>
          <w:rFonts w:ascii="黑体" w:hAnsi="黑体" w:eastAsia="黑体"/>
          <w:b/>
          <w:bCs/>
          <w:spacing w:val="-6"/>
          <w:sz w:val="21"/>
          <w:szCs w:val="21"/>
        </w:rPr>
        <w:t xml:space="preserve"> </w:t>
      </w:r>
      <w:r>
        <w:rPr>
          <w:rFonts w:ascii="Calibri" w:hAnsi="Calibri" w:eastAsia="黑体" w:cs="Calibri"/>
          <w:b/>
          <w:bCs/>
          <w:spacing w:val="-6"/>
          <w:sz w:val="21"/>
          <w:szCs w:val="21"/>
        </w:rPr>
        <w:t> </w:t>
      </w:r>
      <w:r>
        <w:rPr>
          <w:rFonts w:hint="eastAsia" w:ascii="黑体" w:hAnsi="黑体" w:eastAsia="黑体"/>
          <w:b/>
          <w:bCs/>
          <w:spacing w:val="-6"/>
          <w:sz w:val="21"/>
          <w:szCs w:val="21"/>
        </w:rPr>
        <w:t>公共选修与职业素质拓展设置一览表</w:t>
      </w:r>
      <w:bookmarkEnd w:id="18"/>
    </w:p>
    <w:tbl>
      <w:tblPr>
        <w:tblStyle w:val="11"/>
        <w:tblW w:w="870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679"/>
        <w:gridCol w:w="4062"/>
        <w:gridCol w:w="1965"/>
      </w:tblGrid>
      <w:tr w14:paraId="2B10EF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787860C6">
            <w:pPr>
              <w:ind w:firstLineChars="0"/>
              <w:jc w:val="center"/>
              <w:rPr>
                <w:rFonts w:ascii="楷体" w:hAnsi="楷体" w:eastAsia="楷体"/>
                <w:b/>
                <w:bCs/>
                <w:sz w:val="21"/>
                <w:szCs w:val="21"/>
              </w:rPr>
            </w:pPr>
            <w:r>
              <w:rPr>
                <w:rFonts w:hint="eastAsia" w:ascii="楷体" w:hAnsi="楷体" w:eastAsia="楷体"/>
                <w:b/>
                <w:bCs/>
                <w:sz w:val="21"/>
                <w:szCs w:val="21"/>
              </w:rPr>
              <w:t>课程分类名称</w:t>
            </w:r>
          </w:p>
        </w:tc>
        <w:tc>
          <w:tcPr>
            <w:tcW w:w="4062" w:type="dxa"/>
            <w:tcBorders>
              <w:tl2br w:val="nil"/>
              <w:tr2bl w:val="nil"/>
            </w:tcBorders>
            <w:vAlign w:val="center"/>
          </w:tcPr>
          <w:p w14:paraId="2C772A0E">
            <w:pPr>
              <w:ind w:firstLineChars="0"/>
              <w:jc w:val="center"/>
              <w:rPr>
                <w:rFonts w:ascii="楷体" w:hAnsi="楷体" w:eastAsia="楷体"/>
                <w:b/>
                <w:bCs/>
                <w:sz w:val="21"/>
                <w:szCs w:val="21"/>
              </w:rPr>
            </w:pPr>
            <w:r>
              <w:rPr>
                <w:rFonts w:hint="eastAsia" w:ascii="楷体" w:hAnsi="楷体" w:eastAsia="楷体"/>
                <w:b/>
                <w:bCs/>
                <w:sz w:val="21"/>
                <w:szCs w:val="21"/>
              </w:rPr>
              <w:t>开设要求</w:t>
            </w:r>
          </w:p>
        </w:tc>
        <w:tc>
          <w:tcPr>
            <w:tcW w:w="1965" w:type="dxa"/>
            <w:tcBorders>
              <w:tl2br w:val="nil"/>
              <w:tr2bl w:val="nil"/>
            </w:tcBorders>
            <w:vAlign w:val="center"/>
          </w:tcPr>
          <w:p w14:paraId="007F6259">
            <w:pPr>
              <w:ind w:firstLineChars="0"/>
              <w:jc w:val="center"/>
              <w:rPr>
                <w:rFonts w:ascii="楷体" w:hAnsi="楷体" w:eastAsia="楷体"/>
                <w:b/>
                <w:bCs/>
                <w:sz w:val="21"/>
                <w:szCs w:val="21"/>
              </w:rPr>
            </w:pPr>
            <w:r>
              <w:rPr>
                <w:rFonts w:hint="eastAsia" w:ascii="楷体" w:hAnsi="楷体" w:eastAsia="楷体"/>
                <w:b/>
                <w:bCs/>
                <w:sz w:val="21"/>
                <w:szCs w:val="21"/>
              </w:rPr>
              <w:t>备注</w:t>
            </w:r>
          </w:p>
        </w:tc>
      </w:tr>
      <w:tr w14:paraId="2E14A4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1C11DB6E">
            <w:pPr>
              <w:ind w:firstLine="0" w:firstLineChars="0"/>
              <w:jc w:val="center"/>
              <w:rPr>
                <w:rFonts w:ascii="楷体" w:hAnsi="楷体" w:eastAsia="楷体"/>
                <w:sz w:val="18"/>
                <w:szCs w:val="18"/>
              </w:rPr>
            </w:pPr>
            <w:r>
              <w:rPr>
                <w:rFonts w:hint="eastAsia" w:ascii="楷体" w:hAnsi="楷体" w:eastAsia="楷体"/>
                <w:sz w:val="18"/>
                <w:szCs w:val="18"/>
              </w:rPr>
              <w:t>人文科学类选修课程（校级）</w:t>
            </w:r>
          </w:p>
        </w:tc>
        <w:tc>
          <w:tcPr>
            <w:tcW w:w="4062" w:type="dxa"/>
            <w:tcBorders>
              <w:tl2br w:val="nil"/>
              <w:tr2bl w:val="nil"/>
            </w:tcBorders>
            <w:vAlign w:val="center"/>
          </w:tcPr>
          <w:p w14:paraId="4B324324">
            <w:pPr>
              <w:ind w:firstLine="0" w:firstLineChars="0"/>
              <w:jc w:val="center"/>
              <w:rPr>
                <w:rFonts w:ascii="楷体" w:hAnsi="楷体" w:eastAsia="楷体"/>
                <w:sz w:val="18"/>
                <w:szCs w:val="18"/>
              </w:rPr>
            </w:pPr>
            <w:r>
              <w:rPr>
                <w:rFonts w:hint="eastAsia" w:ascii="楷体" w:hAnsi="楷体" w:eastAsia="楷体"/>
                <w:sz w:val="18"/>
                <w:szCs w:val="18"/>
              </w:rPr>
              <w:t>学校按年度统一开设，各专业学生选择学习。</w:t>
            </w:r>
          </w:p>
        </w:tc>
        <w:tc>
          <w:tcPr>
            <w:tcW w:w="1965" w:type="dxa"/>
            <w:tcBorders>
              <w:tl2br w:val="nil"/>
              <w:tr2bl w:val="nil"/>
            </w:tcBorders>
            <w:vAlign w:val="center"/>
          </w:tcPr>
          <w:p w14:paraId="11D1F30D">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65B1CD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6144BBA7">
            <w:pPr>
              <w:ind w:firstLine="0" w:firstLineChars="0"/>
              <w:jc w:val="center"/>
              <w:rPr>
                <w:rFonts w:ascii="楷体" w:hAnsi="楷体" w:eastAsia="楷体"/>
                <w:sz w:val="18"/>
                <w:szCs w:val="18"/>
              </w:rPr>
            </w:pPr>
            <w:r>
              <w:rPr>
                <w:rFonts w:hint="eastAsia" w:ascii="楷体" w:hAnsi="楷体" w:eastAsia="楷体"/>
                <w:sz w:val="18"/>
                <w:szCs w:val="18"/>
              </w:rPr>
              <w:t>自然科学类选修课程（校级）</w:t>
            </w:r>
          </w:p>
        </w:tc>
        <w:tc>
          <w:tcPr>
            <w:tcW w:w="4062" w:type="dxa"/>
            <w:tcBorders>
              <w:tl2br w:val="nil"/>
              <w:tr2bl w:val="nil"/>
            </w:tcBorders>
            <w:vAlign w:val="center"/>
          </w:tcPr>
          <w:p w14:paraId="177F1857">
            <w:pPr>
              <w:ind w:firstLine="0" w:firstLineChars="0"/>
              <w:jc w:val="center"/>
              <w:rPr>
                <w:rFonts w:ascii="楷体" w:hAnsi="楷体" w:eastAsia="楷体"/>
                <w:sz w:val="18"/>
                <w:szCs w:val="18"/>
              </w:rPr>
            </w:pPr>
            <w:r>
              <w:rPr>
                <w:rFonts w:hint="eastAsia" w:ascii="楷体" w:hAnsi="楷体" w:eastAsia="楷体"/>
                <w:sz w:val="18"/>
                <w:szCs w:val="18"/>
              </w:rPr>
              <w:t>学校按年度统一开设，各专业学生选择学习。</w:t>
            </w:r>
          </w:p>
        </w:tc>
        <w:tc>
          <w:tcPr>
            <w:tcW w:w="1965" w:type="dxa"/>
            <w:tcBorders>
              <w:tl2br w:val="nil"/>
              <w:tr2bl w:val="nil"/>
            </w:tcBorders>
            <w:vAlign w:val="center"/>
          </w:tcPr>
          <w:p w14:paraId="39366578">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238A20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7E5C5033">
            <w:pPr>
              <w:ind w:firstLine="0" w:firstLineChars="0"/>
              <w:jc w:val="center"/>
              <w:rPr>
                <w:rFonts w:ascii="楷体" w:hAnsi="楷体" w:eastAsia="楷体"/>
                <w:sz w:val="18"/>
                <w:szCs w:val="18"/>
              </w:rPr>
            </w:pPr>
            <w:r>
              <w:rPr>
                <w:rFonts w:hint="eastAsia" w:ascii="楷体" w:hAnsi="楷体" w:eastAsia="楷体"/>
                <w:sz w:val="18"/>
                <w:szCs w:val="18"/>
              </w:rPr>
              <w:t>学生社团（校级）</w:t>
            </w:r>
          </w:p>
        </w:tc>
        <w:tc>
          <w:tcPr>
            <w:tcW w:w="4062" w:type="dxa"/>
            <w:tcBorders>
              <w:tl2br w:val="nil"/>
              <w:tr2bl w:val="nil"/>
            </w:tcBorders>
            <w:vAlign w:val="center"/>
          </w:tcPr>
          <w:p w14:paraId="6A4CF09E">
            <w:pPr>
              <w:ind w:firstLine="0" w:firstLineChars="0"/>
              <w:jc w:val="center"/>
              <w:rPr>
                <w:rFonts w:ascii="楷体" w:hAnsi="楷体" w:eastAsia="楷体"/>
                <w:sz w:val="18"/>
                <w:szCs w:val="18"/>
              </w:rPr>
            </w:pPr>
            <w:r>
              <w:rPr>
                <w:rFonts w:hint="eastAsia" w:ascii="楷体" w:hAnsi="楷体" w:eastAsia="楷体"/>
                <w:sz w:val="18"/>
                <w:szCs w:val="18"/>
              </w:rPr>
              <w:t>参加社团获奖并获得学分</w:t>
            </w:r>
          </w:p>
        </w:tc>
        <w:tc>
          <w:tcPr>
            <w:tcW w:w="1965" w:type="dxa"/>
            <w:tcBorders>
              <w:tl2br w:val="nil"/>
              <w:tr2bl w:val="nil"/>
            </w:tcBorders>
            <w:vAlign w:val="center"/>
          </w:tcPr>
          <w:p w14:paraId="2BCF83E1">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6663F7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49A7717E">
            <w:pPr>
              <w:ind w:firstLine="0" w:firstLineChars="0"/>
              <w:jc w:val="center"/>
              <w:rPr>
                <w:rFonts w:ascii="楷体" w:hAnsi="楷体" w:eastAsia="楷体"/>
                <w:sz w:val="18"/>
                <w:szCs w:val="18"/>
              </w:rPr>
            </w:pPr>
            <w:r>
              <w:rPr>
                <w:rFonts w:hint="eastAsia" w:ascii="楷体" w:hAnsi="楷体" w:eastAsia="楷体"/>
                <w:sz w:val="18"/>
                <w:szCs w:val="18"/>
              </w:rPr>
              <w:t>文体竞技（校级）</w:t>
            </w:r>
          </w:p>
        </w:tc>
        <w:tc>
          <w:tcPr>
            <w:tcW w:w="4062" w:type="dxa"/>
            <w:tcBorders>
              <w:tl2br w:val="nil"/>
              <w:tr2bl w:val="nil"/>
            </w:tcBorders>
            <w:vAlign w:val="center"/>
          </w:tcPr>
          <w:p w14:paraId="1A204C2F">
            <w:pPr>
              <w:ind w:firstLine="0" w:firstLineChars="0"/>
              <w:jc w:val="center"/>
              <w:rPr>
                <w:rFonts w:ascii="楷体" w:hAnsi="楷体" w:eastAsia="楷体"/>
                <w:sz w:val="18"/>
                <w:szCs w:val="18"/>
              </w:rPr>
            </w:pPr>
            <w:r>
              <w:rPr>
                <w:rFonts w:hint="eastAsia" w:ascii="楷体" w:hAnsi="楷体" w:eastAsia="楷体"/>
                <w:sz w:val="18"/>
                <w:szCs w:val="18"/>
              </w:rPr>
              <w:t>参加文体竞技获奖并获得学分</w:t>
            </w:r>
          </w:p>
        </w:tc>
        <w:tc>
          <w:tcPr>
            <w:tcW w:w="1965" w:type="dxa"/>
            <w:tcBorders>
              <w:tl2br w:val="nil"/>
              <w:tr2bl w:val="nil"/>
            </w:tcBorders>
            <w:vAlign w:val="center"/>
          </w:tcPr>
          <w:p w14:paraId="5911D650">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35E27B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553EDA77">
            <w:pPr>
              <w:ind w:firstLine="0" w:firstLineChars="0"/>
              <w:jc w:val="center"/>
              <w:rPr>
                <w:rFonts w:ascii="楷体" w:hAnsi="楷体" w:eastAsia="楷体"/>
                <w:sz w:val="18"/>
                <w:szCs w:val="18"/>
              </w:rPr>
            </w:pPr>
            <w:r>
              <w:rPr>
                <w:rFonts w:hint="eastAsia" w:ascii="楷体" w:hAnsi="楷体" w:eastAsia="楷体"/>
                <w:sz w:val="18"/>
                <w:szCs w:val="18"/>
              </w:rPr>
              <w:t>选修课（系级）</w:t>
            </w:r>
          </w:p>
        </w:tc>
        <w:tc>
          <w:tcPr>
            <w:tcW w:w="4062" w:type="dxa"/>
            <w:tcBorders>
              <w:tl2br w:val="nil"/>
              <w:tr2bl w:val="nil"/>
            </w:tcBorders>
            <w:vAlign w:val="center"/>
          </w:tcPr>
          <w:p w14:paraId="55EC8AC9">
            <w:pPr>
              <w:ind w:firstLine="0" w:firstLineChars="0"/>
              <w:jc w:val="center"/>
              <w:rPr>
                <w:rFonts w:ascii="楷体" w:hAnsi="楷体" w:eastAsia="楷体"/>
                <w:sz w:val="18"/>
                <w:szCs w:val="18"/>
              </w:rPr>
            </w:pPr>
            <w:r>
              <w:rPr>
                <w:rFonts w:hint="eastAsia" w:ascii="楷体" w:hAnsi="楷体" w:eastAsia="楷体"/>
                <w:sz w:val="18"/>
                <w:szCs w:val="18"/>
              </w:rPr>
              <w:t>二级教学单位开设学生选择学习</w:t>
            </w:r>
          </w:p>
        </w:tc>
        <w:tc>
          <w:tcPr>
            <w:tcW w:w="1965" w:type="dxa"/>
            <w:tcBorders>
              <w:tl2br w:val="nil"/>
              <w:tr2bl w:val="nil"/>
            </w:tcBorders>
            <w:vAlign w:val="center"/>
          </w:tcPr>
          <w:p w14:paraId="5C411778">
            <w:pPr>
              <w:ind w:firstLine="0" w:firstLineChars="0"/>
              <w:jc w:val="center"/>
              <w:rPr>
                <w:rFonts w:ascii="楷体" w:hAnsi="楷体" w:eastAsia="楷体"/>
                <w:sz w:val="18"/>
                <w:szCs w:val="18"/>
              </w:rPr>
            </w:pPr>
            <w:r>
              <w:rPr>
                <w:rFonts w:hint="eastAsia" w:ascii="楷体" w:hAnsi="楷体" w:eastAsia="楷体"/>
                <w:sz w:val="18"/>
                <w:szCs w:val="18"/>
              </w:rPr>
              <w:t>不进行学分转化计算</w:t>
            </w:r>
          </w:p>
        </w:tc>
      </w:tr>
      <w:tr w14:paraId="00A68E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11B03834">
            <w:pPr>
              <w:ind w:firstLine="0" w:firstLineChars="0"/>
              <w:jc w:val="center"/>
              <w:rPr>
                <w:rFonts w:ascii="楷体" w:hAnsi="楷体" w:eastAsia="楷体"/>
                <w:sz w:val="18"/>
                <w:szCs w:val="18"/>
              </w:rPr>
            </w:pPr>
            <w:r>
              <w:rPr>
                <w:rFonts w:hint="eastAsia" w:ascii="楷体" w:hAnsi="楷体" w:eastAsia="楷体"/>
                <w:sz w:val="18"/>
                <w:szCs w:val="18"/>
              </w:rPr>
              <w:t>大学生课外活动（系级）</w:t>
            </w:r>
          </w:p>
        </w:tc>
        <w:tc>
          <w:tcPr>
            <w:tcW w:w="4062" w:type="dxa"/>
            <w:tcBorders>
              <w:tl2br w:val="nil"/>
              <w:tr2bl w:val="nil"/>
            </w:tcBorders>
            <w:vAlign w:val="center"/>
          </w:tcPr>
          <w:p w14:paraId="3F3DD815">
            <w:pPr>
              <w:ind w:firstLine="0" w:firstLineChars="0"/>
              <w:jc w:val="center"/>
              <w:rPr>
                <w:rFonts w:ascii="楷体" w:hAnsi="楷体" w:eastAsia="楷体"/>
                <w:sz w:val="18"/>
                <w:szCs w:val="18"/>
              </w:rPr>
            </w:pPr>
            <w:r>
              <w:rPr>
                <w:rFonts w:hint="eastAsia" w:ascii="楷体" w:hAnsi="楷体" w:eastAsia="楷体"/>
                <w:sz w:val="18"/>
                <w:szCs w:val="18"/>
              </w:rPr>
              <w:t>----</w:t>
            </w:r>
          </w:p>
        </w:tc>
        <w:tc>
          <w:tcPr>
            <w:tcW w:w="1965" w:type="dxa"/>
            <w:tcBorders>
              <w:tl2br w:val="nil"/>
              <w:tr2bl w:val="nil"/>
            </w:tcBorders>
            <w:vAlign w:val="center"/>
          </w:tcPr>
          <w:p w14:paraId="372E6C1D">
            <w:pPr>
              <w:ind w:firstLine="0" w:firstLineChars="0"/>
              <w:jc w:val="center"/>
              <w:rPr>
                <w:rFonts w:ascii="楷体" w:hAnsi="楷体" w:eastAsia="楷体"/>
                <w:sz w:val="18"/>
                <w:szCs w:val="18"/>
              </w:rPr>
            </w:pPr>
            <w:r>
              <w:rPr>
                <w:rFonts w:hint="eastAsia" w:ascii="楷体" w:hAnsi="楷体" w:eastAsia="楷体"/>
                <w:sz w:val="18"/>
                <w:szCs w:val="18"/>
              </w:rPr>
              <w:t>不进行学分转化计算</w:t>
            </w:r>
          </w:p>
        </w:tc>
      </w:tr>
      <w:tr w14:paraId="141403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3F520B40">
            <w:pPr>
              <w:ind w:firstLine="0" w:firstLineChars="0"/>
              <w:jc w:val="center"/>
              <w:rPr>
                <w:rFonts w:ascii="楷体" w:hAnsi="楷体" w:eastAsia="楷体"/>
                <w:sz w:val="18"/>
                <w:szCs w:val="18"/>
              </w:rPr>
            </w:pPr>
            <w:r>
              <w:rPr>
                <w:rFonts w:hint="eastAsia" w:ascii="楷体" w:hAnsi="楷体" w:eastAsia="楷体"/>
                <w:sz w:val="18"/>
                <w:szCs w:val="18"/>
              </w:rPr>
              <w:t>专业第二课堂</w:t>
            </w:r>
          </w:p>
        </w:tc>
        <w:tc>
          <w:tcPr>
            <w:tcW w:w="4062" w:type="dxa"/>
            <w:tcBorders>
              <w:tl2br w:val="nil"/>
              <w:tr2bl w:val="nil"/>
            </w:tcBorders>
          </w:tcPr>
          <w:p w14:paraId="64AD31FF">
            <w:pPr>
              <w:ind w:firstLine="0" w:firstLineChars="0"/>
              <w:jc w:val="center"/>
              <w:rPr>
                <w:rFonts w:ascii="楷体" w:hAnsi="楷体" w:eastAsia="楷体"/>
                <w:sz w:val="18"/>
                <w:szCs w:val="18"/>
              </w:rPr>
            </w:pPr>
            <w:r>
              <w:rPr>
                <w:rFonts w:hint="eastAsia" w:ascii="楷体" w:hAnsi="楷体" w:eastAsia="楷体"/>
                <w:sz w:val="18"/>
                <w:szCs w:val="18"/>
              </w:rPr>
              <w:t>参加校内专业第二课堂成绩排名前10%可获得学分。</w:t>
            </w:r>
          </w:p>
        </w:tc>
        <w:tc>
          <w:tcPr>
            <w:tcW w:w="1965" w:type="dxa"/>
            <w:tcBorders>
              <w:tl2br w:val="nil"/>
              <w:tr2bl w:val="nil"/>
            </w:tcBorders>
          </w:tcPr>
          <w:p w14:paraId="75307358">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584D3F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32C88D7F">
            <w:pPr>
              <w:ind w:firstLine="0" w:firstLineChars="0"/>
              <w:jc w:val="center"/>
              <w:rPr>
                <w:rFonts w:ascii="楷体" w:hAnsi="楷体" w:eastAsia="楷体"/>
                <w:sz w:val="18"/>
                <w:szCs w:val="18"/>
              </w:rPr>
            </w:pPr>
            <w:r>
              <w:rPr>
                <w:rFonts w:hint="eastAsia" w:ascii="楷体" w:hAnsi="楷体" w:eastAsia="楷体"/>
                <w:sz w:val="18"/>
                <w:szCs w:val="18"/>
              </w:rPr>
              <w:t>专业技能竞赛</w:t>
            </w:r>
          </w:p>
        </w:tc>
        <w:tc>
          <w:tcPr>
            <w:tcW w:w="4062" w:type="dxa"/>
            <w:tcBorders>
              <w:tl2br w:val="nil"/>
              <w:tr2bl w:val="nil"/>
            </w:tcBorders>
          </w:tcPr>
          <w:p w14:paraId="75954947">
            <w:pPr>
              <w:ind w:firstLine="0" w:firstLineChars="0"/>
              <w:jc w:val="center"/>
              <w:rPr>
                <w:rFonts w:ascii="楷体" w:hAnsi="楷体" w:eastAsia="楷体"/>
                <w:sz w:val="18"/>
                <w:szCs w:val="18"/>
              </w:rPr>
            </w:pPr>
            <w:r>
              <w:rPr>
                <w:rFonts w:hint="eastAsia" w:ascii="楷体" w:hAnsi="楷体" w:eastAsia="楷体"/>
                <w:sz w:val="18"/>
                <w:szCs w:val="18"/>
              </w:rPr>
              <w:t>学生职业技能大赛获奖可获得学分。</w:t>
            </w:r>
          </w:p>
        </w:tc>
        <w:tc>
          <w:tcPr>
            <w:tcW w:w="1965" w:type="dxa"/>
            <w:tcBorders>
              <w:tl2br w:val="nil"/>
              <w:tr2bl w:val="nil"/>
            </w:tcBorders>
          </w:tcPr>
          <w:p w14:paraId="764CAECA">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1E0800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403D899F">
            <w:pPr>
              <w:ind w:firstLine="0" w:firstLineChars="0"/>
              <w:jc w:val="center"/>
              <w:rPr>
                <w:rFonts w:ascii="楷体" w:hAnsi="楷体" w:eastAsia="楷体"/>
                <w:sz w:val="18"/>
                <w:szCs w:val="18"/>
              </w:rPr>
            </w:pPr>
            <w:r>
              <w:rPr>
                <w:rFonts w:hint="eastAsia" w:ascii="楷体" w:hAnsi="楷体" w:eastAsia="楷体"/>
                <w:sz w:val="18"/>
                <w:szCs w:val="18"/>
              </w:rPr>
              <w:t>英语等级证书</w:t>
            </w:r>
          </w:p>
        </w:tc>
        <w:tc>
          <w:tcPr>
            <w:tcW w:w="4062" w:type="dxa"/>
            <w:tcBorders>
              <w:tl2br w:val="nil"/>
              <w:tr2bl w:val="nil"/>
            </w:tcBorders>
          </w:tcPr>
          <w:p w14:paraId="6FC219D6">
            <w:pPr>
              <w:ind w:firstLine="0" w:firstLineChars="0"/>
              <w:jc w:val="center"/>
              <w:rPr>
                <w:rFonts w:ascii="楷体" w:hAnsi="楷体" w:eastAsia="楷体"/>
                <w:sz w:val="18"/>
                <w:szCs w:val="18"/>
              </w:rPr>
            </w:pPr>
            <w:r>
              <w:rPr>
                <w:rFonts w:hint="eastAsia" w:ascii="楷体" w:hAnsi="楷体" w:eastAsia="楷体"/>
                <w:sz w:val="18"/>
                <w:szCs w:val="18"/>
              </w:rPr>
              <w:t>英语等级证书获得学分可与相应级别的英语课程学分互认。</w:t>
            </w:r>
          </w:p>
        </w:tc>
        <w:tc>
          <w:tcPr>
            <w:tcW w:w="1965" w:type="dxa"/>
            <w:tcBorders>
              <w:tl2br w:val="nil"/>
              <w:tr2bl w:val="nil"/>
            </w:tcBorders>
          </w:tcPr>
          <w:p w14:paraId="6F63CE31">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44D906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3D9D0C95">
            <w:pPr>
              <w:ind w:firstLine="0" w:firstLineChars="0"/>
              <w:jc w:val="center"/>
              <w:rPr>
                <w:rFonts w:ascii="楷体" w:hAnsi="楷体" w:eastAsia="楷体"/>
                <w:sz w:val="18"/>
                <w:szCs w:val="18"/>
              </w:rPr>
            </w:pPr>
            <w:r>
              <w:rPr>
                <w:rFonts w:hint="eastAsia" w:ascii="楷体" w:hAnsi="楷体" w:eastAsia="楷体"/>
                <w:sz w:val="18"/>
                <w:szCs w:val="18"/>
              </w:rPr>
              <w:t>计算机等级证</w:t>
            </w:r>
          </w:p>
        </w:tc>
        <w:tc>
          <w:tcPr>
            <w:tcW w:w="4062" w:type="dxa"/>
            <w:tcBorders>
              <w:tl2br w:val="nil"/>
              <w:tr2bl w:val="nil"/>
            </w:tcBorders>
          </w:tcPr>
          <w:p w14:paraId="7D0FD438">
            <w:pPr>
              <w:ind w:firstLine="0" w:firstLineChars="0"/>
              <w:jc w:val="center"/>
              <w:rPr>
                <w:rFonts w:ascii="楷体" w:hAnsi="楷体" w:eastAsia="楷体"/>
                <w:sz w:val="18"/>
                <w:szCs w:val="18"/>
              </w:rPr>
            </w:pPr>
            <w:r>
              <w:rPr>
                <w:rFonts w:hint="eastAsia" w:ascii="楷体" w:hAnsi="楷体" w:eastAsia="楷体"/>
                <w:sz w:val="18"/>
                <w:szCs w:val="18"/>
              </w:rPr>
              <w:t>计算机等级证书获得学分可与信息技术课程学分互认。</w:t>
            </w:r>
          </w:p>
        </w:tc>
        <w:tc>
          <w:tcPr>
            <w:tcW w:w="1965" w:type="dxa"/>
            <w:tcBorders>
              <w:tl2br w:val="nil"/>
              <w:tr2bl w:val="nil"/>
            </w:tcBorders>
          </w:tcPr>
          <w:p w14:paraId="5E18322C">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r w14:paraId="6C52DD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679" w:type="dxa"/>
            <w:tcBorders>
              <w:tl2br w:val="nil"/>
              <w:tr2bl w:val="nil"/>
            </w:tcBorders>
            <w:vAlign w:val="center"/>
          </w:tcPr>
          <w:p w14:paraId="5A698373">
            <w:pPr>
              <w:ind w:firstLine="0" w:firstLineChars="0"/>
              <w:jc w:val="center"/>
              <w:rPr>
                <w:rFonts w:ascii="楷体" w:hAnsi="楷体" w:eastAsia="楷体"/>
                <w:sz w:val="18"/>
                <w:szCs w:val="18"/>
              </w:rPr>
            </w:pPr>
            <w:r>
              <w:rPr>
                <w:rFonts w:hint="eastAsia" w:ascii="楷体" w:hAnsi="楷体" w:eastAsia="楷体"/>
                <w:sz w:val="18"/>
                <w:szCs w:val="18"/>
              </w:rPr>
              <w:t>1+X证书</w:t>
            </w:r>
          </w:p>
        </w:tc>
        <w:tc>
          <w:tcPr>
            <w:tcW w:w="4062" w:type="dxa"/>
            <w:tcBorders>
              <w:tl2br w:val="nil"/>
              <w:tr2bl w:val="nil"/>
            </w:tcBorders>
          </w:tcPr>
          <w:p w14:paraId="4409366C">
            <w:pPr>
              <w:ind w:firstLine="0" w:firstLineChars="0"/>
              <w:jc w:val="center"/>
              <w:rPr>
                <w:rFonts w:ascii="楷体" w:hAnsi="楷体" w:eastAsia="楷体"/>
                <w:sz w:val="18"/>
                <w:szCs w:val="18"/>
              </w:rPr>
            </w:pPr>
            <w:r>
              <w:rPr>
                <w:rFonts w:hint="eastAsia" w:ascii="楷体" w:hAnsi="楷体" w:eastAsia="楷体"/>
                <w:sz w:val="18"/>
                <w:szCs w:val="18"/>
              </w:rPr>
              <w:t>获得本专业1+X证书可与专业核心课程学分互认。</w:t>
            </w:r>
          </w:p>
        </w:tc>
        <w:tc>
          <w:tcPr>
            <w:tcW w:w="1965" w:type="dxa"/>
            <w:tcBorders>
              <w:tl2br w:val="nil"/>
              <w:tr2bl w:val="nil"/>
            </w:tcBorders>
          </w:tcPr>
          <w:p w14:paraId="01C70ED2">
            <w:pPr>
              <w:ind w:firstLine="0" w:firstLineChars="0"/>
              <w:jc w:val="center"/>
              <w:rPr>
                <w:rFonts w:ascii="楷体" w:hAnsi="楷体" w:eastAsia="楷体"/>
                <w:sz w:val="18"/>
                <w:szCs w:val="18"/>
              </w:rPr>
            </w:pPr>
            <w:r>
              <w:rPr>
                <w:rFonts w:hint="eastAsia" w:ascii="楷体" w:hAnsi="楷体" w:eastAsia="楷体"/>
                <w:sz w:val="18"/>
                <w:szCs w:val="18"/>
              </w:rPr>
              <w:t>可进行学分转化计算</w:t>
            </w:r>
          </w:p>
        </w:tc>
      </w:tr>
    </w:tbl>
    <w:p w14:paraId="7A7BA588">
      <w:pPr>
        <w:pStyle w:val="2"/>
        <w:spacing w:before="312" w:beforeLines="100"/>
      </w:pPr>
      <w:bookmarkStart w:id="19" w:name="_Toc105346499"/>
      <w:r>
        <w:rPr>
          <w:rFonts w:hint="eastAsia"/>
        </w:rPr>
        <w:t>八、学年学期设置表</w:t>
      </w:r>
      <w:bookmarkEnd w:id="19"/>
    </w:p>
    <w:p w14:paraId="49E77EF2">
      <w:pPr>
        <w:overflowPunct w:val="0"/>
        <w:adjustRightInd w:val="0"/>
        <w:spacing w:line="400" w:lineRule="exact"/>
        <w:ind w:firstLine="398"/>
        <w:jc w:val="center"/>
        <w:outlineLvl w:val="0"/>
        <w:rPr>
          <w:rFonts w:ascii="黑体" w:hAnsi="黑体" w:eastAsia="黑体"/>
          <w:b/>
          <w:bCs/>
          <w:spacing w:val="-6"/>
          <w:sz w:val="21"/>
          <w:szCs w:val="21"/>
        </w:rPr>
      </w:pPr>
      <w:bookmarkStart w:id="20" w:name="_Toc105346500"/>
    </w:p>
    <w:p w14:paraId="4F4F37D5">
      <w:pPr>
        <w:overflowPunct w:val="0"/>
        <w:adjustRightInd w:val="0"/>
        <w:spacing w:line="400" w:lineRule="exact"/>
        <w:ind w:firstLine="398"/>
        <w:jc w:val="center"/>
        <w:outlineLvl w:val="0"/>
        <w:rPr>
          <w:rFonts w:ascii="黑体" w:hAnsi="黑体" w:eastAsia="黑体"/>
          <w:b/>
          <w:bCs/>
          <w:spacing w:val="-6"/>
          <w:sz w:val="21"/>
          <w:szCs w:val="21"/>
        </w:rPr>
      </w:pPr>
      <w:r>
        <w:rPr>
          <w:rFonts w:hint="eastAsia" w:ascii="黑体" w:hAnsi="黑体" w:eastAsia="黑体"/>
          <w:b/>
          <w:bCs/>
          <w:spacing w:val="-6"/>
          <w:sz w:val="21"/>
          <w:szCs w:val="21"/>
        </w:rPr>
        <w:t>表8</w:t>
      </w:r>
      <w:r>
        <w:rPr>
          <w:rFonts w:ascii="Calibri" w:hAnsi="Calibri" w:eastAsia="黑体" w:cs="Calibri"/>
          <w:b/>
          <w:bCs/>
          <w:spacing w:val="-6"/>
          <w:sz w:val="21"/>
          <w:szCs w:val="21"/>
        </w:rPr>
        <w:t> </w:t>
      </w:r>
      <w:r>
        <w:rPr>
          <w:rFonts w:hint="eastAsia" w:ascii="Calibri" w:hAnsi="Calibri" w:eastAsia="黑体" w:cs="Calibri"/>
          <w:b/>
          <w:bCs/>
          <w:spacing w:val="-6"/>
          <w:sz w:val="21"/>
          <w:szCs w:val="21"/>
        </w:rPr>
        <w:t xml:space="preserve"> </w:t>
      </w:r>
      <w:r>
        <w:rPr>
          <w:rFonts w:ascii="Calibri" w:hAnsi="Calibri" w:eastAsia="黑体" w:cs="Calibri"/>
          <w:b/>
          <w:bCs/>
          <w:spacing w:val="-6"/>
          <w:sz w:val="21"/>
          <w:szCs w:val="21"/>
        </w:rPr>
        <w:t xml:space="preserve"> </w:t>
      </w:r>
      <w:r>
        <w:rPr>
          <w:rFonts w:hint="eastAsia" w:ascii="黑体" w:hAnsi="黑体" w:eastAsia="黑体"/>
          <w:b/>
          <w:bCs/>
          <w:spacing w:val="-6"/>
          <w:sz w:val="21"/>
          <w:szCs w:val="21"/>
        </w:rPr>
        <w:t>学年学期设置表</w:t>
      </w:r>
      <w:bookmarkEnd w:id="20"/>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1AB045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114F237">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6C000D79">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11018573">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2EA8021C">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67241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332F0A1">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3384B11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05E005FA">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23B9649F">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69F641DA">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4AB784C5">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211EFCDA">
            <w:pPr>
              <w:ind w:firstLine="0" w:firstLineChars="0"/>
              <w:jc w:val="center"/>
              <w:rPr>
                <w:rFonts w:ascii="楷体" w:hAnsi="楷体" w:eastAsia="楷体"/>
                <w:sz w:val="18"/>
                <w:szCs w:val="18"/>
              </w:rPr>
            </w:pPr>
            <w:r>
              <w:rPr>
                <w:rFonts w:hint="eastAsia" w:ascii="楷体" w:hAnsi="楷体" w:eastAsia="楷体"/>
                <w:sz w:val="18"/>
                <w:szCs w:val="18"/>
              </w:rPr>
              <w:t>6</w:t>
            </w:r>
          </w:p>
        </w:tc>
      </w:tr>
      <w:tr w14:paraId="1B0A72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501B866">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559C5505">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509F25C7">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3357A8E">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D8035E6">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683600B">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7A97B568">
            <w:pPr>
              <w:ind w:firstLine="0" w:firstLineChars="0"/>
              <w:jc w:val="center"/>
              <w:rPr>
                <w:rFonts w:ascii="楷体" w:hAnsi="楷体" w:eastAsia="楷体"/>
                <w:sz w:val="18"/>
                <w:szCs w:val="18"/>
              </w:rPr>
            </w:pPr>
            <w:r>
              <w:rPr>
                <w:rFonts w:hint="eastAsia" w:ascii="楷体" w:hAnsi="楷体" w:eastAsia="楷体"/>
                <w:sz w:val="18"/>
                <w:szCs w:val="18"/>
              </w:rPr>
              <w:t>20</w:t>
            </w:r>
          </w:p>
        </w:tc>
      </w:tr>
      <w:tr w14:paraId="3D13DE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4977310">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3526535F">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623E3EF0">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329E9445">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15192C61">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25FBDF17">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4AED9ADC">
            <w:pPr>
              <w:ind w:firstLine="0" w:firstLineChars="0"/>
              <w:jc w:val="center"/>
              <w:rPr>
                <w:rFonts w:ascii="楷体" w:hAnsi="楷体" w:eastAsia="楷体"/>
                <w:sz w:val="18"/>
                <w:szCs w:val="18"/>
              </w:rPr>
            </w:pPr>
            <w:r>
              <w:rPr>
                <w:rFonts w:hint="eastAsia" w:ascii="楷体" w:hAnsi="楷体" w:eastAsia="楷体"/>
                <w:sz w:val="18"/>
                <w:szCs w:val="18"/>
              </w:rPr>
              <w:t>0</w:t>
            </w:r>
          </w:p>
        </w:tc>
      </w:tr>
      <w:tr w14:paraId="23F497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CEBB263">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1AD45E3F">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8149E7D">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08F1ED1">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EB214DF">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B4B68A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AFA32FF">
            <w:pPr>
              <w:ind w:firstLine="0" w:firstLineChars="0"/>
              <w:jc w:val="center"/>
              <w:rPr>
                <w:rFonts w:ascii="楷体" w:hAnsi="楷体" w:eastAsia="楷体"/>
                <w:sz w:val="18"/>
                <w:szCs w:val="18"/>
              </w:rPr>
            </w:pPr>
            <w:r>
              <w:rPr>
                <w:rFonts w:hint="eastAsia" w:ascii="楷体" w:hAnsi="楷体" w:eastAsia="楷体"/>
                <w:sz w:val="18"/>
                <w:szCs w:val="18"/>
              </w:rPr>
              <w:t>1</w:t>
            </w:r>
          </w:p>
        </w:tc>
      </w:tr>
      <w:tr w14:paraId="67D1F2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889103F">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45D56A93">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AA8B26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39520C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C97C13B">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5E5CAC1">
            <w:pPr>
              <w:ind w:firstLine="0" w:firstLineChars="0"/>
              <w:jc w:val="center"/>
              <w:rPr>
                <w:rFonts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6EB5CCE9">
            <w:pPr>
              <w:ind w:firstLine="0" w:firstLineChars="0"/>
              <w:jc w:val="center"/>
              <w:rPr>
                <w:rFonts w:ascii="楷体" w:hAnsi="楷体" w:eastAsia="楷体"/>
                <w:sz w:val="18"/>
                <w:szCs w:val="18"/>
              </w:rPr>
            </w:pPr>
            <w:r>
              <w:rPr>
                <w:rFonts w:hint="eastAsia" w:ascii="楷体" w:hAnsi="楷体" w:eastAsia="楷体"/>
                <w:sz w:val="18"/>
                <w:szCs w:val="18"/>
              </w:rPr>
              <w:t>7</w:t>
            </w:r>
          </w:p>
        </w:tc>
      </w:tr>
      <w:tr w14:paraId="17993D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0C3084F">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5F7F7A93">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4ABCE380">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41AF8EE">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0F899795">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DCD345D">
            <w:pPr>
              <w:ind w:firstLine="0" w:firstLineChars="0"/>
              <w:jc w:val="center"/>
              <w:rPr>
                <w:rFonts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7E036C77">
            <w:pPr>
              <w:ind w:firstLine="0" w:firstLineChars="0"/>
              <w:jc w:val="center"/>
              <w:rPr>
                <w:rFonts w:ascii="楷体" w:hAnsi="楷体" w:eastAsia="楷体"/>
                <w:sz w:val="18"/>
                <w:szCs w:val="18"/>
              </w:rPr>
            </w:pPr>
            <w:r>
              <w:rPr>
                <w:rFonts w:hint="eastAsia" w:ascii="楷体" w:hAnsi="楷体" w:eastAsia="楷体"/>
                <w:sz w:val="18"/>
                <w:szCs w:val="18"/>
              </w:rPr>
              <w:t>12</w:t>
            </w:r>
          </w:p>
        </w:tc>
      </w:tr>
    </w:tbl>
    <w:p w14:paraId="637F3B1F">
      <w:pPr>
        <w:ind w:firstLine="480"/>
      </w:pPr>
      <w:bookmarkStart w:id="21" w:name="_Toc105346507"/>
    </w:p>
    <w:p w14:paraId="700678BA">
      <w:pPr>
        <w:pStyle w:val="2"/>
      </w:pPr>
      <w:r>
        <w:rPr>
          <w:rFonts w:hint="eastAsia"/>
        </w:rPr>
        <w:t>九、培养模式</w:t>
      </w:r>
      <w:bookmarkEnd w:id="21"/>
    </w:p>
    <w:p w14:paraId="05EA5818">
      <w:pPr>
        <w:ind w:firstLine="480"/>
        <w:rPr>
          <w:rStyle w:val="15"/>
          <w:rFonts w:ascii="微软雅黑" w:hAnsi="微软雅黑" w:eastAsia="微软雅黑" w:cs="Times New Roman"/>
        </w:rPr>
      </w:pPr>
      <w:bookmarkStart w:id="22" w:name="OLE_LINK4"/>
      <w:r>
        <w:rPr>
          <w:rStyle w:val="15"/>
          <w:rFonts w:hint="eastAsia" w:ascii="微软雅黑" w:hAnsi="微软雅黑" w:eastAsia="微软雅黑" w:cs="Times New Roman"/>
        </w:rPr>
        <w:t>按照“校企合作、产教融合、知行合一”的职业教育理念实施专业实践教学体系的改革创新，</w:t>
      </w:r>
      <w:r>
        <w:rPr>
          <w:rStyle w:val="15"/>
          <w:rFonts w:hint="eastAsia" w:ascii="微软雅黑" w:hAnsi="微软雅黑" w:eastAsia="微软雅黑" w:cs="微软雅黑"/>
        </w:rPr>
        <w:t>广告艺术设计</w:t>
      </w:r>
      <w:r>
        <w:rPr>
          <w:rStyle w:val="15"/>
          <w:rFonts w:hint="eastAsia" w:ascii="微软雅黑" w:hAnsi="微软雅黑" w:eastAsia="微软雅黑" w:cs="Times New Roman"/>
        </w:rPr>
        <w:t>专业在具体的专业建设模式与实践教学体系改革创新发展中，始终将企业的育人作用、企业参与专业人才培养过程的覆盖度、行业企业的技术需求与实践教学有机融合做为核心任务进行深入探索和实践。教学团队本着积极落实“立足专业、面向行业、融入产业、成就职业”的专业教学思想，深入开展学情分析，将</w:t>
      </w:r>
      <w:r>
        <w:rPr>
          <w:rStyle w:val="15"/>
          <w:rFonts w:hint="eastAsia" w:ascii="微软雅黑" w:hAnsi="微软雅黑" w:eastAsia="微软雅黑" w:cs="微软雅黑"/>
        </w:rPr>
        <w:t>广告行业职业</w:t>
      </w:r>
      <w:r>
        <w:rPr>
          <w:rStyle w:val="15"/>
          <w:rFonts w:hint="eastAsia" w:ascii="微软雅黑" w:hAnsi="微软雅黑" w:eastAsia="微软雅黑" w:cs="Times New Roman"/>
        </w:rPr>
        <w:t>技术需求与实践教学进行无缝对接，在保证实践教学质量提升与专业社会服务能力建设的同时，完成了此类专业实践课程体系构建任务。</w:t>
      </w:r>
    </w:p>
    <w:p w14:paraId="702992EF">
      <w:pPr>
        <w:pStyle w:val="2"/>
      </w:pPr>
      <w:bookmarkStart w:id="23" w:name="_Toc105346508"/>
      <w:r>
        <w:rPr>
          <w:rFonts w:hint="eastAsia"/>
        </w:rPr>
        <w:t>十、实施保障</w:t>
      </w:r>
      <w:bookmarkEnd w:id="23"/>
    </w:p>
    <w:p w14:paraId="50E4563D">
      <w:pPr>
        <w:pStyle w:val="3"/>
        <w:rPr>
          <w:lang w:bidi="ar"/>
        </w:rPr>
      </w:pPr>
      <w:bookmarkStart w:id="24" w:name="_Toc105346509"/>
      <w:r>
        <w:rPr>
          <w:rFonts w:hint="eastAsia"/>
          <w:lang w:bidi="ar"/>
        </w:rPr>
        <w:t>（一）师资队伍</w:t>
      </w:r>
      <w:bookmarkEnd w:id="24"/>
    </w:p>
    <w:p w14:paraId="5A5B0FA8">
      <w:pPr>
        <w:overflowPunct w:val="0"/>
        <w:adjustRightInd w:val="0"/>
        <w:spacing w:line="400" w:lineRule="exact"/>
        <w:ind w:firstLine="398"/>
        <w:jc w:val="center"/>
        <w:outlineLvl w:val="0"/>
        <w:rPr>
          <w:rFonts w:ascii="黑体" w:hAnsi="黑体" w:eastAsia="黑体"/>
          <w:b/>
          <w:bCs/>
          <w:spacing w:val="-6"/>
          <w:sz w:val="21"/>
          <w:szCs w:val="21"/>
        </w:rPr>
      </w:pPr>
      <w:bookmarkStart w:id="25" w:name="_Toc105346510"/>
      <w:r>
        <w:rPr>
          <w:rFonts w:hint="eastAsia" w:ascii="黑体" w:hAnsi="黑体" w:eastAsia="黑体"/>
          <w:b/>
          <w:bCs/>
          <w:spacing w:val="-6"/>
          <w:sz w:val="21"/>
          <w:szCs w:val="21"/>
        </w:rPr>
        <w:t>表</w:t>
      </w:r>
      <w:r>
        <w:rPr>
          <w:rFonts w:ascii="黑体" w:hAnsi="黑体" w:eastAsia="黑体"/>
          <w:b/>
          <w:bCs/>
          <w:spacing w:val="-6"/>
          <w:sz w:val="21"/>
          <w:szCs w:val="21"/>
        </w:rPr>
        <w:t>9</w:t>
      </w:r>
      <w:r>
        <w:rPr>
          <w:rFonts w:hint="eastAsia" w:ascii="黑体" w:hAnsi="黑体" w:eastAsia="黑体"/>
          <w:b/>
          <w:bCs/>
          <w:spacing w:val="-6"/>
          <w:sz w:val="21"/>
          <w:szCs w:val="21"/>
        </w:rPr>
        <w:t xml:space="preserve">  师资队伍情况表</w:t>
      </w:r>
      <w:bookmarkEnd w:id="25"/>
    </w:p>
    <w:tbl>
      <w:tblPr>
        <w:tblStyle w:val="11"/>
        <w:tblW w:w="866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62"/>
        <w:gridCol w:w="1180"/>
        <w:gridCol w:w="990"/>
        <w:gridCol w:w="5229"/>
      </w:tblGrid>
      <w:tr w14:paraId="4645E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7" w:hRule="atLeast"/>
        </w:trPr>
        <w:tc>
          <w:tcPr>
            <w:tcW w:w="1262" w:type="dxa"/>
            <w:shd w:val="clear" w:color="auto" w:fill="FFFFFF"/>
            <w:vAlign w:val="center"/>
          </w:tcPr>
          <w:p w14:paraId="58CA3D07">
            <w:pPr>
              <w:overflowPunct w:val="0"/>
              <w:adjustRightInd w:val="0"/>
              <w:ind w:firstLine="0" w:firstLineChars="0"/>
              <w:jc w:val="center"/>
              <w:rPr>
                <w:rFonts w:ascii="楷体" w:hAnsi="楷体" w:eastAsia="楷体" w:cs="宋体"/>
                <w:b/>
                <w:sz w:val="18"/>
                <w:szCs w:val="18"/>
              </w:rPr>
            </w:pPr>
            <w:bookmarkStart w:id="26" w:name="_Toc105346511"/>
            <w:r>
              <w:rPr>
                <w:rFonts w:hint="eastAsia" w:ascii="楷体" w:hAnsi="楷体" w:eastAsia="楷体" w:cs="宋体"/>
                <w:b/>
                <w:sz w:val="18"/>
                <w:szCs w:val="18"/>
              </w:rPr>
              <w:t>教师类别</w:t>
            </w:r>
          </w:p>
        </w:tc>
        <w:tc>
          <w:tcPr>
            <w:tcW w:w="1180" w:type="dxa"/>
            <w:shd w:val="clear" w:color="auto" w:fill="FFFFFF"/>
            <w:vAlign w:val="center"/>
          </w:tcPr>
          <w:p w14:paraId="57DFD144">
            <w:pPr>
              <w:overflowPunct w:val="0"/>
              <w:adjustRightInd w:val="0"/>
              <w:ind w:firstLine="0" w:firstLineChars="0"/>
              <w:jc w:val="center"/>
              <w:rPr>
                <w:rFonts w:ascii="楷体" w:hAnsi="楷体" w:eastAsia="楷体" w:cs="宋体"/>
                <w:b/>
                <w:sz w:val="18"/>
                <w:szCs w:val="18"/>
              </w:rPr>
            </w:pPr>
            <w:r>
              <w:rPr>
                <w:rFonts w:hint="eastAsia" w:ascii="楷体" w:hAnsi="楷体" w:eastAsia="楷体" w:cs="宋体"/>
                <w:b/>
                <w:sz w:val="18"/>
                <w:szCs w:val="18"/>
              </w:rPr>
              <w:t>教师性质</w:t>
            </w:r>
          </w:p>
        </w:tc>
        <w:tc>
          <w:tcPr>
            <w:tcW w:w="990" w:type="dxa"/>
            <w:shd w:val="clear" w:color="auto" w:fill="FFFFFF"/>
            <w:vAlign w:val="center"/>
          </w:tcPr>
          <w:p w14:paraId="4D28BE3F">
            <w:pPr>
              <w:overflowPunct w:val="0"/>
              <w:adjustRightInd w:val="0"/>
              <w:ind w:firstLine="0" w:firstLineChars="0"/>
              <w:jc w:val="center"/>
              <w:rPr>
                <w:rFonts w:ascii="楷体" w:hAnsi="楷体" w:eastAsia="楷体" w:cs="宋体"/>
                <w:b/>
                <w:sz w:val="18"/>
                <w:szCs w:val="18"/>
              </w:rPr>
            </w:pPr>
            <w:r>
              <w:rPr>
                <w:rFonts w:hint="eastAsia" w:ascii="楷体" w:hAnsi="楷体" w:eastAsia="楷体" w:cs="宋体"/>
                <w:b/>
                <w:sz w:val="18"/>
                <w:szCs w:val="18"/>
              </w:rPr>
              <w:t xml:space="preserve">姓 </w:t>
            </w:r>
            <w:r>
              <w:rPr>
                <w:rFonts w:ascii="楷体" w:hAnsi="楷体" w:eastAsia="楷体" w:cs="宋体"/>
                <w:b/>
                <w:sz w:val="18"/>
                <w:szCs w:val="18"/>
              </w:rPr>
              <w:t xml:space="preserve"> </w:t>
            </w:r>
            <w:r>
              <w:rPr>
                <w:rFonts w:hint="eastAsia" w:ascii="楷体" w:hAnsi="楷体" w:eastAsia="楷体" w:cs="宋体"/>
                <w:b/>
                <w:sz w:val="18"/>
                <w:szCs w:val="18"/>
              </w:rPr>
              <w:t>名</w:t>
            </w:r>
          </w:p>
        </w:tc>
        <w:tc>
          <w:tcPr>
            <w:tcW w:w="5229" w:type="dxa"/>
            <w:shd w:val="clear" w:color="auto" w:fill="FFFFFF"/>
            <w:vAlign w:val="center"/>
          </w:tcPr>
          <w:p w14:paraId="71737548">
            <w:pPr>
              <w:overflowPunct w:val="0"/>
              <w:adjustRightInd w:val="0"/>
              <w:ind w:firstLine="199" w:firstLineChars="110"/>
              <w:jc w:val="center"/>
              <w:rPr>
                <w:rFonts w:ascii="楷体" w:hAnsi="楷体" w:eastAsia="楷体" w:cs="宋体"/>
                <w:b/>
                <w:sz w:val="18"/>
                <w:szCs w:val="18"/>
              </w:rPr>
            </w:pPr>
            <w:r>
              <w:rPr>
                <w:rFonts w:hint="eastAsia" w:ascii="楷体" w:hAnsi="楷体" w:eastAsia="楷体" w:cs="宋体"/>
                <w:b/>
                <w:sz w:val="18"/>
                <w:szCs w:val="18"/>
              </w:rPr>
              <w:t>教师职业能力情况</w:t>
            </w:r>
          </w:p>
        </w:tc>
      </w:tr>
      <w:tr w14:paraId="63944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64" w:hRule="atLeast"/>
        </w:trPr>
        <w:tc>
          <w:tcPr>
            <w:tcW w:w="1262" w:type="dxa"/>
            <w:shd w:val="clear" w:color="auto" w:fill="FFFFFF"/>
            <w:vAlign w:val="center"/>
          </w:tcPr>
          <w:p w14:paraId="78AFD263">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2A1D157D">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专业带头人</w:t>
            </w:r>
          </w:p>
        </w:tc>
        <w:tc>
          <w:tcPr>
            <w:tcW w:w="990" w:type="dxa"/>
            <w:shd w:val="clear" w:color="auto" w:fill="FFFFFF"/>
            <w:vAlign w:val="center"/>
          </w:tcPr>
          <w:p w14:paraId="4DA249C5">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张晓玲</w:t>
            </w:r>
          </w:p>
        </w:tc>
        <w:tc>
          <w:tcPr>
            <w:tcW w:w="5229" w:type="dxa"/>
            <w:shd w:val="clear" w:color="auto" w:fill="FFFFFF"/>
            <w:vAlign w:val="center"/>
          </w:tcPr>
          <w:p w14:paraId="3EA9BC34">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毕业于辽宁师范大学，从教</w:t>
            </w:r>
            <w:r>
              <w:rPr>
                <w:rFonts w:ascii="楷体" w:hAnsi="楷体" w:eastAsia="楷体" w:cs="宋体"/>
                <w:color w:val="000000"/>
                <w:sz w:val="18"/>
                <w:szCs w:val="18"/>
              </w:rPr>
              <w:t>23</w:t>
            </w:r>
            <w:r>
              <w:rPr>
                <w:rFonts w:hint="eastAsia" w:ascii="楷体" w:hAnsi="楷体" w:eastAsia="楷体" w:cs="宋体"/>
                <w:color w:val="000000"/>
                <w:sz w:val="18"/>
                <w:szCs w:val="18"/>
              </w:rPr>
              <w:t>年，副教授；</w:t>
            </w:r>
          </w:p>
          <w:p w14:paraId="6666E319">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辽宁省就业工作先进个人、辽宁省信息化大赛三等奖主持、辽宁省教育厅立项课题主持、阜新市职业技能大赛一等奖指导教师、校十佳青年教师；</w:t>
            </w:r>
          </w:p>
          <w:p w14:paraId="0A7E2A3B">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广告专业教研室主任，负责广告专业教学、实习实训基地建设与学生实习实训相关工作；</w:t>
            </w:r>
          </w:p>
          <w:p w14:paraId="752909A9">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主讲P</w:t>
            </w:r>
            <w:r>
              <w:rPr>
                <w:rFonts w:ascii="楷体" w:hAnsi="楷体" w:eastAsia="楷体" w:cs="宋体"/>
                <w:color w:val="000000"/>
                <w:sz w:val="18"/>
                <w:szCs w:val="18"/>
              </w:rPr>
              <w:t>HOTOSHOP</w:t>
            </w:r>
            <w:r>
              <w:rPr>
                <w:rFonts w:hint="eastAsia" w:ascii="楷体" w:hAnsi="楷体" w:eastAsia="楷体" w:cs="宋体"/>
                <w:color w:val="000000"/>
                <w:sz w:val="18"/>
                <w:szCs w:val="18"/>
              </w:rPr>
              <w:t>图像处理技术、文创产品设计</w:t>
            </w:r>
          </w:p>
        </w:tc>
      </w:tr>
      <w:tr w14:paraId="2D7F3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27" w:hRule="atLeast"/>
        </w:trPr>
        <w:tc>
          <w:tcPr>
            <w:tcW w:w="1262" w:type="dxa"/>
            <w:shd w:val="clear" w:color="auto" w:fill="FFFFFF"/>
            <w:vAlign w:val="center"/>
          </w:tcPr>
          <w:p w14:paraId="2238B356">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68046A56">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781AD9C9">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陈薪宇</w:t>
            </w:r>
          </w:p>
        </w:tc>
        <w:tc>
          <w:tcPr>
            <w:tcW w:w="5229" w:type="dxa"/>
            <w:shd w:val="clear" w:color="auto" w:fill="FFFFFF"/>
            <w:vAlign w:val="center"/>
          </w:tcPr>
          <w:p w14:paraId="0C0FAFDB">
            <w:pPr>
              <w:overflowPunct w:val="0"/>
              <w:adjustRightInd w:val="0"/>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毕业于辽宁师范大学，讲师。主讲平面构成、色彩构成、广告文案、电视视觉设计、I</w:t>
            </w:r>
            <w:r>
              <w:rPr>
                <w:rFonts w:ascii="楷体" w:hAnsi="楷体" w:eastAsia="楷体" w:cs="宋体"/>
                <w:color w:val="000000"/>
                <w:sz w:val="18"/>
                <w:szCs w:val="18"/>
              </w:rPr>
              <w:t>NDESIGN</w:t>
            </w:r>
            <w:r>
              <w:rPr>
                <w:rFonts w:hint="eastAsia" w:ascii="楷体" w:hAnsi="楷体" w:eastAsia="楷体" w:cs="宋体"/>
                <w:color w:val="000000"/>
                <w:sz w:val="18"/>
                <w:szCs w:val="18"/>
              </w:rPr>
              <w:t>。先后发表多篇国家级、省级论文，参与多项科研课题，校招生先进个人、先进党务工作者、优秀教师。</w:t>
            </w:r>
          </w:p>
        </w:tc>
      </w:tr>
      <w:tr w14:paraId="2BC5C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3" w:hRule="atLeast"/>
        </w:trPr>
        <w:tc>
          <w:tcPr>
            <w:tcW w:w="1262" w:type="dxa"/>
            <w:shd w:val="clear" w:color="auto" w:fill="FFFFFF"/>
            <w:vAlign w:val="center"/>
          </w:tcPr>
          <w:p w14:paraId="6638FD77">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53DAB9F2">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009C5247">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杜一宁</w:t>
            </w:r>
          </w:p>
        </w:tc>
        <w:tc>
          <w:tcPr>
            <w:tcW w:w="5229" w:type="dxa"/>
            <w:shd w:val="clear" w:color="auto" w:fill="FFFFFF"/>
            <w:vAlign w:val="center"/>
          </w:tcPr>
          <w:p w14:paraId="69C8046A">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毕业于鲁迅美术学院毕业 装潢艺术设计专业，双师型教师；校优秀教师、先进工作者、招生工作先进个人；</w:t>
            </w:r>
          </w:p>
          <w:p w14:paraId="22D61D23">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先后发表多篇国家级、省级论文，参与多项科研课题；</w:t>
            </w:r>
          </w:p>
          <w:p w14:paraId="3EECB3D1">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主讲图形创意、字体设计、版式设计等课程。</w:t>
            </w:r>
          </w:p>
        </w:tc>
      </w:tr>
      <w:tr w14:paraId="250EA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7" w:hRule="atLeast"/>
        </w:trPr>
        <w:tc>
          <w:tcPr>
            <w:tcW w:w="1262" w:type="dxa"/>
            <w:shd w:val="clear" w:color="auto" w:fill="FFFFFF"/>
            <w:vAlign w:val="center"/>
          </w:tcPr>
          <w:p w14:paraId="3D1E1E20">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7029C25C">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4A83C1C3">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吴江华</w:t>
            </w:r>
          </w:p>
        </w:tc>
        <w:tc>
          <w:tcPr>
            <w:tcW w:w="5229" w:type="dxa"/>
            <w:shd w:val="clear" w:color="auto" w:fill="FFFFFF"/>
            <w:vAlign w:val="center"/>
          </w:tcPr>
          <w:p w14:paraId="73E358CD">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毕业于沈阳师范大学，讲师；先后发表多篇国家级、省级论文，参与多项科研课题</w:t>
            </w:r>
          </w:p>
          <w:p w14:paraId="44914527">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主讲手绘、素描，S</w:t>
            </w:r>
            <w:r>
              <w:rPr>
                <w:rFonts w:ascii="楷体" w:hAnsi="楷体" w:eastAsia="楷体" w:cs="宋体"/>
                <w:color w:val="000000"/>
                <w:sz w:val="18"/>
                <w:szCs w:val="18"/>
              </w:rPr>
              <w:t>AI</w:t>
            </w:r>
            <w:r>
              <w:rPr>
                <w:rFonts w:hint="eastAsia" w:ascii="楷体" w:hAnsi="楷体" w:eastAsia="楷体" w:cs="宋体"/>
                <w:color w:val="000000"/>
                <w:sz w:val="18"/>
                <w:szCs w:val="18"/>
              </w:rPr>
              <w:t>等系列课程</w:t>
            </w:r>
          </w:p>
        </w:tc>
      </w:tr>
      <w:tr w14:paraId="33806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196" w:hRule="atLeast"/>
        </w:trPr>
        <w:tc>
          <w:tcPr>
            <w:tcW w:w="1262" w:type="dxa"/>
            <w:shd w:val="clear" w:color="auto" w:fill="FFFFFF"/>
            <w:vAlign w:val="center"/>
          </w:tcPr>
          <w:p w14:paraId="04A5D246">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34874969">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7DADCB09">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张姝</w:t>
            </w:r>
          </w:p>
        </w:tc>
        <w:tc>
          <w:tcPr>
            <w:tcW w:w="5229" w:type="dxa"/>
            <w:shd w:val="clear" w:color="auto" w:fill="FFFFFF"/>
            <w:vAlign w:val="center"/>
          </w:tcPr>
          <w:p w14:paraId="753857F0">
            <w:pPr>
              <w:overflowPunct w:val="0"/>
              <w:adjustRightInd w:val="0"/>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毕业于辽宁工程技术大学 计算机科学技术 硕士，教授。辽宁省第十批“百千万人才工程”“万”层次人才，发表国家级、省级论文2</w:t>
            </w:r>
            <w:r>
              <w:rPr>
                <w:rFonts w:ascii="楷体" w:hAnsi="楷体" w:eastAsia="楷体" w:cs="宋体"/>
                <w:color w:val="000000"/>
                <w:sz w:val="18"/>
                <w:szCs w:val="18"/>
              </w:rPr>
              <w:t>0</w:t>
            </w:r>
            <w:r>
              <w:rPr>
                <w:rFonts w:hint="eastAsia" w:ascii="楷体" w:hAnsi="楷体" w:eastAsia="楷体" w:cs="宋体"/>
                <w:color w:val="000000"/>
                <w:sz w:val="18"/>
                <w:szCs w:val="18"/>
              </w:rPr>
              <w:t>余篇。主讲M</w:t>
            </w:r>
            <w:r>
              <w:rPr>
                <w:rFonts w:ascii="楷体" w:hAnsi="楷体" w:eastAsia="楷体" w:cs="宋体"/>
                <w:color w:val="000000"/>
                <w:sz w:val="18"/>
                <w:szCs w:val="18"/>
              </w:rPr>
              <w:t>G</w:t>
            </w:r>
            <w:r>
              <w:rPr>
                <w:rFonts w:hint="eastAsia" w:ascii="楷体" w:hAnsi="楷体" w:eastAsia="楷体" w:cs="宋体"/>
                <w:color w:val="000000"/>
                <w:sz w:val="18"/>
                <w:szCs w:val="18"/>
              </w:rPr>
              <w:t>动画技术、文创产品设计课程。</w:t>
            </w:r>
          </w:p>
        </w:tc>
      </w:tr>
      <w:tr w14:paraId="564EE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33" w:hRule="atLeast"/>
        </w:trPr>
        <w:tc>
          <w:tcPr>
            <w:tcW w:w="1262" w:type="dxa"/>
            <w:shd w:val="clear" w:color="auto" w:fill="FFFFFF"/>
            <w:vAlign w:val="center"/>
          </w:tcPr>
          <w:p w14:paraId="168B3D62">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37B89885">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18ADF841">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王黎明</w:t>
            </w:r>
          </w:p>
        </w:tc>
        <w:tc>
          <w:tcPr>
            <w:tcW w:w="5229" w:type="dxa"/>
            <w:shd w:val="clear" w:color="auto" w:fill="FFFFFF"/>
            <w:vAlign w:val="center"/>
          </w:tcPr>
          <w:p w14:paraId="2D68380B">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毕业于渤海大学 计算机科学技术 硕士，副教授；阜新市职业技能大赛优秀指导教师；</w:t>
            </w:r>
          </w:p>
          <w:p w14:paraId="4ED4E680">
            <w:pPr>
              <w:widowControl/>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主讲摄影技术基础。</w:t>
            </w:r>
          </w:p>
        </w:tc>
      </w:tr>
      <w:tr w14:paraId="7C910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262" w:type="dxa"/>
            <w:shd w:val="clear" w:color="auto" w:fill="FFFFFF"/>
            <w:vAlign w:val="center"/>
          </w:tcPr>
          <w:p w14:paraId="463CAD4B">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71ED1BD1">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0830A85C">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陈旭</w:t>
            </w:r>
          </w:p>
        </w:tc>
        <w:tc>
          <w:tcPr>
            <w:tcW w:w="5229" w:type="dxa"/>
            <w:shd w:val="clear" w:color="auto" w:fill="FFFFFF"/>
            <w:vAlign w:val="center"/>
          </w:tcPr>
          <w:p w14:paraId="7DCBEEB8">
            <w:pPr>
              <w:overflowPunct w:val="0"/>
              <w:adjustRightInd w:val="0"/>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毕业于鲁迅美术学院 摄像技术专业，双师型教师；校优秀教师、党务工作者，主讲摄影技术基础、电商摄影等课程。</w:t>
            </w:r>
          </w:p>
        </w:tc>
      </w:tr>
      <w:tr w14:paraId="62FF5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64" w:hRule="atLeast"/>
        </w:trPr>
        <w:tc>
          <w:tcPr>
            <w:tcW w:w="1262" w:type="dxa"/>
            <w:shd w:val="clear" w:color="auto" w:fill="FFFFFF"/>
            <w:vAlign w:val="center"/>
          </w:tcPr>
          <w:p w14:paraId="3973464F">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5D4B3C7A">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77DF33C0">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海秋丹</w:t>
            </w:r>
          </w:p>
        </w:tc>
        <w:tc>
          <w:tcPr>
            <w:tcW w:w="5229" w:type="dxa"/>
            <w:shd w:val="clear" w:color="auto" w:fill="FFFFFF"/>
            <w:vAlign w:val="center"/>
          </w:tcPr>
          <w:p w14:paraId="037EAD67">
            <w:pPr>
              <w:overflowPunct w:val="0"/>
              <w:adjustRightInd w:val="0"/>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毕业于渤海大学 政史 硕士，三级教授；双师型教师，发表国家级、省级论文</w:t>
            </w:r>
            <w:r>
              <w:rPr>
                <w:rFonts w:ascii="楷体" w:hAnsi="楷体" w:eastAsia="楷体" w:cs="宋体"/>
                <w:color w:val="000000"/>
                <w:sz w:val="18"/>
                <w:szCs w:val="18"/>
              </w:rPr>
              <w:t>30</w:t>
            </w:r>
            <w:r>
              <w:rPr>
                <w:rFonts w:hint="eastAsia" w:ascii="楷体" w:hAnsi="楷体" w:eastAsia="楷体" w:cs="宋体"/>
                <w:color w:val="000000"/>
                <w:sz w:val="18"/>
                <w:szCs w:val="18"/>
              </w:rPr>
              <w:t>余篇，主讲市场调查等课程。</w:t>
            </w:r>
          </w:p>
        </w:tc>
      </w:tr>
      <w:tr w14:paraId="6AECB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87" w:hRule="atLeast"/>
        </w:trPr>
        <w:tc>
          <w:tcPr>
            <w:tcW w:w="1262" w:type="dxa"/>
            <w:shd w:val="clear" w:color="auto" w:fill="FFFFFF"/>
            <w:vAlign w:val="center"/>
          </w:tcPr>
          <w:p w14:paraId="6C5F75C2">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校内专任</w:t>
            </w:r>
          </w:p>
        </w:tc>
        <w:tc>
          <w:tcPr>
            <w:tcW w:w="1180" w:type="dxa"/>
            <w:shd w:val="clear" w:color="auto" w:fill="FFFFFF"/>
            <w:vAlign w:val="center"/>
          </w:tcPr>
          <w:p w14:paraId="38E4FBA0">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专业教师</w:t>
            </w:r>
          </w:p>
        </w:tc>
        <w:tc>
          <w:tcPr>
            <w:tcW w:w="990" w:type="dxa"/>
            <w:shd w:val="clear" w:color="auto" w:fill="FFFFFF"/>
            <w:vAlign w:val="center"/>
          </w:tcPr>
          <w:p w14:paraId="1182FB69">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吴超</w:t>
            </w:r>
          </w:p>
        </w:tc>
        <w:tc>
          <w:tcPr>
            <w:tcW w:w="5229" w:type="dxa"/>
            <w:shd w:val="clear" w:color="auto" w:fill="FFFFFF"/>
            <w:vAlign w:val="center"/>
          </w:tcPr>
          <w:p w14:paraId="703D31E7">
            <w:pPr>
              <w:overflowPunct w:val="0"/>
              <w:adjustRightInd w:val="0"/>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毕业于渤海大学 美术学 硕士，副教授，双师型教师，发表省级论文1</w:t>
            </w:r>
            <w:r>
              <w:rPr>
                <w:rFonts w:ascii="楷体" w:hAnsi="楷体" w:eastAsia="楷体" w:cs="宋体"/>
                <w:color w:val="000000"/>
                <w:sz w:val="18"/>
                <w:szCs w:val="18"/>
              </w:rPr>
              <w:t>0</w:t>
            </w:r>
            <w:r>
              <w:rPr>
                <w:rFonts w:hint="eastAsia" w:ascii="楷体" w:hAnsi="楷体" w:eastAsia="楷体" w:cs="宋体"/>
                <w:color w:val="000000"/>
                <w:sz w:val="18"/>
                <w:szCs w:val="18"/>
              </w:rPr>
              <w:t>余篇，主讲造型训练系列课程。</w:t>
            </w:r>
          </w:p>
        </w:tc>
      </w:tr>
    </w:tbl>
    <w:p w14:paraId="10A7DD46">
      <w:pPr>
        <w:pStyle w:val="3"/>
        <w:rPr>
          <w:lang w:bidi="ar"/>
        </w:rPr>
      </w:pPr>
      <w:r>
        <w:rPr>
          <w:rFonts w:hint="eastAsia"/>
          <w:lang w:bidi="ar"/>
        </w:rPr>
        <w:t>（二）教学设施---校内与校外实践教学保障情况</w:t>
      </w:r>
      <w:bookmarkEnd w:id="26"/>
    </w:p>
    <w:p w14:paraId="4B454092">
      <w:pPr>
        <w:ind w:firstLine="480"/>
        <w:rPr>
          <w:rFonts w:ascii="宋体" w:hAnsi="宋体" w:eastAsia="宋体" w:cs="宋体"/>
          <w:b/>
          <w:bCs/>
          <w:szCs w:val="21"/>
        </w:rPr>
      </w:pPr>
      <w:r>
        <w:rPr>
          <w:rFonts w:hint="eastAsia"/>
        </w:rPr>
        <w:t>1</w:t>
      </w:r>
      <w:r>
        <w:t>、校</w:t>
      </w:r>
      <w:r>
        <w:rPr>
          <w:rFonts w:hint="eastAsia"/>
        </w:rPr>
        <w:t>内</w:t>
      </w:r>
      <w:r>
        <w:t>实践教学条件情况</w:t>
      </w:r>
      <w:r>
        <w:rPr>
          <w:rFonts w:hint="eastAsia"/>
        </w:rPr>
        <w:t>表</w:t>
      </w:r>
    </w:p>
    <w:p w14:paraId="0A8B3F4A">
      <w:pPr>
        <w:overflowPunct w:val="0"/>
        <w:adjustRightInd w:val="0"/>
        <w:spacing w:line="400" w:lineRule="exact"/>
        <w:ind w:firstLine="398"/>
        <w:jc w:val="center"/>
        <w:outlineLvl w:val="0"/>
        <w:rPr>
          <w:rFonts w:ascii="黑体" w:hAnsi="黑体" w:eastAsia="黑体"/>
          <w:b/>
          <w:bCs/>
          <w:spacing w:val="-6"/>
          <w:sz w:val="21"/>
          <w:szCs w:val="21"/>
        </w:rPr>
      </w:pPr>
      <w:bookmarkStart w:id="27" w:name="_Toc105346512"/>
    </w:p>
    <w:p w14:paraId="4FA8C313">
      <w:pPr>
        <w:overflowPunct w:val="0"/>
        <w:adjustRightInd w:val="0"/>
        <w:spacing w:line="400" w:lineRule="exact"/>
        <w:ind w:firstLine="398"/>
        <w:jc w:val="center"/>
        <w:outlineLvl w:val="0"/>
        <w:rPr>
          <w:rFonts w:ascii="黑体" w:hAnsi="黑体" w:eastAsia="黑体"/>
          <w:b/>
          <w:bCs/>
          <w:spacing w:val="-6"/>
          <w:sz w:val="21"/>
          <w:szCs w:val="21"/>
        </w:rPr>
      </w:pPr>
      <w:r>
        <w:rPr>
          <w:rFonts w:hint="eastAsia" w:ascii="黑体" w:hAnsi="黑体" w:eastAsia="黑体"/>
          <w:b/>
          <w:bCs/>
          <w:spacing w:val="-6"/>
          <w:sz w:val="21"/>
          <w:szCs w:val="21"/>
        </w:rPr>
        <w:t>表</w:t>
      </w:r>
      <w:r>
        <w:rPr>
          <w:rFonts w:ascii="黑体" w:hAnsi="黑体" w:eastAsia="黑体"/>
          <w:b/>
          <w:bCs/>
          <w:spacing w:val="-6"/>
          <w:sz w:val="21"/>
          <w:szCs w:val="21"/>
        </w:rPr>
        <w:t>10</w:t>
      </w:r>
      <w:r>
        <w:rPr>
          <w:rFonts w:hint="eastAsia" w:ascii="黑体" w:hAnsi="黑体" w:eastAsia="黑体"/>
          <w:b/>
          <w:bCs/>
          <w:spacing w:val="-6"/>
          <w:sz w:val="21"/>
          <w:szCs w:val="21"/>
        </w:rPr>
        <w:t xml:space="preserve">   校内实践教学场所情况表</w:t>
      </w:r>
      <w:bookmarkEnd w:id="27"/>
    </w:p>
    <w:tbl>
      <w:tblPr>
        <w:tblStyle w:val="11"/>
        <w:tblW w:w="863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567"/>
        <w:gridCol w:w="1801"/>
        <w:gridCol w:w="4820"/>
        <w:gridCol w:w="1444"/>
      </w:tblGrid>
      <w:tr w14:paraId="538F69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567" w:type="dxa"/>
            <w:tcBorders>
              <w:tl2br w:val="nil"/>
              <w:tr2bl w:val="nil"/>
            </w:tcBorders>
            <w:vAlign w:val="center"/>
          </w:tcPr>
          <w:p w14:paraId="7C8FF163">
            <w:pPr>
              <w:ind w:firstLine="0" w:firstLineChars="0"/>
              <w:jc w:val="center"/>
              <w:rPr>
                <w:rFonts w:ascii="楷体" w:hAnsi="楷体" w:eastAsia="楷体"/>
                <w:b/>
                <w:bCs/>
                <w:sz w:val="21"/>
                <w:szCs w:val="21"/>
              </w:rPr>
            </w:pPr>
            <w:r>
              <w:rPr>
                <w:rFonts w:ascii="楷体" w:hAnsi="楷体" w:eastAsia="楷体"/>
                <w:b/>
                <w:bCs/>
                <w:sz w:val="21"/>
                <w:szCs w:val="21"/>
              </w:rPr>
              <w:t>序号</w:t>
            </w:r>
          </w:p>
        </w:tc>
        <w:tc>
          <w:tcPr>
            <w:tcW w:w="1801" w:type="dxa"/>
            <w:tcBorders>
              <w:tl2br w:val="nil"/>
              <w:tr2bl w:val="nil"/>
            </w:tcBorders>
            <w:vAlign w:val="center"/>
          </w:tcPr>
          <w:p w14:paraId="72A24E86">
            <w:pPr>
              <w:ind w:firstLine="0" w:firstLineChars="0"/>
              <w:jc w:val="left"/>
              <w:rPr>
                <w:rFonts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7D661795">
            <w:pPr>
              <w:ind w:firstLine="0" w:firstLineChars="0"/>
              <w:jc w:val="center"/>
              <w:rPr>
                <w:rFonts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444" w:type="dxa"/>
            <w:tcBorders>
              <w:tl2br w:val="nil"/>
              <w:tr2bl w:val="nil"/>
            </w:tcBorders>
            <w:vAlign w:val="center"/>
          </w:tcPr>
          <w:p w14:paraId="783E77DE">
            <w:pPr>
              <w:ind w:firstLine="0" w:firstLineChars="0"/>
              <w:jc w:val="center"/>
              <w:rPr>
                <w:rFonts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w:t>
            </w:r>
          </w:p>
        </w:tc>
      </w:tr>
      <w:tr w14:paraId="6127B2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567" w:type="dxa"/>
            <w:tcBorders>
              <w:tl2br w:val="nil"/>
              <w:tr2bl w:val="nil"/>
            </w:tcBorders>
            <w:vAlign w:val="center"/>
          </w:tcPr>
          <w:p w14:paraId="38C7A79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801" w:type="dxa"/>
            <w:tcBorders>
              <w:tl2br w:val="nil"/>
              <w:tr2bl w:val="nil"/>
            </w:tcBorders>
            <w:vAlign w:val="center"/>
          </w:tcPr>
          <w:p w14:paraId="0A0F8F39">
            <w:pPr>
              <w:ind w:firstLine="0" w:firstLineChars="0"/>
              <w:jc w:val="left"/>
              <w:rPr>
                <w:rFonts w:ascii="楷体" w:hAnsi="楷体" w:eastAsia="楷体"/>
                <w:sz w:val="18"/>
                <w:szCs w:val="18"/>
              </w:rPr>
            </w:pPr>
            <w:r>
              <w:rPr>
                <w:rFonts w:hint="eastAsia" w:ascii="楷体" w:hAnsi="楷体" w:eastAsia="楷体"/>
                <w:sz w:val="18"/>
                <w:szCs w:val="18"/>
              </w:rPr>
              <w:t>专业摄影棚1个</w:t>
            </w:r>
          </w:p>
        </w:tc>
        <w:tc>
          <w:tcPr>
            <w:tcW w:w="4820" w:type="dxa"/>
            <w:tcBorders>
              <w:tl2br w:val="nil"/>
              <w:tr2bl w:val="nil"/>
            </w:tcBorders>
            <w:vAlign w:val="center"/>
          </w:tcPr>
          <w:p w14:paraId="1A391ABF">
            <w:pPr>
              <w:ind w:firstLine="0" w:firstLineChars="0"/>
              <w:jc w:val="left"/>
              <w:rPr>
                <w:rFonts w:ascii="楷体" w:hAnsi="楷体" w:eastAsia="楷体"/>
                <w:sz w:val="18"/>
                <w:szCs w:val="18"/>
              </w:rPr>
            </w:pPr>
            <w:r>
              <w:rPr>
                <w:rFonts w:hint="eastAsia" w:ascii="楷体" w:hAnsi="楷体" w:eastAsia="楷体"/>
                <w:sz w:val="18"/>
                <w:szCs w:val="18"/>
              </w:rPr>
              <w:t>主要承担产品摄影、摄像课程的实训教学</w:t>
            </w:r>
          </w:p>
        </w:tc>
        <w:tc>
          <w:tcPr>
            <w:tcW w:w="1444" w:type="dxa"/>
            <w:tcBorders>
              <w:tl2br w:val="nil"/>
              <w:tr2bl w:val="nil"/>
            </w:tcBorders>
            <w:vAlign w:val="center"/>
          </w:tcPr>
          <w:p w14:paraId="377B6221">
            <w:pPr>
              <w:ind w:firstLine="0" w:firstLineChars="0"/>
              <w:jc w:val="center"/>
              <w:rPr>
                <w:rFonts w:ascii="楷体" w:hAnsi="楷体" w:eastAsia="楷体"/>
                <w:sz w:val="18"/>
                <w:szCs w:val="18"/>
              </w:rPr>
            </w:pPr>
            <w:r>
              <w:rPr>
                <w:rFonts w:ascii="楷体" w:hAnsi="楷体" w:eastAsia="楷体"/>
                <w:sz w:val="18"/>
                <w:szCs w:val="18"/>
              </w:rPr>
              <w:t>11</w:t>
            </w:r>
          </w:p>
        </w:tc>
      </w:tr>
      <w:tr w14:paraId="3EEEF8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567" w:type="dxa"/>
            <w:tcBorders>
              <w:tl2br w:val="nil"/>
              <w:tr2bl w:val="nil"/>
            </w:tcBorders>
            <w:vAlign w:val="center"/>
          </w:tcPr>
          <w:p w14:paraId="6A487B77">
            <w:pPr>
              <w:ind w:firstLine="0" w:firstLineChars="0"/>
              <w:jc w:val="center"/>
              <w:rPr>
                <w:rFonts w:ascii="楷体" w:hAnsi="楷体" w:eastAsia="楷体"/>
                <w:sz w:val="18"/>
                <w:szCs w:val="18"/>
              </w:rPr>
            </w:pPr>
            <w:r>
              <w:rPr>
                <w:rFonts w:hint="eastAsia" w:ascii="楷体" w:hAnsi="楷体" w:eastAsia="楷体"/>
                <w:sz w:val="18"/>
                <w:szCs w:val="18"/>
              </w:rPr>
              <w:t>2</w:t>
            </w:r>
          </w:p>
        </w:tc>
        <w:tc>
          <w:tcPr>
            <w:tcW w:w="1801" w:type="dxa"/>
            <w:tcBorders>
              <w:tl2br w:val="nil"/>
              <w:tr2bl w:val="nil"/>
            </w:tcBorders>
            <w:vAlign w:val="center"/>
          </w:tcPr>
          <w:p w14:paraId="30CDB878">
            <w:pPr>
              <w:ind w:firstLine="0" w:firstLineChars="0"/>
              <w:jc w:val="left"/>
              <w:rPr>
                <w:rFonts w:ascii="楷体" w:hAnsi="楷体" w:eastAsia="楷体"/>
                <w:sz w:val="18"/>
                <w:szCs w:val="18"/>
              </w:rPr>
            </w:pPr>
            <w:r>
              <w:rPr>
                <w:rFonts w:hint="eastAsia" w:ascii="楷体" w:hAnsi="楷体" w:eastAsia="楷体"/>
                <w:sz w:val="18"/>
                <w:szCs w:val="18"/>
              </w:rPr>
              <w:t>实训机房（3个）</w:t>
            </w:r>
          </w:p>
        </w:tc>
        <w:tc>
          <w:tcPr>
            <w:tcW w:w="4820" w:type="dxa"/>
            <w:tcBorders>
              <w:tl2br w:val="nil"/>
              <w:tr2bl w:val="nil"/>
            </w:tcBorders>
            <w:vAlign w:val="center"/>
          </w:tcPr>
          <w:p w14:paraId="1B0E4E40">
            <w:pPr>
              <w:ind w:firstLine="0" w:firstLineChars="0"/>
              <w:jc w:val="left"/>
              <w:rPr>
                <w:rFonts w:ascii="楷体" w:hAnsi="楷体" w:eastAsia="楷体"/>
                <w:sz w:val="18"/>
                <w:szCs w:val="18"/>
              </w:rPr>
            </w:pPr>
            <w:r>
              <w:rPr>
                <w:rFonts w:hint="eastAsia" w:ascii="楷体" w:hAnsi="楷体" w:eastAsia="楷体"/>
                <w:sz w:val="18"/>
                <w:szCs w:val="18"/>
              </w:rPr>
              <w:t>主要承担Photoshop、Illustrator、Premiere等计算机课程实践教学</w:t>
            </w:r>
          </w:p>
        </w:tc>
        <w:tc>
          <w:tcPr>
            <w:tcW w:w="1444" w:type="dxa"/>
            <w:tcBorders>
              <w:tl2br w:val="nil"/>
              <w:tr2bl w:val="nil"/>
            </w:tcBorders>
            <w:vAlign w:val="center"/>
          </w:tcPr>
          <w:p w14:paraId="74D4CC2F">
            <w:pPr>
              <w:ind w:firstLine="0" w:firstLineChars="0"/>
              <w:jc w:val="center"/>
              <w:rPr>
                <w:rFonts w:ascii="楷体" w:hAnsi="楷体" w:eastAsia="楷体"/>
                <w:sz w:val="18"/>
                <w:szCs w:val="18"/>
              </w:rPr>
            </w:pPr>
            <w:r>
              <w:rPr>
                <w:rFonts w:ascii="楷体" w:hAnsi="楷体" w:eastAsia="楷体"/>
                <w:sz w:val="18"/>
                <w:szCs w:val="18"/>
              </w:rPr>
              <w:t>10.2</w:t>
            </w:r>
          </w:p>
        </w:tc>
      </w:tr>
      <w:tr w14:paraId="4A0E48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3" w:hRule="atLeast"/>
          <w:jc w:val="center"/>
        </w:trPr>
        <w:tc>
          <w:tcPr>
            <w:tcW w:w="567" w:type="dxa"/>
            <w:tcBorders>
              <w:tl2br w:val="nil"/>
              <w:tr2bl w:val="nil"/>
            </w:tcBorders>
            <w:vAlign w:val="center"/>
          </w:tcPr>
          <w:p w14:paraId="7FFBCB2A">
            <w:pPr>
              <w:ind w:firstLine="0" w:firstLineChars="0"/>
              <w:jc w:val="center"/>
              <w:rPr>
                <w:rFonts w:ascii="楷体" w:hAnsi="楷体" w:eastAsia="楷体"/>
                <w:sz w:val="18"/>
                <w:szCs w:val="18"/>
              </w:rPr>
            </w:pPr>
            <w:r>
              <w:rPr>
                <w:rFonts w:hint="eastAsia" w:ascii="楷体" w:hAnsi="楷体" w:eastAsia="楷体"/>
                <w:sz w:val="18"/>
                <w:szCs w:val="18"/>
              </w:rPr>
              <w:t>3</w:t>
            </w:r>
          </w:p>
        </w:tc>
        <w:tc>
          <w:tcPr>
            <w:tcW w:w="1801" w:type="dxa"/>
            <w:tcBorders>
              <w:tl2br w:val="nil"/>
              <w:tr2bl w:val="nil"/>
            </w:tcBorders>
          </w:tcPr>
          <w:p w14:paraId="43514181">
            <w:pPr>
              <w:ind w:firstLine="0" w:firstLineChars="0"/>
              <w:jc w:val="left"/>
              <w:rPr>
                <w:rFonts w:ascii="楷体" w:hAnsi="楷体" w:eastAsia="楷体"/>
                <w:sz w:val="18"/>
                <w:szCs w:val="18"/>
              </w:rPr>
            </w:pPr>
            <w:r>
              <w:rPr>
                <w:rFonts w:hint="eastAsia" w:ascii="楷体" w:hAnsi="楷体" w:eastAsia="楷体"/>
                <w:sz w:val="18"/>
                <w:szCs w:val="18"/>
              </w:rPr>
              <w:t>多媒体教室（3个）</w:t>
            </w:r>
          </w:p>
        </w:tc>
        <w:tc>
          <w:tcPr>
            <w:tcW w:w="4820" w:type="dxa"/>
            <w:tcBorders>
              <w:tl2br w:val="nil"/>
              <w:tr2bl w:val="nil"/>
            </w:tcBorders>
          </w:tcPr>
          <w:p w14:paraId="2C9157AC">
            <w:pPr>
              <w:ind w:firstLine="0" w:firstLineChars="0"/>
              <w:jc w:val="left"/>
              <w:rPr>
                <w:rFonts w:ascii="楷体" w:hAnsi="楷体" w:eastAsia="楷体"/>
                <w:sz w:val="18"/>
                <w:szCs w:val="18"/>
              </w:rPr>
            </w:pPr>
            <w:r>
              <w:rPr>
                <w:rFonts w:hint="eastAsia" w:ascii="楷体" w:hAnsi="楷体" w:eastAsia="楷体"/>
                <w:sz w:val="18"/>
                <w:szCs w:val="18"/>
              </w:rPr>
              <w:t>主要承担电商视觉设计、文创产品设计等课程的教学</w:t>
            </w:r>
          </w:p>
        </w:tc>
        <w:tc>
          <w:tcPr>
            <w:tcW w:w="1444" w:type="dxa"/>
            <w:tcBorders>
              <w:tl2br w:val="nil"/>
              <w:tr2bl w:val="nil"/>
            </w:tcBorders>
            <w:vAlign w:val="center"/>
          </w:tcPr>
          <w:p w14:paraId="4BD823AF">
            <w:pPr>
              <w:ind w:firstLine="0" w:firstLineChars="0"/>
              <w:jc w:val="center"/>
              <w:rPr>
                <w:rFonts w:ascii="楷体" w:hAnsi="楷体" w:eastAsia="楷体"/>
                <w:sz w:val="18"/>
                <w:szCs w:val="18"/>
              </w:rPr>
            </w:pPr>
            <w:r>
              <w:rPr>
                <w:rFonts w:ascii="楷体" w:hAnsi="楷体" w:eastAsia="楷体"/>
                <w:sz w:val="18"/>
                <w:szCs w:val="18"/>
              </w:rPr>
              <w:t>3.5</w:t>
            </w:r>
          </w:p>
        </w:tc>
      </w:tr>
    </w:tbl>
    <w:p w14:paraId="63A742AF">
      <w:pPr>
        <w:ind w:firstLine="480"/>
        <w:rPr>
          <w:rStyle w:val="15"/>
        </w:rPr>
      </w:pPr>
      <w:r>
        <w:rPr>
          <w:rStyle w:val="15"/>
        </w:rPr>
        <w:t>2、校外实践教学条件情况</w:t>
      </w:r>
      <w:r>
        <w:rPr>
          <w:rStyle w:val="15"/>
          <w:rFonts w:hint="eastAsia"/>
        </w:rPr>
        <w:t>表</w:t>
      </w:r>
    </w:p>
    <w:p w14:paraId="7699F8C1">
      <w:pPr>
        <w:overflowPunct w:val="0"/>
        <w:adjustRightInd w:val="0"/>
        <w:spacing w:line="400" w:lineRule="exact"/>
        <w:ind w:firstLine="398"/>
        <w:jc w:val="center"/>
        <w:outlineLvl w:val="0"/>
        <w:rPr>
          <w:rFonts w:ascii="黑体" w:hAnsi="黑体" w:eastAsia="黑体"/>
          <w:b/>
          <w:bCs/>
          <w:spacing w:val="-6"/>
          <w:sz w:val="21"/>
          <w:szCs w:val="21"/>
        </w:rPr>
      </w:pPr>
      <w:bookmarkStart w:id="28" w:name="_Toc105346513"/>
      <w:r>
        <w:rPr>
          <w:rFonts w:hint="eastAsia" w:ascii="黑体" w:hAnsi="黑体" w:eastAsia="黑体"/>
          <w:b/>
          <w:bCs/>
          <w:spacing w:val="-6"/>
          <w:sz w:val="21"/>
          <w:szCs w:val="21"/>
        </w:rPr>
        <w:t>表1</w:t>
      </w:r>
      <w:r>
        <w:rPr>
          <w:rFonts w:ascii="黑体" w:hAnsi="黑体" w:eastAsia="黑体"/>
          <w:b/>
          <w:bCs/>
          <w:spacing w:val="-6"/>
          <w:sz w:val="21"/>
          <w:szCs w:val="21"/>
        </w:rPr>
        <w:t>1</w:t>
      </w:r>
      <w:r>
        <w:rPr>
          <w:rFonts w:hint="eastAsia" w:ascii="黑体" w:hAnsi="黑体" w:eastAsia="黑体"/>
          <w:b/>
          <w:bCs/>
          <w:spacing w:val="-6"/>
          <w:sz w:val="21"/>
          <w:szCs w:val="21"/>
        </w:rPr>
        <w:t xml:space="preserve">  校外实践教学情况表（校企合作与产教融合）</w:t>
      </w:r>
      <w:bookmarkEnd w:id="28"/>
    </w:p>
    <w:tbl>
      <w:tblPr>
        <w:tblStyle w:val="11"/>
        <w:tblW w:w="863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567"/>
        <w:gridCol w:w="2409"/>
        <w:gridCol w:w="2707"/>
        <w:gridCol w:w="2949"/>
      </w:tblGrid>
      <w:tr w14:paraId="50052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567" w:type="dxa"/>
            <w:shd w:val="clear" w:color="auto" w:fill="FFFFFF"/>
            <w:vAlign w:val="center"/>
          </w:tcPr>
          <w:p w14:paraId="446D3463">
            <w:pPr>
              <w:overflowPunct w:val="0"/>
              <w:adjustRightInd w:val="0"/>
              <w:ind w:firstLine="0" w:firstLineChars="0"/>
              <w:jc w:val="center"/>
              <w:rPr>
                <w:rFonts w:ascii="楷体" w:hAnsi="楷体" w:eastAsia="楷体" w:cs="宋体"/>
                <w:b/>
                <w:sz w:val="18"/>
                <w:szCs w:val="18"/>
              </w:rPr>
            </w:pPr>
            <w:r>
              <w:rPr>
                <w:rFonts w:hint="eastAsia" w:ascii="楷体" w:hAnsi="楷体" w:eastAsia="楷体" w:cs="宋体"/>
                <w:b/>
                <w:sz w:val="18"/>
                <w:szCs w:val="18"/>
              </w:rPr>
              <w:t>序号</w:t>
            </w:r>
          </w:p>
        </w:tc>
        <w:tc>
          <w:tcPr>
            <w:tcW w:w="2409" w:type="dxa"/>
            <w:shd w:val="clear" w:color="auto" w:fill="FFFFFF"/>
            <w:vAlign w:val="center"/>
          </w:tcPr>
          <w:p w14:paraId="540A0CCF">
            <w:pPr>
              <w:overflowPunct w:val="0"/>
              <w:adjustRightInd w:val="0"/>
              <w:ind w:firstLine="361"/>
              <w:jc w:val="center"/>
              <w:rPr>
                <w:rFonts w:ascii="楷体" w:hAnsi="楷体" w:eastAsia="楷体" w:cs="宋体"/>
                <w:b/>
                <w:sz w:val="18"/>
                <w:szCs w:val="18"/>
              </w:rPr>
            </w:pPr>
            <w:r>
              <w:rPr>
                <w:rFonts w:hint="eastAsia" w:ascii="楷体" w:hAnsi="楷体" w:eastAsia="楷体" w:cs="宋体"/>
                <w:b/>
                <w:sz w:val="18"/>
                <w:szCs w:val="18"/>
              </w:rPr>
              <w:t>企业名称</w:t>
            </w:r>
          </w:p>
        </w:tc>
        <w:tc>
          <w:tcPr>
            <w:tcW w:w="2707" w:type="dxa"/>
            <w:shd w:val="clear" w:color="auto" w:fill="FFFFFF"/>
            <w:vAlign w:val="center"/>
          </w:tcPr>
          <w:p w14:paraId="7119933A">
            <w:pPr>
              <w:overflowPunct w:val="0"/>
              <w:adjustRightInd w:val="0"/>
              <w:ind w:firstLine="361"/>
              <w:jc w:val="center"/>
              <w:rPr>
                <w:rFonts w:ascii="楷体" w:hAnsi="楷体" w:eastAsia="楷体" w:cs="宋体"/>
                <w:b/>
                <w:sz w:val="18"/>
                <w:szCs w:val="18"/>
              </w:rPr>
            </w:pPr>
            <w:r>
              <w:rPr>
                <w:rFonts w:hint="eastAsia" w:ascii="楷体" w:hAnsi="楷体" w:eastAsia="楷体" w:cs="宋体"/>
                <w:b/>
                <w:sz w:val="18"/>
                <w:szCs w:val="18"/>
              </w:rPr>
              <w:t>企业基本情况</w:t>
            </w:r>
          </w:p>
        </w:tc>
        <w:tc>
          <w:tcPr>
            <w:tcW w:w="2949" w:type="dxa"/>
            <w:shd w:val="clear" w:color="auto" w:fill="FFFFFF"/>
            <w:vAlign w:val="center"/>
          </w:tcPr>
          <w:p w14:paraId="3B72D99D">
            <w:pPr>
              <w:overflowPunct w:val="0"/>
              <w:adjustRightInd w:val="0"/>
              <w:ind w:firstLine="361"/>
              <w:jc w:val="center"/>
              <w:rPr>
                <w:rFonts w:ascii="楷体" w:hAnsi="楷体" w:eastAsia="楷体" w:cs="宋体"/>
                <w:b/>
                <w:sz w:val="18"/>
                <w:szCs w:val="18"/>
              </w:rPr>
            </w:pPr>
            <w:r>
              <w:rPr>
                <w:rFonts w:hint="eastAsia" w:ascii="楷体" w:hAnsi="楷体" w:eastAsia="楷体" w:cs="宋体"/>
                <w:b/>
                <w:sz w:val="18"/>
                <w:szCs w:val="18"/>
              </w:rPr>
              <w:t>主要合作内容</w:t>
            </w:r>
          </w:p>
        </w:tc>
      </w:tr>
      <w:tr w14:paraId="5AC38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33627CBB">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1</w:t>
            </w:r>
          </w:p>
        </w:tc>
        <w:tc>
          <w:tcPr>
            <w:tcW w:w="2409" w:type="dxa"/>
            <w:shd w:val="clear" w:color="auto" w:fill="FFFFFF"/>
            <w:vAlign w:val="center"/>
          </w:tcPr>
          <w:p w14:paraId="2211B27A">
            <w:pPr>
              <w:ind w:firstLine="360"/>
              <w:jc w:val="center"/>
              <w:rPr>
                <w:rFonts w:ascii="楷体" w:hAnsi="楷体" w:eastAsia="楷体"/>
                <w:sz w:val="18"/>
                <w:szCs w:val="18"/>
              </w:rPr>
            </w:pPr>
            <w:r>
              <w:rPr>
                <w:rFonts w:hint="eastAsia" w:ascii="楷体" w:hAnsi="楷体" w:eastAsia="楷体"/>
                <w:sz w:val="18"/>
                <w:szCs w:val="18"/>
              </w:rPr>
              <w:t>北京沃美智业广告公司</w:t>
            </w:r>
          </w:p>
        </w:tc>
        <w:tc>
          <w:tcPr>
            <w:tcW w:w="2707" w:type="dxa"/>
            <w:shd w:val="clear" w:color="auto" w:fill="FFFFFF"/>
            <w:vAlign w:val="center"/>
          </w:tcPr>
          <w:p w14:paraId="61C57355">
            <w:pPr>
              <w:ind w:firstLine="360"/>
              <w:jc w:val="center"/>
              <w:rPr>
                <w:rFonts w:ascii="楷体" w:hAnsi="楷体" w:eastAsia="楷体"/>
                <w:sz w:val="18"/>
                <w:szCs w:val="18"/>
              </w:rPr>
            </w:pPr>
            <w:r>
              <w:rPr>
                <w:rFonts w:hint="eastAsia" w:ascii="楷体" w:hAnsi="楷体" w:eastAsia="楷体"/>
                <w:sz w:val="18"/>
                <w:szCs w:val="18"/>
              </w:rPr>
              <w:t>公司主要从事旅游文创产品开发设计、平面设计、包装设计等领域的综合性广告公司</w:t>
            </w:r>
          </w:p>
        </w:tc>
        <w:tc>
          <w:tcPr>
            <w:tcW w:w="2949" w:type="dxa"/>
            <w:shd w:val="clear" w:color="auto" w:fill="FFFFFF"/>
            <w:vAlign w:val="center"/>
          </w:tcPr>
          <w:p w14:paraId="375B7296">
            <w:pPr>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企业为专业提供实习实训场所和指导</w:t>
            </w:r>
          </w:p>
          <w:p w14:paraId="4883E0AF">
            <w:pPr>
              <w:overflowPunct w:val="0"/>
              <w:adjustRightInd w:val="0"/>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专业为企业提供志愿服务和员工培训</w:t>
            </w:r>
          </w:p>
        </w:tc>
      </w:tr>
      <w:tr w14:paraId="54E74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567" w:type="dxa"/>
            <w:shd w:val="clear" w:color="auto" w:fill="FFFFFF"/>
            <w:vAlign w:val="center"/>
          </w:tcPr>
          <w:p w14:paraId="3CC7D8BC">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2</w:t>
            </w:r>
          </w:p>
        </w:tc>
        <w:tc>
          <w:tcPr>
            <w:tcW w:w="2409" w:type="dxa"/>
            <w:shd w:val="clear" w:color="auto" w:fill="FFFFFF"/>
            <w:vAlign w:val="center"/>
          </w:tcPr>
          <w:p w14:paraId="7FA74DD5">
            <w:pPr>
              <w:spacing w:line="360" w:lineRule="auto"/>
              <w:ind w:firstLine="360"/>
              <w:jc w:val="center"/>
              <w:rPr>
                <w:rFonts w:ascii="楷体" w:hAnsi="楷体" w:eastAsia="楷体"/>
                <w:sz w:val="18"/>
                <w:szCs w:val="18"/>
              </w:rPr>
            </w:pPr>
            <w:r>
              <w:rPr>
                <w:rFonts w:hint="eastAsia" w:ascii="楷体" w:hAnsi="楷体" w:eastAsia="楷体"/>
                <w:sz w:val="18"/>
                <w:szCs w:val="18"/>
              </w:rPr>
              <w:t>阜新天马传媒广告有限公司</w:t>
            </w:r>
          </w:p>
        </w:tc>
        <w:tc>
          <w:tcPr>
            <w:tcW w:w="2707" w:type="dxa"/>
            <w:shd w:val="clear" w:color="auto" w:fill="FFFFFF"/>
            <w:vAlign w:val="center"/>
          </w:tcPr>
          <w:p w14:paraId="74D2D455">
            <w:pPr>
              <w:spacing w:line="360" w:lineRule="auto"/>
              <w:ind w:firstLine="360"/>
              <w:jc w:val="center"/>
              <w:rPr>
                <w:rFonts w:ascii="楷体" w:hAnsi="楷体" w:eastAsia="楷体"/>
                <w:sz w:val="18"/>
                <w:szCs w:val="18"/>
              </w:rPr>
            </w:pPr>
            <w:r>
              <w:rPr>
                <w:rFonts w:hint="eastAsia" w:ascii="楷体" w:hAnsi="楷体" w:eastAsia="楷体"/>
                <w:sz w:val="18"/>
                <w:szCs w:val="18"/>
              </w:rPr>
              <w:t>公司主要是从事文化、广告、传媒等综合业务的公司。</w:t>
            </w:r>
          </w:p>
        </w:tc>
        <w:tc>
          <w:tcPr>
            <w:tcW w:w="2949" w:type="dxa"/>
            <w:shd w:val="clear" w:color="auto" w:fill="FFFFFF"/>
            <w:vAlign w:val="center"/>
          </w:tcPr>
          <w:p w14:paraId="22233BEC">
            <w:pPr>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企业为专业提供实习实训场所和指导</w:t>
            </w:r>
          </w:p>
          <w:p w14:paraId="29FBEC34">
            <w:pPr>
              <w:overflowPunct w:val="0"/>
              <w:adjustRightInd w:val="0"/>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专业为企业提供志愿服务和员工培训</w:t>
            </w:r>
          </w:p>
        </w:tc>
      </w:tr>
      <w:tr w14:paraId="5B866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633762F3">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3</w:t>
            </w:r>
          </w:p>
        </w:tc>
        <w:tc>
          <w:tcPr>
            <w:tcW w:w="2409" w:type="dxa"/>
            <w:shd w:val="clear" w:color="auto" w:fill="FFFFFF"/>
            <w:vAlign w:val="center"/>
          </w:tcPr>
          <w:p w14:paraId="497EED02">
            <w:pPr>
              <w:spacing w:line="360" w:lineRule="auto"/>
              <w:ind w:firstLine="360"/>
              <w:jc w:val="center"/>
              <w:rPr>
                <w:rFonts w:ascii="楷体" w:hAnsi="楷体" w:eastAsia="楷体" w:cs="华文仿宋"/>
                <w:bCs/>
                <w:kern w:val="0"/>
                <w:sz w:val="18"/>
                <w:szCs w:val="18"/>
              </w:rPr>
            </w:pPr>
            <w:r>
              <w:rPr>
                <w:rFonts w:hint="eastAsia" w:ascii="楷体" w:hAnsi="楷体" w:eastAsia="楷体"/>
                <w:sz w:val="18"/>
                <w:szCs w:val="18"/>
              </w:rPr>
              <w:t>阜新赛瀚吉雅传媒有限公司</w:t>
            </w:r>
          </w:p>
        </w:tc>
        <w:tc>
          <w:tcPr>
            <w:tcW w:w="2707" w:type="dxa"/>
            <w:shd w:val="clear" w:color="auto" w:fill="FFFFFF"/>
            <w:vAlign w:val="center"/>
          </w:tcPr>
          <w:p w14:paraId="4D662A70">
            <w:pPr>
              <w:overflowPunct w:val="0"/>
              <w:adjustRightInd w:val="0"/>
              <w:ind w:firstLine="360"/>
              <w:jc w:val="center"/>
              <w:rPr>
                <w:rFonts w:ascii="楷体" w:hAnsi="楷体" w:eastAsia="楷体"/>
                <w:sz w:val="18"/>
                <w:szCs w:val="18"/>
              </w:rPr>
            </w:pPr>
            <w:r>
              <w:rPr>
                <w:rFonts w:hint="eastAsia" w:ascii="楷体" w:hAnsi="楷体" w:eastAsia="楷体"/>
                <w:sz w:val="18"/>
                <w:szCs w:val="18"/>
              </w:rPr>
              <w:t>庆典服务、企业形象策划服务、摄影、摄像服务、广告设计、制作等。</w:t>
            </w:r>
          </w:p>
        </w:tc>
        <w:tc>
          <w:tcPr>
            <w:tcW w:w="2949" w:type="dxa"/>
            <w:shd w:val="clear" w:color="auto" w:fill="FFFFFF"/>
            <w:vAlign w:val="center"/>
          </w:tcPr>
          <w:p w14:paraId="16210CAF">
            <w:pPr>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企业为专业提供实习实训场所和指导</w:t>
            </w:r>
          </w:p>
          <w:p w14:paraId="6ABAD7E1">
            <w:pPr>
              <w:overflowPunct w:val="0"/>
              <w:adjustRightInd w:val="0"/>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专业为企业提供志愿服务和员工培训</w:t>
            </w:r>
          </w:p>
        </w:tc>
      </w:tr>
      <w:tr w14:paraId="6BFD7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6F8D702C">
            <w:pPr>
              <w:overflowPunct w:val="0"/>
              <w:adjustRightInd w:val="0"/>
              <w:ind w:firstLine="0" w:firstLineChars="0"/>
              <w:jc w:val="center"/>
              <w:rPr>
                <w:rFonts w:ascii="楷体" w:hAnsi="楷体" w:eastAsia="楷体" w:cs="宋体"/>
                <w:color w:val="000000"/>
                <w:sz w:val="18"/>
                <w:szCs w:val="18"/>
              </w:rPr>
            </w:pPr>
            <w:r>
              <w:rPr>
                <w:rFonts w:hint="eastAsia" w:ascii="楷体" w:hAnsi="楷体" w:eastAsia="楷体" w:cs="宋体"/>
                <w:color w:val="000000"/>
                <w:sz w:val="18"/>
                <w:szCs w:val="18"/>
              </w:rPr>
              <w:t>4</w:t>
            </w:r>
          </w:p>
        </w:tc>
        <w:tc>
          <w:tcPr>
            <w:tcW w:w="2409" w:type="dxa"/>
            <w:shd w:val="clear" w:color="auto" w:fill="FFFFFF"/>
            <w:vAlign w:val="center"/>
          </w:tcPr>
          <w:p w14:paraId="62F49EE5">
            <w:pPr>
              <w:spacing w:line="360" w:lineRule="auto"/>
              <w:ind w:firstLine="360"/>
              <w:jc w:val="center"/>
              <w:rPr>
                <w:rFonts w:ascii="楷体" w:hAnsi="楷体" w:eastAsia="楷体"/>
                <w:sz w:val="18"/>
                <w:szCs w:val="18"/>
              </w:rPr>
            </w:pPr>
            <w:r>
              <w:rPr>
                <w:rFonts w:hint="eastAsia" w:ascii="楷体" w:hAnsi="楷体" w:eastAsia="楷体"/>
                <w:sz w:val="18"/>
                <w:szCs w:val="18"/>
              </w:rPr>
              <w:t>阜新三十六加广告有限公司</w:t>
            </w:r>
          </w:p>
        </w:tc>
        <w:tc>
          <w:tcPr>
            <w:tcW w:w="2707" w:type="dxa"/>
            <w:shd w:val="clear" w:color="auto" w:fill="FFFFFF"/>
            <w:vAlign w:val="center"/>
          </w:tcPr>
          <w:p w14:paraId="2B191366">
            <w:pPr>
              <w:overflowPunct w:val="0"/>
              <w:adjustRightInd w:val="0"/>
              <w:ind w:firstLine="360"/>
              <w:jc w:val="center"/>
              <w:rPr>
                <w:rFonts w:ascii="楷体" w:hAnsi="楷体" w:eastAsia="楷体"/>
                <w:sz w:val="18"/>
                <w:szCs w:val="18"/>
              </w:rPr>
            </w:pPr>
            <w:r>
              <w:rPr>
                <w:rFonts w:hint="eastAsia" w:ascii="楷体" w:hAnsi="楷体" w:eastAsia="楷体"/>
                <w:sz w:val="18"/>
                <w:szCs w:val="18"/>
              </w:rPr>
              <w:t>标志设计、画册设计、文案策划、广告创意设计服务等。</w:t>
            </w:r>
          </w:p>
        </w:tc>
        <w:tc>
          <w:tcPr>
            <w:tcW w:w="2949" w:type="dxa"/>
            <w:shd w:val="clear" w:color="auto" w:fill="FFFFFF"/>
            <w:vAlign w:val="center"/>
          </w:tcPr>
          <w:p w14:paraId="4B22AFD4">
            <w:pPr>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企业为专业提供实习实训场所和指导</w:t>
            </w:r>
          </w:p>
          <w:p w14:paraId="5FE68797">
            <w:pPr>
              <w:spacing w:line="340" w:lineRule="exact"/>
              <w:ind w:firstLine="360"/>
              <w:jc w:val="center"/>
              <w:rPr>
                <w:rFonts w:ascii="楷体" w:hAnsi="楷体" w:eastAsia="楷体" w:cs="宋体"/>
                <w:color w:val="000000"/>
                <w:sz w:val="18"/>
                <w:szCs w:val="18"/>
              </w:rPr>
            </w:pPr>
            <w:r>
              <w:rPr>
                <w:rFonts w:hint="eastAsia" w:ascii="楷体" w:hAnsi="楷体" w:eastAsia="楷体" w:cs="宋体"/>
                <w:color w:val="000000"/>
                <w:sz w:val="18"/>
                <w:szCs w:val="18"/>
              </w:rPr>
              <w:t>专业为企业提供志愿服务和员工培训</w:t>
            </w:r>
          </w:p>
        </w:tc>
      </w:tr>
    </w:tbl>
    <w:p w14:paraId="39CE8CED">
      <w:pPr>
        <w:overflowPunct w:val="0"/>
        <w:adjustRightInd w:val="0"/>
        <w:spacing w:line="400" w:lineRule="exact"/>
        <w:ind w:firstLine="398"/>
        <w:jc w:val="center"/>
        <w:outlineLvl w:val="0"/>
        <w:rPr>
          <w:rFonts w:ascii="黑体" w:hAnsi="黑体" w:eastAsia="黑体"/>
          <w:b/>
          <w:bCs/>
          <w:spacing w:val="-6"/>
          <w:sz w:val="21"/>
          <w:szCs w:val="21"/>
        </w:rPr>
      </w:pPr>
    </w:p>
    <w:p w14:paraId="561A3089">
      <w:pPr>
        <w:pStyle w:val="3"/>
      </w:pPr>
      <w:bookmarkStart w:id="29" w:name="_Toc105346514"/>
      <w:r>
        <w:t>（三）教学资源</w:t>
      </w:r>
      <w:bookmarkEnd w:id="29"/>
    </w:p>
    <w:p w14:paraId="7AF9F3BE">
      <w:pPr>
        <w:ind w:firstLine="480"/>
        <w:rPr>
          <w:rStyle w:val="15"/>
          <w:rFonts w:ascii="微软雅黑" w:hAnsi="微软雅黑" w:eastAsia="微软雅黑" w:cs="Times New Roman"/>
        </w:rPr>
      </w:pPr>
      <w:r>
        <w:rPr>
          <w:rStyle w:val="15"/>
          <w:rFonts w:hint="eastAsia" w:ascii="微软雅黑" w:hAnsi="微软雅黑" w:eastAsia="微软雅黑" w:cs="Times New Roman"/>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38605167">
      <w:pPr>
        <w:pStyle w:val="3"/>
        <w:rPr>
          <w:rStyle w:val="15"/>
        </w:rPr>
      </w:pPr>
      <w:bookmarkStart w:id="30" w:name="_Toc105346515"/>
      <w:r>
        <w:rPr>
          <w:rStyle w:val="15"/>
        </w:rPr>
        <w:t>（四）教学方法</w:t>
      </w:r>
      <w:bookmarkEnd w:id="30"/>
      <w:r>
        <w:rPr>
          <w:rStyle w:val="15"/>
        </w:rPr>
        <w:t xml:space="preserve"> </w:t>
      </w:r>
    </w:p>
    <w:p w14:paraId="3BE228C1">
      <w:pPr>
        <w:ind w:firstLine="480"/>
        <w:rPr>
          <w:rStyle w:val="15"/>
          <w:rFonts w:ascii="微软雅黑" w:hAnsi="微软雅黑" w:eastAsia="微软雅黑" w:cs="Times New Roman"/>
        </w:rPr>
      </w:pPr>
      <w:bookmarkStart w:id="31" w:name="_Toc31838"/>
      <w:bookmarkStart w:id="32" w:name="_Toc29773"/>
      <w:bookmarkStart w:id="33" w:name="_Toc72"/>
      <w:bookmarkStart w:id="34" w:name="_Toc621"/>
      <w:bookmarkStart w:id="35" w:name="_Toc13897"/>
      <w:r>
        <w:rPr>
          <w:rStyle w:val="15"/>
          <w:rFonts w:hint="eastAsia" w:ascii="微软雅黑" w:hAnsi="微软雅黑" w:eastAsia="微软雅黑" w:cs="Times New Roman"/>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19B730B6">
      <w:pPr>
        <w:ind w:firstLine="480"/>
        <w:rPr>
          <w:rStyle w:val="15"/>
          <w:rFonts w:ascii="微软雅黑" w:hAnsi="微软雅黑" w:eastAsia="微软雅黑" w:cs="Times New Roman"/>
        </w:rPr>
      </w:pPr>
      <w:r>
        <w:rPr>
          <w:rStyle w:val="15"/>
          <w:rFonts w:hint="eastAsia" w:ascii="微软雅黑" w:hAnsi="微软雅黑" w:eastAsia="微软雅黑" w:cs="Times New Roman"/>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4891CAE2">
      <w:pPr>
        <w:ind w:firstLine="480"/>
        <w:rPr>
          <w:rStyle w:val="15"/>
          <w:rFonts w:ascii="微软雅黑" w:hAnsi="微软雅黑" w:eastAsia="微软雅黑" w:cs="Times New Roman"/>
        </w:rPr>
      </w:pPr>
      <w:r>
        <w:rPr>
          <w:rStyle w:val="15"/>
          <w:rFonts w:hint="eastAsia" w:ascii="微软雅黑" w:hAnsi="微软雅黑" w:eastAsia="微软雅黑" w:cs="Times New Roman"/>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1C1C9E11">
      <w:pPr>
        <w:ind w:firstLine="480"/>
        <w:rPr>
          <w:rStyle w:val="15"/>
          <w:rFonts w:ascii="微软雅黑" w:hAnsi="微软雅黑" w:eastAsia="微软雅黑" w:cs="Times New Roman"/>
        </w:rPr>
      </w:pPr>
      <w:r>
        <w:rPr>
          <w:rStyle w:val="15"/>
          <w:rFonts w:hint="eastAsia" w:ascii="微软雅黑" w:hAnsi="微软雅黑" w:eastAsia="微软雅黑" w:cs="Times New Roman"/>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1"/>
    <w:bookmarkEnd w:id="32"/>
    <w:bookmarkEnd w:id="33"/>
    <w:bookmarkEnd w:id="34"/>
    <w:bookmarkEnd w:id="35"/>
    <w:p w14:paraId="126243FA">
      <w:pPr>
        <w:pStyle w:val="3"/>
        <w:rPr>
          <w:rStyle w:val="15"/>
        </w:rPr>
      </w:pPr>
      <w:bookmarkStart w:id="36" w:name="_Toc105346516"/>
      <w:r>
        <w:rPr>
          <w:rStyle w:val="15"/>
        </w:rPr>
        <w:t>（五）学习评价</w:t>
      </w:r>
      <w:bookmarkEnd w:id="36"/>
    </w:p>
    <w:p w14:paraId="1A8C08B4">
      <w:pPr>
        <w:ind w:firstLine="480"/>
        <w:rPr>
          <w:rStyle w:val="15"/>
          <w:rFonts w:ascii="微软雅黑" w:hAnsi="微软雅黑" w:eastAsia="微软雅黑" w:cs="Times New Roman"/>
        </w:rPr>
      </w:pPr>
      <w:r>
        <w:rPr>
          <w:rStyle w:val="15"/>
          <w:rFonts w:hint="eastAsia" w:ascii="微软雅黑" w:hAnsi="微软雅黑" w:eastAsia="微软雅黑" w:cs="Times New Roman"/>
        </w:rPr>
        <w:t>总体原则：以人为本，侧重过程，综合评价，理论适度够用，实践必须达成。在教学评价过程中突出过程性考核评价，侧重学生实操能力，强化综合素质考核。</w:t>
      </w:r>
    </w:p>
    <w:p w14:paraId="5B4C9F8E">
      <w:pPr>
        <w:ind w:firstLine="480"/>
        <w:rPr>
          <w:rStyle w:val="15"/>
          <w:rFonts w:ascii="微软雅黑" w:hAnsi="微软雅黑" w:eastAsia="微软雅黑" w:cs="Times New Roman"/>
        </w:rPr>
      </w:pPr>
      <w:r>
        <w:rPr>
          <w:rStyle w:val="15"/>
          <w:rFonts w:hint="eastAsia" w:ascii="微软雅黑" w:hAnsi="微软雅黑" w:eastAsia="微软雅黑" w:cs="Times New Roman"/>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30%，技术指导教师30%，教师40%。</w:t>
      </w:r>
    </w:p>
    <w:p w14:paraId="411BE674">
      <w:pPr>
        <w:pStyle w:val="3"/>
        <w:rPr>
          <w:rStyle w:val="15"/>
        </w:rPr>
      </w:pPr>
      <w:bookmarkStart w:id="37" w:name="_Toc105346517"/>
      <w:r>
        <w:rPr>
          <w:rStyle w:val="15"/>
        </w:rPr>
        <w:t>（六）质量管理</w:t>
      </w:r>
      <w:bookmarkEnd w:id="37"/>
    </w:p>
    <w:p w14:paraId="4FB3BA5E">
      <w:pPr>
        <w:ind w:firstLine="480"/>
        <w:rPr>
          <w:rStyle w:val="15"/>
          <w:rFonts w:ascii="微软雅黑" w:hAnsi="微软雅黑" w:eastAsia="微软雅黑" w:cs="Times New Roman"/>
        </w:rPr>
      </w:pPr>
      <w:r>
        <w:rPr>
          <w:rStyle w:val="15"/>
          <w:rFonts w:hint="eastAsia" w:ascii="微软雅黑" w:hAnsi="微软雅黑" w:eastAsia="微软雅黑" w:cs="Times New Roman"/>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2"/>
    </w:p>
    <w:p w14:paraId="675CB604">
      <w:pPr>
        <w:pStyle w:val="2"/>
        <w:rPr>
          <w:rStyle w:val="15"/>
        </w:rPr>
      </w:pPr>
      <w:bookmarkStart w:id="38" w:name="_Toc105346518"/>
      <w:r>
        <w:rPr>
          <w:rStyle w:val="15"/>
          <w:rFonts w:hint="eastAsia"/>
        </w:rPr>
        <w:t>十一、有关附件附表</w:t>
      </w:r>
      <w:bookmarkEnd w:id="38"/>
    </w:p>
    <w:p w14:paraId="6979597F">
      <w:pPr>
        <w:ind w:firstLine="480"/>
        <w:rPr>
          <w:rStyle w:val="15"/>
          <w:rFonts w:ascii="微软雅黑" w:hAnsi="微软雅黑" w:eastAsia="微软雅黑" w:cs="Times New Roman"/>
        </w:rPr>
      </w:pPr>
      <w:r>
        <w:rPr>
          <w:rStyle w:val="15"/>
          <w:rFonts w:hint="eastAsia" w:ascii="微软雅黑" w:hAnsi="微软雅黑" w:eastAsia="微软雅黑" w:cs="Times New Roman"/>
        </w:rPr>
        <w:t>（一）专业建设指导委员会</w:t>
      </w:r>
    </w:p>
    <w:p w14:paraId="5B36081E">
      <w:pPr>
        <w:ind w:firstLine="480"/>
        <w:rPr>
          <w:rStyle w:val="15"/>
          <w:rFonts w:ascii="微软雅黑" w:hAnsi="微软雅黑" w:eastAsia="微软雅黑" w:cs="Times New Roman"/>
        </w:rPr>
      </w:pPr>
      <w:r>
        <w:rPr>
          <w:rStyle w:val="15"/>
          <w:rFonts w:hint="eastAsia" w:ascii="微软雅黑" w:hAnsi="微软雅黑" w:eastAsia="微软雅黑" w:cs="Times New Roman"/>
        </w:rPr>
        <w:t>（二）课程设置情况表</w:t>
      </w:r>
    </w:p>
    <w:p w14:paraId="28777C6E">
      <w:pPr>
        <w:ind w:firstLine="480"/>
        <w:rPr>
          <w:rStyle w:val="15"/>
          <w:rFonts w:ascii="微软雅黑" w:hAnsi="微软雅黑" w:eastAsia="微软雅黑" w:cs="Times New Roman"/>
        </w:rPr>
      </w:pPr>
      <w:r>
        <w:rPr>
          <w:rStyle w:val="15"/>
          <w:rFonts w:hint="eastAsia" w:ascii="微软雅黑" w:hAnsi="微软雅黑" w:eastAsia="微软雅黑" w:cs="Times New Roman"/>
        </w:rPr>
        <w:t>（三）课程体系执行表</w:t>
      </w:r>
    </w:p>
    <w:p w14:paraId="12E89B75">
      <w:pPr>
        <w:ind w:firstLine="480"/>
        <w:rPr>
          <w:rStyle w:val="15"/>
          <w:rFonts w:ascii="微软雅黑" w:hAnsi="微软雅黑" w:eastAsia="微软雅黑" w:cs="Times New Roman"/>
        </w:rPr>
      </w:pPr>
      <w:r>
        <w:rPr>
          <w:rStyle w:val="15"/>
          <w:rFonts w:hint="eastAsia" w:ascii="微软雅黑" w:hAnsi="微软雅黑" w:eastAsia="微软雅黑" w:cs="Times New Roman"/>
        </w:rPr>
        <w:t>（四）专业人才培养方案审定意见</w:t>
      </w:r>
    </w:p>
    <w:p w14:paraId="52504367">
      <w:pPr>
        <w:ind w:firstLine="480"/>
        <w:rPr>
          <w:rStyle w:val="15"/>
        </w:rPr>
      </w:pPr>
    </w:p>
    <w:p w14:paraId="30D3423A">
      <w:pPr>
        <w:overflowPunct w:val="0"/>
        <w:adjustRightInd w:val="0"/>
        <w:spacing w:line="400" w:lineRule="exact"/>
        <w:ind w:firstLine="640"/>
        <w:outlineLvl w:val="0"/>
        <w:rPr>
          <w:rFonts w:ascii="Times New Roman" w:hAnsi="Times New Roman" w:eastAsia="黑体"/>
          <w:sz w:val="32"/>
          <w:szCs w:val="32"/>
        </w:rPr>
      </w:pPr>
    </w:p>
    <w:p w14:paraId="74C1CA93">
      <w:pPr>
        <w:overflowPunct w:val="0"/>
        <w:adjustRightInd w:val="0"/>
        <w:spacing w:line="400" w:lineRule="exact"/>
        <w:ind w:firstLine="640"/>
        <w:outlineLvl w:val="0"/>
        <w:rPr>
          <w:rFonts w:ascii="Times New Roman" w:hAnsi="Times New Roman" w:eastAsia="黑体"/>
          <w:sz w:val="32"/>
          <w:szCs w:val="32"/>
        </w:rPr>
      </w:pPr>
    </w:p>
    <w:p w14:paraId="6A7205D0">
      <w:pPr>
        <w:overflowPunct w:val="0"/>
        <w:adjustRightInd w:val="0"/>
        <w:spacing w:line="400" w:lineRule="exact"/>
        <w:ind w:firstLine="640"/>
        <w:outlineLvl w:val="0"/>
        <w:rPr>
          <w:rFonts w:ascii="Times New Roman" w:hAnsi="Times New Roman" w:eastAsia="黑体"/>
          <w:sz w:val="32"/>
          <w:szCs w:val="32"/>
        </w:rPr>
      </w:pPr>
    </w:p>
    <w:p w14:paraId="20A86755">
      <w:pPr>
        <w:overflowPunct w:val="0"/>
        <w:adjustRightInd w:val="0"/>
        <w:spacing w:line="400" w:lineRule="exact"/>
        <w:ind w:firstLine="640"/>
        <w:outlineLvl w:val="0"/>
        <w:rPr>
          <w:rFonts w:ascii="Times New Roman" w:hAnsi="Times New Roman" w:eastAsia="黑体"/>
          <w:sz w:val="32"/>
          <w:szCs w:val="32"/>
        </w:rPr>
      </w:pPr>
    </w:p>
    <w:p w14:paraId="13B217AF">
      <w:pPr>
        <w:overflowPunct w:val="0"/>
        <w:adjustRightInd w:val="0"/>
        <w:spacing w:before="156" w:beforeLines="50" w:after="156"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39" w:name="_Toc105346519"/>
    </w:p>
    <w:p w14:paraId="6DAA8392">
      <w:pPr>
        <w:overflowPunct w:val="0"/>
        <w:adjustRightInd w:val="0"/>
        <w:spacing w:before="156" w:beforeLines="50" w:after="156"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p>
    <w:p w14:paraId="30C932C1">
      <w:pPr>
        <w:overflowPunct w:val="0"/>
        <w:adjustRightInd w:val="0"/>
        <w:spacing w:before="156" w:beforeLines="50" w:after="156"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p>
    <w:p w14:paraId="349324FB">
      <w:pPr>
        <w:overflowPunct w:val="0"/>
        <w:adjustRightInd w:val="0"/>
        <w:spacing w:before="156" w:beforeLines="50" w:after="156"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p>
    <w:p w14:paraId="7B602D79">
      <w:pPr>
        <w:overflowPunct w:val="0"/>
        <w:adjustRightInd w:val="0"/>
        <w:spacing w:before="156" w:beforeLines="50" w:after="156"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p>
    <w:p w14:paraId="5ED7C3FD">
      <w:pPr>
        <w:overflowPunct w:val="0"/>
        <w:adjustRightInd w:val="0"/>
        <w:spacing w:before="156" w:beforeLines="50" w:after="156"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修订日期：202</w:t>
      </w:r>
      <w:r>
        <w:rPr>
          <w:rFonts w:eastAsia="黑体"/>
          <w:color w:val="000000" w:themeColor="text1"/>
          <w:sz w:val="32"/>
          <w:szCs w:val="32"/>
          <w14:textFill>
            <w14:solidFill>
              <w14:schemeClr w14:val="tx1"/>
            </w14:solidFill>
          </w14:textFill>
        </w:rPr>
        <w:t>3</w:t>
      </w:r>
      <w:r>
        <w:rPr>
          <w:rFonts w:hint="eastAsia" w:eastAsia="黑体"/>
          <w:color w:val="000000" w:themeColor="text1"/>
          <w:sz w:val="32"/>
          <w:szCs w:val="32"/>
          <w14:textFill>
            <w14:solidFill>
              <w14:schemeClr w14:val="tx1"/>
            </w14:solidFill>
          </w14:textFill>
        </w:rPr>
        <w:t>年</w:t>
      </w:r>
      <w:r>
        <w:rPr>
          <w:rFonts w:eastAsia="黑体"/>
          <w:color w:val="000000" w:themeColor="text1"/>
          <w:sz w:val="32"/>
          <w:szCs w:val="32"/>
          <w14:textFill>
            <w14:solidFill>
              <w14:schemeClr w14:val="tx1"/>
            </w14:solidFill>
          </w14:textFill>
        </w:rPr>
        <w:t>6</w:t>
      </w:r>
      <w:r>
        <w:rPr>
          <w:rFonts w:hint="eastAsia" w:eastAsia="黑体"/>
          <w:color w:val="000000" w:themeColor="text1"/>
          <w:sz w:val="32"/>
          <w:szCs w:val="32"/>
          <w14:textFill>
            <w14:solidFill>
              <w14:schemeClr w14:val="tx1"/>
            </w14:solidFill>
          </w14:textFill>
        </w:rPr>
        <w:t>月</w:t>
      </w:r>
      <w:r>
        <w:rPr>
          <w:rFonts w:eastAsia="黑体"/>
          <w:color w:val="000000" w:themeColor="text1"/>
          <w:sz w:val="32"/>
          <w:szCs w:val="32"/>
          <w14:textFill>
            <w14:solidFill>
              <w14:schemeClr w14:val="tx1"/>
            </w14:solidFill>
          </w14:textFill>
        </w:rPr>
        <w:t>28</w:t>
      </w:r>
      <w:r>
        <w:rPr>
          <w:rFonts w:hint="eastAsia" w:eastAsia="黑体"/>
          <w:color w:val="000000" w:themeColor="text1"/>
          <w:sz w:val="32"/>
          <w:szCs w:val="32"/>
          <w14:textFill>
            <w14:solidFill>
              <w14:schemeClr w14:val="tx1"/>
            </w14:solidFill>
          </w14:textFill>
        </w:rPr>
        <w:t>日</w:t>
      </w:r>
      <w:bookmarkEnd w:id="39"/>
    </w:p>
    <w:p w14:paraId="099E961F">
      <w:pPr>
        <w:overflowPunct w:val="0"/>
        <w:adjustRightInd w:val="0"/>
        <w:spacing w:before="156" w:beforeLines="50" w:after="156" w:afterLines="50" w:line="400" w:lineRule="exact"/>
        <w:ind w:firstLine="480"/>
        <w:jc w:val="center"/>
        <w:rPr>
          <w:rFonts w:eastAsia="黑体"/>
          <w:color w:val="000000" w:themeColor="text1"/>
          <w:szCs w:val="24"/>
          <w14:textFill>
            <w14:solidFill>
              <w14:schemeClr w14:val="tx1"/>
            </w14:solidFill>
          </w14:textFill>
        </w:rPr>
      </w:pPr>
    </w:p>
    <w:p w14:paraId="76F071B9">
      <w:pPr>
        <w:overflowPunct w:val="0"/>
        <w:adjustRightInd w:val="0"/>
        <w:spacing w:before="156" w:beforeLines="50" w:after="156" w:afterLines="50" w:line="400" w:lineRule="exact"/>
        <w:ind w:firstLine="480"/>
        <w:jc w:val="center"/>
        <w:rPr>
          <w:rFonts w:eastAsia="黑体"/>
          <w:color w:val="000000" w:themeColor="text1"/>
          <w:szCs w:val="24"/>
          <w14:textFill>
            <w14:solidFill>
              <w14:schemeClr w14:val="tx1"/>
            </w14:solidFill>
          </w14:textFill>
        </w:rPr>
      </w:pPr>
    </w:p>
    <w:p w14:paraId="1849CD44">
      <w:pPr>
        <w:overflowPunct w:val="0"/>
        <w:adjustRightInd w:val="0"/>
        <w:spacing w:before="156" w:beforeLines="50" w:after="156" w:afterLines="50" w:line="400" w:lineRule="exact"/>
        <w:ind w:firstLine="480"/>
        <w:jc w:val="center"/>
        <w:rPr>
          <w:rFonts w:eastAsia="黑体"/>
          <w:color w:val="000000" w:themeColor="text1"/>
          <w:szCs w:val="24"/>
          <w14:textFill>
            <w14:solidFill>
              <w14:schemeClr w14:val="tx1"/>
            </w14:solidFill>
          </w14:textFill>
        </w:rPr>
      </w:pPr>
    </w:p>
    <w:p w14:paraId="04EA9595">
      <w:pPr>
        <w:overflowPunct w:val="0"/>
        <w:adjustRightInd w:val="0"/>
        <w:spacing w:before="156" w:beforeLines="50" w:after="156" w:afterLines="50" w:line="400" w:lineRule="exact"/>
        <w:ind w:firstLine="480"/>
        <w:jc w:val="center"/>
        <w:rPr>
          <w:rFonts w:eastAsia="黑体"/>
          <w:color w:val="000000" w:themeColor="text1"/>
          <w:szCs w:val="24"/>
          <w14:textFill>
            <w14:solidFill>
              <w14:schemeClr w14:val="tx1"/>
            </w14:solidFill>
          </w14:textFill>
        </w:rPr>
      </w:pPr>
    </w:p>
    <w:p w14:paraId="4F039E25">
      <w:pPr>
        <w:overflowPunct w:val="0"/>
        <w:adjustRightInd w:val="0"/>
        <w:spacing w:before="156" w:beforeLines="50" w:after="156" w:afterLines="50" w:line="400" w:lineRule="exact"/>
        <w:ind w:firstLine="480"/>
        <w:jc w:val="center"/>
        <w:rPr>
          <w:rFonts w:eastAsia="黑体"/>
          <w:color w:val="000000" w:themeColor="text1"/>
          <w:szCs w:val="24"/>
          <w14:textFill>
            <w14:solidFill>
              <w14:schemeClr w14:val="tx1"/>
            </w14:solidFill>
          </w14:textFill>
        </w:rPr>
      </w:pPr>
    </w:p>
    <w:p w14:paraId="468CDB3C">
      <w:pPr>
        <w:overflowPunct w:val="0"/>
        <w:adjustRightInd w:val="0"/>
        <w:spacing w:before="156" w:beforeLines="50" w:after="156" w:afterLines="50" w:line="400" w:lineRule="exact"/>
        <w:ind w:firstLine="480"/>
        <w:jc w:val="center"/>
        <w:rPr>
          <w:rFonts w:eastAsia="黑体"/>
          <w:color w:val="000000" w:themeColor="text1"/>
          <w:szCs w:val="24"/>
          <w14:textFill>
            <w14:solidFill>
              <w14:schemeClr w14:val="tx1"/>
            </w14:solidFill>
          </w14:textFill>
        </w:rPr>
      </w:pPr>
    </w:p>
    <w:p w14:paraId="056C4A53">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189F33F7">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2D19733B">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483B1257">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0AF80EC1">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5C5D6D2A">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36F63BD0">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6B173623">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37DE4BD4">
      <w:pPr>
        <w:pStyle w:val="24"/>
        <w:numPr>
          <w:ilvl w:val="0"/>
          <w:numId w:val="1"/>
        </w:numPr>
        <w:overflowPunct w:val="0"/>
        <w:adjustRightInd w:val="0"/>
        <w:spacing w:line="400" w:lineRule="exact"/>
        <w:ind w:firstLineChars="0"/>
        <w:outlineLvl w:val="0"/>
        <w:rPr>
          <w:rFonts w:ascii="Times New Roman" w:hAnsi="Times New Roman" w:eastAsia="黑体"/>
          <w:sz w:val="28"/>
          <w:szCs w:val="28"/>
        </w:rPr>
      </w:pPr>
      <w:bookmarkStart w:id="40" w:name="_Toc105346520"/>
      <w:r>
        <w:rPr>
          <w:rFonts w:hint="eastAsia" w:ascii="Times New Roman" w:hAnsi="Times New Roman" w:eastAsia="黑体"/>
          <w:sz w:val="28"/>
          <w:szCs w:val="28"/>
        </w:rPr>
        <w:t>专业建设指导委员会</w:t>
      </w:r>
      <w:bookmarkEnd w:id="40"/>
    </w:p>
    <w:tbl>
      <w:tblPr>
        <w:tblStyle w:val="11"/>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08"/>
        <w:gridCol w:w="1654"/>
        <w:gridCol w:w="2835"/>
        <w:gridCol w:w="1189"/>
        <w:gridCol w:w="1536"/>
      </w:tblGrid>
      <w:tr w14:paraId="212ED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2CF431CE">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姓名</w:t>
            </w:r>
          </w:p>
        </w:tc>
        <w:tc>
          <w:tcPr>
            <w:tcW w:w="1654" w:type="dxa"/>
            <w:shd w:val="clear" w:color="auto" w:fill="FFFFFF"/>
            <w:vAlign w:val="center"/>
          </w:tcPr>
          <w:p w14:paraId="10E5DF53">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从业行业/职称</w:t>
            </w:r>
          </w:p>
        </w:tc>
        <w:tc>
          <w:tcPr>
            <w:tcW w:w="2835" w:type="dxa"/>
            <w:shd w:val="clear" w:color="auto" w:fill="FFFFFF"/>
            <w:vAlign w:val="center"/>
          </w:tcPr>
          <w:p w14:paraId="328E5877">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工作单位</w:t>
            </w:r>
          </w:p>
        </w:tc>
        <w:tc>
          <w:tcPr>
            <w:tcW w:w="1189" w:type="dxa"/>
            <w:shd w:val="clear" w:color="auto" w:fill="FFFFFF"/>
            <w:vAlign w:val="center"/>
          </w:tcPr>
          <w:p w14:paraId="2266F13A">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委员会所任职务</w:t>
            </w:r>
          </w:p>
        </w:tc>
        <w:tc>
          <w:tcPr>
            <w:tcW w:w="1536" w:type="dxa"/>
            <w:shd w:val="clear" w:color="auto" w:fill="FFFFFF"/>
            <w:vAlign w:val="center"/>
          </w:tcPr>
          <w:p w14:paraId="17DA56FC">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联系方式</w:t>
            </w:r>
          </w:p>
        </w:tc>
      </w:tr>
      <w:tr w14:paraId="5CC00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31C79841">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魏彤光</w:t>
            </w:r>
          </w:p>
        </w:tc>
        <w:tc>
          <w:tcPr>
            <w:tcW w:w="1654" w:type="dxa"/>
            <w:shd w:val="clear" w:color="auto" w:fill="FFFFFF"/>
            <w:vAlign w:val="center"/>
          </w:tcPr>
          <w:p w14:paraId="4AD30B3A">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 xml:space="preserve">教 </w:t>
            </w:r>
            <w:r>
              <w:rPr>
                <w:rFonts w:ascii="楷体" w:hAnsi="楷体" w:eastAsia="楷体" w:cs="宋体"/>
                <w:color w:val="000000"/>
                <w:sz w:val="21"/>
                <w:szCs w:val="21"/>
              </w:rPr>
              <w:t xml:space="preserve"> </w:t>
            </w:r>
            <w:r>
              <w:rPr>
                <w:rFonts w:hint="eastAsia" w:ascii="楷体" w:hAnsi="楷体" w:eastAsia="楷体" w:cs="宋体"/>
                <w:color w:val="000000"/>
                <w:sz w:val="21"/>
                <w:szCs w:val="21"/>
              </w:rPr>
              <w:t>授</w:t>
            </w:r>
          </w:p>
        </w:tc>
        <w:tc>
          <w:tcPr>
            <w:tcW w:w="2835" w:type="dxa"/>
            <w:shd w:val="clear" w:color="auto" w:fill="FFFFFF"/>
            <w:vAlign w:val="center"/>
          </w:tcPr>
          <w:p w14:paraId="2574E66F">
            <w:pPr>
              <w:ind w:firstLine="105" w:firstLineChars="50"/>
              <w:jc w:val="center"/>
              <w:rPr>
                <w:rFonts w:ascii="楷体" w:hAnsi="楷体" w:eastAsia="楷体"/>
                <w:sz w:val="21"/>
                <w:szCs w:val="21"/>
              </w:rPr>
            </w:pPr>
            <w:r>
              <w:rPr>
                <w:rFonts w:hint="eastAsia" w:ascii="楷体" w:hAnsi="楷体" w:eastAsia="楷体"/>
                <w:sz w:val="21"/>
                <w:szCs w:val="21"/>
              </w:rPr>
              <w:t>阜新高等专科学校</w:t>
            </w:r>
          </w:p>
        </w:tc>
        <w:tc>
          <w:tcPr>
            <w:tcW w:w="1189" w:type="dxa"/>
            <w:shd w:val="clear" w:color="auto" w:fill="FFFFFF"/>
            <w:vAlign w:val="center"/>
          </w:tcPr>
          <w:p w14:paraId="0051599B">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主  任</w:t>
            </w:r>
          </w:p>
        </w:tc>
        <w:tc>
          <w:tcPr>
            <w:tcW w:w="1536" w:type="dxa"/>
            <w:shd w:val="clear" w:color="auto" w:fill="FFFFFF"/>
            <w:vAlign w:val="center"/>
          </w:tcPr>
          <w:p w14:paraId="3C59412F">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1</w:t>
            </w:r>
            <w:r>
              <w:rPr>
                <w:rFonts w:ascii="楷体" w:hAnsi="楷体" w:eastAsia="楷体" w:cs="宋体"/>
                <w:color w:val="000000"/>
                <w:sz w:val="21"/>
                <w:szCs w:val="21"/>
              </w:rPr>
              <w:t>8641877887</w:t>
            </w:r>
          </w:p>
        </w:tc>
      </w:tr>
      <w:tr w14:paraId="78880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1ADB937F">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李春雨</w:t>
            </w:r>
          </w:p>
        </w:tc>
        <w:tc>
          <w:tcPr>
            <w:tcW w:w="1654" w:type="dxa"/>
            <w:shd w:val="clear" w:color="auto" w:fill="FFFFFF"/>
            <w:vAlign w:val="center"/>
          </w:tcPr>
          <w:p w14:paraId="4F33235D">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副教授</w:t>
            </w:r>
          </w:p>
        </w:tc>
        <w:tc>
          <w:tcPr>
            <w:tcW w:w="2835" w:type="dxa"/>
            <w:shd w:val="clear" w:color="auto" w:fill="FFFFFF"/>
            <w:vAlign w:val="center"/>
          </w:tcPr>
          <w:p w14:paraId="2B540EA5">
            <w:pPr>
              <w:ind w:firstLine="105" w:firstLineChars="50"/>
              <w:jc w:val="center"/>
              <w:rPr>
                <w:rFonts w:ascii="楷体" w:hAnsi="楷体" w:eastAsia="楷体"/>
                <w:sz w:val="21"/>
                <w:szCs w:val="21"/>
              </w:rPr>
            </w:pPr>
            <w:r>
              <w:rPr>
                <w:rFonts w:hint="eastAsia" w:ascii="楷体" w:hAnsi="楷体" w:eastAsia="楷体"/>
                <w:sz w:val="21"/>
                <w:szCs w:val="21"/>
              </w:rPr>
              <w:t>阜新高等专科学校</w:t>
            </w:r>
          </w:p>
        </w:tc>
        <w:tc>
          <w:tcPr>
            <w:tcW w:w="1189" w:type="dxa"/>
            <w:shd w:val="clear" w:color="auto" w:fill="FFFFFF"/>
            <w:vAlign w:val="center"/>
          </w:tcPr>
          <w:p w14:paraId="1DB1AB03">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副主任</w:t>
            </w:r>
          </w:p>
        </w:tc>
        <w:tc>
          <w:tcPr>
            <w:tcW w:w="1536" w:type="dxa"/>
            <w:shd w:val="clear" w:color="auto" w:fill="FFFFFF"/>
            <w:vAlign w:val="center"/>
          </w:tcPr>
          <w:p w14:paraId="5959F9C5">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1</w:t>
            </w:r>
            <w:r>
              <w:rPr>
                <w:rFonts w:ascii="楷体" w:hAnsi="楷体" w:eastAsia="楷体" w:cs="宋体"/>
                <w:color w:val="000000"/>
                <w:sz w:val="21"/>
                <w:szCs w:val="21"/>
              </w:rPr>
              <w:t>8504189830</w:t>
            </w:r>
          </w:p>
        </w:tc>
      </w:tr>
      <w:tr w14:paraId="70962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57D370ED">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赖宝成</w:t>
            </w:r>
          </w:p>
        </w:tc>
        <w:tc>
          <w:tcPr>
            <w:tcW w:w="1654" w:type="dxa"/>
            <w:shd w:val="clear" w:color="auto" w:fill="FFFFFF"/>
            <w:vAlign w:val="center"/>
          </w:tcPr>
          <w:p w14:paraId="1BD9FD8F">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教  授</w:t>
            </w:r>
          </w:p>
        </w:tc>
        <w:tc>
          <w:tcPr>
            <w:tcW w:w="2835" w:type="dxa"/>
            <w:shd w:val="clear" w:color="auto" w:fill="FFFFFF"/>
            <w:vAlign w:val="center"/>
          </w:tcPr>
          <w:p w14:paraId="0AD4C680">
            <w:pPr>
              <w:ind w:firstLine="105" w:firstLineChars="50"/>
              <w:jc w:val="center"/>
              <w:rPr>
                <w:rFonts w:ascii="楷体" w:hAnsi="楷体" w:eastAsia="楷体"/>
                <w:sz w:val="21"/>
                <w:szCs w:val="21"/>
              </w:rPr>
            </w:pPr>
            <w:r>
              <w:rPr>
                <w:rFonts w:hint="eastAsia" w:ascii="楷体" w:hAnsi="楷体" w:eastAsia="楷体"/>
                <w:sz w:val="21"/>
                <w:szCs w:val="21"/>
              </w:rPr>
              <w:t>阜新高等专科学校</w:t>
            </w:r>
          </w:p>
        </w:tc>
        <w:tc>
          <w:tcPr>
            <w:tcW w:w="1189" w:type="dxa"/>
            <w:shd w:val="clear" w:color="auto" w:fill="FFFFFF"/>
            <w:vAlign w:val="center"/>
          </w:tcPr>
          <w:p w14:paraId="3A34FDBB">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成员</w:t>
            </w:r>
          </w:p>
        </w:tc>
        <w:tc>
          <w:tcPr>
            <w:tcW w:w="1536" w:type="dxa"/>
            <w:shd w:val="clear" w:color="auto" w:fill="FFFFFF"/>
            <w:vAlign w:val="center"/>
          </w:tcPr>
          <w:p w14:paraId="718F4DD9">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18642449986</w:t>
            </w:r>
          </w:p>
        </w:tc>
      </w:tr>
      <w:tr w14:paraId="386A6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0D8FEC20">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杨丽丽</w:t>
            </w:r>
          </w:p>
        </w:tc>
        <w:tc>
          <w:tcPr>
            <w:tcW w:w="1654" w:type="dxa"/>
            <w:shd w:val="clear" w:color="auto" w:fill="FFFFFF"/>
            <w:vAlign w:val="center"/>
          </w:tcPr>
          <w:p w14:paraId="65ACE649">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副教授</w:t>
            </w:r>
          </w:p>
        </w:tc>
        <w:tc>
          <w:tcPr>
            <w:tcW w:w="2835" w:type="dxa"/>
            <w:shd w:val="clear" w:color="auto" w:fill="FFFFFF"/>
            <w:vAlign w:val="center"/>
          </w:tcPr>
          <w:p w14:paraId="14E0B977">
            <w:pPr>
              <w:ind w:firstLine="105" w:firstLineChars="50"/>
              <w:jc w:val="center"/>
              <w:rPr>
                <w:rFonts w:ascii="楷体" w:hAnsi="楷体" w:eastAsia="楷体"/>
                <w:sz w:val="21"/>
                <w:szCs w:val="21"/>
              </w:rPr>
            </w:pPr>
            <w:r>
              <w:rPr>
                <w:rFonts w:hint="eastAsia" w:ascii="楷体" w:hAnsi="楷体" w:eastAsia="楷体"/>
                <w:sz w:val="21"/>
                <w:szCs w:val="21"/>
              </w:rPr>
              <w:t>阜新高等专科学校</w:t>
            </w:r>
          </w:p>
        </w:tc>
        <w:tc>
          <w:tcPr>
            <w:tcW w:w="1189" w:type="dxa"/>
            <w:shd w:val="clear" w:color="auto" w:fill="FFFFFF"/>
            <w:vAlign w:val="center"/>
          </w:tcPr>
          <w:p w14:paraId="47FC5CF5">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成员</w:t>
            </w:r>
          </w:p>
        </w:tc>
        <w:tc>
          <w:tcPr>
            <w:tcW w:w="1536" w:type="dxa"/>
            <w:shd w:val="clear" w:color="auto" w:fill="FFFFFF"/>
            <w:vAlign w:val="center"/>
          </w:tcPr>
          <w:p w14:paraId="4AC2BD49">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13841889544</w:t>
            </w:r>
          </w:p>
        </w:tc>
      </w:tr>
      <w:tr w14:paraId="6FC57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1B4385E0">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sz w:val="21"/>
                <w:szCs w:val="21"/>
              </w:rPr>
              <w:t>于快成</w:t>
            </w:r>
          </w:p>
        </w:tc>
        <w:tc>
          <w:tcPr>
            <w:tcW w:w="1654" w:type="dxa"/>
            <w:shd w:val="clear" w:color="auto" w:fill="FFFFFF"/>
            <w:vAlign w:val="center"/>
          </w:tcPr>
          <w:p w14:paraId="2CD386DA">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广告设计</w:t>
            </w:r>
          </w:p>
        </w:tc>
        <w:tc>
          <w:tcPr>
            <w:tcW w:w="2835" w:type="dxa"/>
            <w:shd w:val="clear" w:color="auto" w:fill="FFFFFF"/>
            <w:vAlign w:val="center"/>
          </w:tcPr>
          <w:p w14:paraId="00B85C98">
            <w:pPr>
              <w:ind w:firstLine="0" w:firstLineChars="0"/>
              <w:jc w:val="center"/>
              <w:rPr>
                <w:rFonts w:ascii="楷体" w:hAnsi="楷体" w:eastAsia="楷体"/>
                <w:sz w:val="21"/>
                <w:szCs w:val="21"/>
              </w:rPr>
            </w:pPr>
            <w:r>
              <w:rPr>
                <w:rFonts w:hint="eastAsia" w:ascii="楷体" w:hAnsi="楷体" w:eastAsia="楷体" w:cs="宋体"/>
                <w:sz w:val="21"/>
                <w:szCs w:val="21"/>
              </w:rPr>
              <w:t>北京沃美智业广告公司</w:t>
            </w:r>
          </w:p>
        </w:tc>
        <w:tc>
          <w:tcPr>
            <w:tcW w:w="1189" w:type="dxa"/>
            <w:shd w:val="clear" w:color="auto" w:fill="FFFFFF"/>
            <w:vAlign w:val="center"/>
          </w:tcPr>
          <w:p w14:paraId="3F562122">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成员</w:t>
            </w:r>
          </w:p>
        </w:tc>
        <w:tc>
          <w:tcPr>
            <w:tcW w:w="1536" w:type="dxa"/>
            <w:shd w:val="clear" w:color="auto" w:fill="FFFFFF"/>
            <w:vAlign w:val="center"/>
          </w:tcPr>
          <w:p w14:paraId="0432D135">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1</w:t>
            </w:r>
            <w:r>
              <w:rPr>
                <w:rFonts w:ascii="楷体" w:hAnsi="楷体" w:eastAsia="楷体" w:cs="宋体"/>
                <w:color w:val="000000"/>
                <w:sz w:val="21"/>
                <w:szCs w:val="21"/>
              </w:rPr>
              <w:t>8501181860</w:t>
            </w:r>
          </w:p>
        </w:tc>
      </w:tr>
      <w:tr w14:paraId="0EA04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08" w:type="dxa"/>
            <w:shd w:val="clear" w:color="auto" w:fill="FFFFFF"/>
            <w:vAlign w:val="center"/>
          </w:tcPr>
          <w:p w14:paraId="06377D77">
            <w:pPr>
              <w:overflowPunct w:val="0"/>
              <w:adjustRightInd w:val="0"/>
              <w:ind w:firstLine="0" w:firstLineChars="0"/>
              <w:jc w:val="center"/>
              <w:rPr>
                <w:rFonts w:ascii="楷体" w:hAnsi="楷体" w:eastAsia="楷体" w:cs="宋体"/>
                <w:sz w:val="21"/>
                <w:szCs w:val="21"/>
              </w:rPr>
            </w:pPr>
            <w:r>
              <w:rPr>
                <w:rFonts w:hint="eastAsia" w:ascii="楷体" w:hAnsi="楷体" w:eastAsia="楷体" w:cs="宋体"/>
                <w:sz w:val="21"/>
                <w:szCs w:val="21"/>
              </w:rPr>
              <w:t>张金德</w:t>
            </w:r>
          </w:p>
        </w:tc>
        <w:tc>
          <w:tcPr>
            <w:tcW w:w="1654" w:type="dxa"/>
            <w:shd w:val="clear" w:color="auto" w:fill="FFFFFF"/>
            <w:vAlign w:val="center"/>
          </w:tcPr>
          <w:p w14:paraId="71B0BCDC">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文化传媒</w:t>
            </w:r>
          </w:p>
        </w:tc>
        <w:tc>
          <w:tcPr>
            <w:tcW w:w="2835" w:type="dxa"/>
            <w:shd w:val="clear" w:color="auto" w:fill="FFFFFF"/>
            <w:vAlign w:val="center"/>
          </w:tcPr>
          <w:p w14:paraId="72F4B26A">
            <w:pPr>
              <w:ind w:firstLine="0" w:firstLineChars="0"/>
              <w:jc w:val="center"/>
              <w:rPr>
                <w:rFonts w:ascii="楷体" w:hAnsi="楷体" w:eastAsia="楷体" w:cs="宋体"/>
                <w:sz w:val="21"/>
                <w:szCs w:val="21"/>
              </w:rPr>
            </w:pPr>
            <w:r>
              <w:rPr>
                <w:rFonts w:hint="eastAsia" w:ascii="楷体" w:hAnsi="楷体" w:eastAsia="楷体" w:cs="宋体"/>
                <w:sz w:val="21"/>
                <w:szCs w:val="21"/>
              </w:rPr>
              <w:t>阜新赛瀚吉雅传媒有限公司</w:t>
            </w:r>
          </w:p>
        </w:tc>
        <w:tc>
          <w:tcPr>
            <w:tcW w:w="1189" w:type="dxa"/>
            <w:shd w:val="clear" w:color="auto" w:fill="FFFFFF"/>
            <w:vAlign w:val="center"/>
          </w:tcPr>
          <w:p w14:paraId="022F2BA6">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成员</w:t>
            </w:r>
          </w:p>
        </w:tc>
        <w:tc>
          <w:tcPr>
            <w:tcW w:w="1536" w:type="dxa"/>
            <w:shd w:val="clear" w:color="auto" w:fill="FFFFFF"/>
            <w:vAlign w:val="center"/>
          </w:tcPr>
          <w:p w14:paraId="037F611B">
            <w:pPr>
              <w:overflowPunct w:val="0"/>
              <w:adjustRightInd w:val="0"/>
              <w:ind w:firstLine="0" w:firstLineChars="0"/>
              <w:jc w:val="center"/>
              <w:rPr>
                <w:rFonts w:ascii="楷体" w:hAnsi="楷体" w:eastAsia="楷体" w:cs="宋体"/>
                <w:color w:val="000000"/>
                <w:sz w:val="21"/>
                <w:szCs w:val="21"/>
              </w:rPr>
            </w:pPr>
            <w:r>
              <w:rPr>
                <w:rFonts w:hint="eastAsia" w:ascii="楷体" w:hAnsi="楷体" w:eastAsia="楷体" w:cs="宋体"/>
                <w:color w:val="000000"/>
                <w:sz w:val="21"/>
                <w:szCs w:val="21"/>
              </w:rPr>
              <w:t>1</w:t>
            </w:r>
            <w:r>
              <w:rPr>
                <w:rFonts w:ascii="楷体" w:hAnsi="楷体" w:eastAsia="楷体" w:cs="宋体"/>
                <w:color w:val="000000"/>
                <w:sz w:val="21"/>
                <w:szCs w:val="21"/>
              </w:rPr>
              <w:t>3941848512</w:t>
            </w:r>
          </w:p>
        </w:tc>
      </w:tr>
    </w:tbl>
    <w:p w14:paraId="37317CA6">
      <w:pPr>
        <w:overflowPunct w:val="0"/>
        <w:adjustRightInd w:val="0"/>
        <w:spacing w:line="400" w:lineRule="exact"/>
        <w:ind w:firstLine="0" w:firstLineChars="0"/>
        <w:outlineLvl w:val="0"/>
        <w:rPr>
          <w:rFonts w:ascii="Times New Roman" w:hAnsi="Times New Roman" w:eastAsia="黑体"/>
          <w:sz w:val="28"/>
          <w:szCs w:val="28"/>
        </w:rPr>
      </w:pPr>
      <w:bookmarkStart w:id="41" w:name="_Toc105346521"/>
      <w:r>
        <w:rPr>
          <w:rFonts w:hint="eastAsia" w:ascii="Times New Roman" w:hAnsi="Times New Roman" w:eastAsia="黑体"/>
          <w:sz w:val="28"/>
          <w:szCs w:val="28"/>
        </w:rPr>
        <w:t>（二）课程设置情况表</w:t>
      </w:r>
      <w:bookmarkEnd w:id="41"/>
    </w:p>
    <w:p w14:paraId="0A28345D">
      <w:pPr>
        <w:numPr>
          <w:ilvl w:val="0"/>
          <w:numId w:val="2"/>
        </w:numPr>
        <w:overflowPunct w:val="0"/>
        <w:adjustRightInd w:val="0"/>
        <w:spacing w:line="400" w:lineRule="exact"/>
        <w:ind w:firstLine="480"/>
        <w:outlineLvl w:val="0"/>
        <w:rPr>
          <w:rFonts w:ascii="宋体" w:hAnsi="宋体" w:eastAsia="宋体" w:cs="宋体"/>
          <w:color w:val="393939"/>
          <w:kern w:val="0"/>
          <w:szCs w:val="24"/>
          <w:lang w:bidi="ar"/>
        </w:rPr>
      </w:pPr>
      <w:bookmarkStart w:id="42" w:name="_Toc105346522"/>
      <w:r>
        <w:rPr>
          <w:rFonts w:hint="eastAsia" w:ascii="宋体" w:hAnsi="宋体" w:eastAsia="宋体" w:cs="宋体"/>
          <w:color w:val="393939"/>
          <w:kern w:val="0"/>
          <w:szCs w:val="24"/>
          <w:lang w:bidi="ar"/>
        </w:rPr>
        <w:t>公共基础与职业素质平台课部分</w:t>
      </w:r>
      <w:bookmarkEnd w:id="42"/>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2974"/>
        <w:gridCol w:w="1838"/>
      </w:tblGrid>
      <w:tr w14:paraId="1FD1D7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5299458E">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1E05F966">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2974" w:type="dxa"/>
            <w:tcBorders>
              <w:tl2br w:val="nil"/>
              <w:tr2bl w:val="nil"/>
            </w:tcBorders>
            <w:vAlign w:val="center"/>
          </w:tcPr>
          <w:p w14:paraId="72AF93B0">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838" w:type="dxa"/>
            <w:tcBorders>
              <w:tl2br w:val="nil"/>
              <w:tr2bl w:val="nil"/>
            </w:tcBorders>
            <w:vAlign w:val="center"/>
          </w:tcPr>
          <w:p w14:paraId="365BBBA1">
            <w:pPr>
              <w:ind w:firstLine="0" w:firstLineChars="0"/>
              <w:rPr>
                <w:rFonts w:ascii="楷体" w:hAnsi="楷体" w:eastAsia="楷体"/>
                <w:b/>
                <w:bCs/>
                <w:sz w:val="21"/>
                <w:szCs w:val="21"/>
              </w:rPr>
            </w:pPr>
            <w:r>
              <w:rPr>
                <w:rFonts w:ascii="楷体" w:hAnsi="楷体" w:eastAsia="楷体"/>
                <w:b/>
                <w:bCs/>
                <w:sz w:val="21"/>
                <w:szCs w:val="21"/>
              </w:rPr>
              <w:t>课程教学要求</w:t>
            </w:r>
          </w:p>
          <w:p w14:paraId="039A5BD3">
            <w:pPr>
              <w:ind w:firstLine="0" w:firstLineChars="0"/>
              <w:rPr>
                <w:rFonts w:ascii="楷体" w:hAnsi="楷体" w:eastAsia="楷体"/>
                <w:b/>
                <w:bCs/>
                <w:sz w:val="21"/>
                <w:szCs w:val="21"/>
              </w:rPr>
            </w:pPr>
            <w:r>
              <w:rPr>
                <w:rFonts w:hint="eastAsia" w:ascii="楷体" w:hAnsi="楷体" w:eastAsia="楷体"/>
                <w:b/>
                <w:bCs/>
                <w:sz w:val="21"/>
                <w:szCs w:val="21"/>
              </w:rPr>
              <w:t>(</w:t>
            </w:r>
            <w:r>
              <w:rPr>
                <w:rFonts w:ascii="楷体" w:hAnsi="楷体" w:eastAsia="楷体"/>
                <w:b/>
                <w:bCs/>
                <w:sz w:val="21"/>
                <w:szCs w:val="21"/>
              </w:rPr>
              <w:t>考核评价体系）</w:t>
            </w:r>
          </w:p>
        </w:tc>
      </w:tr>
      <w:tr w14:paraId="760EAE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1F1004F2">
            <w:pPr>
              <w:ind w:firstLine="0" w:firstLineChars="0"/>
              <w:jc w:val="center"/>
              <w:rPr>
                <w:rFonts w:ascii="楷体" w:hAnsi="楷体" w:eastAsia="楷体"/>
                <w:sz w:val="18"/>
                <w:szCs w:val="18"/>
              </w:rPr>
            </w:pPr>
            <w:r>
              <w:rPr>
                <w:rFonts w:hint="eastAsia" w:ascii="楷体" w:hAnsi="楷体" w:eastAsia="楷体"/>
                <w:sz w:val="18"/>
                <w:szCs w:val="18"/>
              </w:rPr>
              <w:t>思想道德与法治</w:t>
            </w:r>
          </w:p>
        </w:tc>
        <w:tc>
          <w:tcPr>
            <w:tcW w:w="2704" w:type="dxa"/>
            <w:tcBorders>
              <w:tl2br w:val="nil"/>
              <w:tr2bl w:val="nil"/>
            </w:tcBorders>
            <w:vAlign w:val="center"/>
          </w:tcPr>
          <w:p w14:paraId="3CF1C344">
            <w:pPr>
              <w:ind w:firstLine="0" w:firstLineChars="0"/>
              <w:jc w:val="left"/>
              <w:rPr>
                <w:rFonts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2974" w:type="dxa"/>
            <w:tcBorders>
              <w:tl2br w:val="nil"/>
              <w:tr2bl w:val="nil"/>
            </w:tcBorders>
            <w:vAlign w:val="center"/>
          </w:tcPr>
          <w:p w14:paraId="5467B3D6">
            <w:pPr>
              <w:ind w:firstLine="0" w:firstLineChars="0"/>
              <w:jc w:val="left"/>
              <w:rPr>
                <w:rFonts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1C725B34">
            <w:pPr>
              <w:ind w:firstLine="0" w:firstLineChars="0"/>
              <w:jc w:val="left"/>
              <w:rPr>
                <w:rFonts w:ascii="楷体" w:hAnsi="楷体" w:eastAsia="楷体"/>
                <w:sz w:val="18"/>
                <w:szCs w:val="18"/>
              </w:rPr>
            </w:pPr>
          </w:p>
        </w:tc>
        <w:tc>
          <w:tcPr>
            <w:tcW w:w="1838" w:type="dxa"/>
            <w:tcBorders>
              <w:tl2br w:val="nil"/>
              <w:tr2bl w:val="nil"/>
            </w:tcBorders>
            <w:vAlign w:val="center"/>
          </w:tcPr>
          <w:p w14:paraId="76A0E03B">
            <w:pPr>
              <w:ind w:firstLine="0" w:firstLineChars="0"/>
              <w:jc w:val="center"/>
              <w:rPr>
                <w:rFonts w:ascii="楷体" w:hAnsi="楷体" w:eastAsia="楷体"/>
                <w:sz w:val="18"/>
                <w:szCs w:val="18"/>
              </w:rPr>
            </w:pPr>
            <w:r>
              <w:rPr>
                <w:rFonts w:hint="eastAsia" w:ascii="楷体" w:hAnsi="楷体" w:eastAsia="楷体"/>
                <w:sz w:val="18"/>
                <w:szCs w:val="18"/>
              </w:rPr>
              <w:t>理论+实践</w:t>
            </w:r>
          </w:p>
          <w:p w14:paraId="51953A83">
            <w:pPr>
              <w:ind w:firstLine="0" w:firstLineChars="0"/>
              <w:jc w:val="center"/>
              <w:rPr>
                <w:rFonts w:ascii="楷体" w:hAnsi="楷体" w:eastAsia="楷体"/>
                <w:sz w:val="18"/>
                <w:szCs w:val="18"/>
              </w:rPr>
            </w:pPr>
            <w:r>
              <w:rPr>
                <w:rFonts w:hint="eastAsia" w:ascii="楷体" w:hAnsi="楷体" w:eastAsia="楷体"/>
                <w:sz w:val="18"/>
                <w:szCs w:val="18"/>
              </w:rPr>
              <w:t>期末考试+平时实践过程性考核</w:t>
            </w:r>
          </w:p>
        </w:tc>
      </w:tr>
      <w:tr w14:paraId="2F0F53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68C2F716">
            <w:pPr>
              <w:ind w:firstLine="0" w:firstLineChars="0"/>
              <w:jc w:val="center"/>
              <w:rPr>
                <w:rFonts w:ascii="楷体" w:hAnsi="楷体" w:eastAsia="楷体"/>
                <w:sz w:val="18"/>
                <w:szCs w:val="18"/>
              </w:rPr>
            </w:pPr>
            <w:r>
              <w:rPr>
                <w:rFonts w:hint="eastAsia" w:ascii="楷体" w:hAnsi="楷体" w:eastAsia="楷体"/>
                <w:sz w:val="18"/>
                <w:szCs w:val="18"/>
              </w:rPr>
              <w:t>毛泽东思想和中国特色社会主义理论体系概论</w:t>
            </w:r>
          </w:p>
        </w:tc>
        <w:tc>
          <w:tcPr>
            <w:tcW w:w="2704" w:type="dxa"/>
            <w:tcBorders>
              <w:tl2br w:val="nil"/>
              <w:tr2bl w:val="nil"/>
            </w:tcBorders>
            <w:vAlign w:val="center"/>
          </w:tcPr>
          <w:p w14:paraId="524FEB31">
            <w:pPr>
              <w:ind w:firstLine="0" w:firstLineChars="0"/>
              <w:jc w:val="left"/>
              <w:rPr>
                <w:rFonts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2974" w:type="dxa"/>
            <w:tcBorders>
              <w:tl2br w:val="nil"/>
              <w:tr2bl w:val="nil"/>
            </w:tcBorders>
            <w:vAlign w:val="center"/>
          </w:tcPr>
          <w:p w14:paraId="4F787461">
            <w:pPr>
              <w:ind w:firstLine="0" w:firstLineChars="0"/>
              <w:jc w:val="left"/>
              <w:rPr>
                <w:rFonts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838" w:type="dxa"/>
            <w:tcBorders>
              <w:tl2br w:val="nil"/>
              <w:tr2bl w:val="nil"/>
            </w:tcBorders>
            <w:vAlign w:val="center"/>
          </w:tcPr>
          <w:p w14:paraId="046E627D">
            <w:pPr>
              <w:ind w:firstLine="0" w:firstLineChars="0"/>
              <w:jc w:val="center"/>
              <w:rPr>
                <w:rFonts w:ascii="楷体" w:hAnsi="楷体" w:eastAsia="楷体"/>
                <w:sz w:val="18"/>
                <w:szCs w:val="18"/>
              </w:rPr>
            </w:pPr>
            <w:r>
              <w:rPr>
                <w:rFonts w:hint="eastAsia" w:ascii="楷体" w:hAnsi="楷体" w:eastAsia="楷体"/>
                <w:sz w:val="18"/>
                <w:szCs w:val="18"/>
              </w:rPr>
              <w:t>理论+实践</w:t>
            </w:r>
          </w:p>
          <w:p w14:paraId="6282C0AD">
            <w:pPr>
              <w:ind w:firstLine="0" w:firstLineChars="0"/>
              <w:jc w:val="center"/>
              <w:rPr>
                <w:rFonts w:ascii="楷体" w:hAnsi="楷体" w:eastAsia="楷体"/>
                <w:sz w:val="18"/>
                <w:szCs w:val="18"/>
              </w:rPr>
            </w:pPr>
            <w:r>
              <w:rPr>
                <w:rFonts w:hint="eastAsia" w:ascii="楷体" w:hAnsi="楷体" w:eastAsia="楷体"/>
                <w:sz w:val="18"/>
                <w:szCs w:val="18"/>
              </w:rPr>
              <w:t>期末考试+平时实践过程性考核</w:t>
            </w:r>
          </w:p>
        </w:tc>
      </w:tr>
      <w:tr w14:paraId="599F3E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4187CB35">
            <w:pPr>
              <w:ind w:firstLine="0" w:firstLineChars="0"/>
              <w:jc w:val="center"/>
              <w:rPr>
                <w:rFonts w:ascii="楷体" w:hAnsi="楷体" w:eastAsia="楷体"/>
                <w:sz w:val="18"/>
                <w:szCs w:val="18"/>
              </w:rPr>
            </w:pPr>
            <w:r>
              <w:rPr>
                <w:rFonts w:hint="eastAsia" w:ascii="楷体" w:hAnsi="楷体" w:eastAsia="楷体"/>
                <w:sz w:val="18"/>
                <w:szCs w:val="18"/>
              </w:rPr>
              <w:t>形势与政策</w:t>
            </w:r>
          </w:p>
        </w:tc>
        <w:tc>
          <w:tcPr>
            <w:tcW w:w="2704" w:type="dxa"/>
            <w:tcBorders>
              <w:tl2br w:val="nil"/>
              <w:tr2bl w:val="nil"/>
            </w:tcBorders>
            <w:vAlign w:val="center"/>
          </w:tcPr>
          <w:p w14:paraId="3E194DF9">
            <w:pPr>
              <w:ind w:firstLine="0" w:firstLineChars="0"/>
              <w:jc w:val="left"/>
              <w:rPr>
                <w:rFonts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2974" w:type="dxa"/>
            <w:tcBorders>
              <w:tl2br w:val="nil"/>
              <w:tr2bl w:val="nil"/>
            </w:tcBorders>
            <w:vAlign w:val="center"/>
          </w:tcPr>
          <w:p w14:paraId="7F13DDED">
            <w:pPr>
              <w:ind w:firstLine="0" w:firstLineChars="0"/>
              <w:jc w:val="left"/>
              <w:rPr>
                <w:rFonts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838" w:type="dxa"/>
            <w:tcBorders>
              <w:tl2br w:val="nil"/>
              <w:tr2bl w:val="nil"/>
            </w:tcBorders>
            <w:vAlign w:val="center"/>
          </w:tcPr>
          <w:p w14:paraId="6A3C6395">
            <w:pPr>
              <w:ind w:firstLine="0" w:firstLineChars="0"/>
              <w:jc w:val="center"/>
              <w:rPr>
                <w:rFonts w:ascii="楷体" w:hAnsi="楷体" w:eastAsia="楷体"/>
                <w:sz w:val="18"/>
                <w:szCs w:val="18"/>
              </w:rPr>
            </w:pPr>
            <w:r>
              <w:rPr>
                <w:rFonts w:hint="eastAsia" w:ascii="楷体" w:hAnsi="楷体" w:eastAsia="楷体"/>
                <w:sz w:val="18"/>
                <w:szCs w:val="18"/>
              </w:rPr>
              <w:t>理论</w:t>
            </w:r>
          </w:p>
          <w:p w14:paraId="577D0125">
            <w:pPr>
              <w:ind w:firstLine="0" w:firstLineChars="0"/>
              <w:jc w:val="center"/>
              <w:rPr>
                <w:rFonts w:ascii="楷体" w:hAnsi="楷体" w:eastAsia="楷体"/>
                <w:sz w:val="18"/>
                <w:szCs w:val="18"/>
              </w:rPr>
            </w:pPr>
            <w:r>
              <w:rPr>
                <w:rFonts w:hint="eastAsia" w:ascii="楷体" w:hAnsi="楷体" w:eastAsia="楷体"/>
                <w:sz w:val="18"/>
                <w:szCs w:val="18"/>
              </w:rPr>
              <w:t>平时过程性考核</w:t>
            </w:r>
          </w:p>
        </w:tc>
      </w:tr>
      <w:tr w14:paraId="28A32C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4A1D36DA">
            <w:pPr>
              <w:ind w:firstLine="0" w:firstLineChars="0"/>
              <w:jc w:val="center"/>
              <w:rPr>
                <w:rFonts w:ascii="楷体" w:hAnsi="楷体" w:eastAsia="楷体"/>
                <w:sz w:val="18"/>
                <w:szCs w:val="18"/>
              </w:rPr>
            </w:pPr>
            <w:r>
              <w:rPr>
                <w:rFonts w:hint="eastAsia" w:ascii="楷体" w:hAnsi="楷体" w:eastAsia="楷体"/>
                <w:sz w:val="18"/>
                <w:szCs w:val="18"/>
              </w:rPr>
              <w:t>大学美育</w:t>
            </w:r>
          </w:p>
        </w:tc>
        <w:tc>
          <w:tcPr>
            <w:tcW w:w="2704" w:type="dxa"/>
          </w:tcPr>
          <w:p w14:paraId="10B9FF8F">
            <w:pPr>
              <w:ind w:firstLine="0" w:firstLineChars="0"/>
              <w:jc w:val="left"/>
              <w:rPr>
                <w:rFonts w:ascii="楷体" w:hAnsi="楷体" w:eastAsia="楷体"/>
                <w:sz w:val="18"/>
                <w:szCs w:val="18"/>
              </w:rPr>
            </w:pPr>
            <w:r>
              <w:rPr>
                <w:rFonts w:ascii="楷体" w:hAnsi="楷体" w:eastAsia="楷体"/>
                <w:sz w:val="18"/>
                <w:szCs w:val="18"/>
              </w:rPr>
              <w:t>1.通过艺术、自然、社会人生诸种形态的审美教育以及潜移默化的方式，培养大学生健康完整的人格。</w:t>
            </w:r>
          </w:p>
          <w:p w14:paraId="47953DCE">
            <w:pPr>
              <w:ind w:firstLine="0" w:firstLineChars="0"/>
              <w:jc w:val="left"/>
              <w:rPr>
                <w:rFonts w:ascii="楷体" w:hAnsi="楷体" w:eastAsia="楷体"/>
                <w:sz w:val="18"/>
                <w:szCs w:val="18"/>
              </w:rPr>
            </w:pPr>
            <w:r>
              <w:rPr>
                <w:rFonts w:ascii="楷体" w:hAnsi="楷体" w:eastAsia="楷体"/>
                <w:sz w:val="18"/>
                <w:szCs w:val="18"/>
              </w:rPr>
              <w:t>2.借助新媒体手段，适应媒体变革带来的对教育方式、思维方式的变革，实现新媒体环境下的最优化教学效果。</w:t>
            </w:r>
          </w:p>
          <w:p w14:paraId="48B2E104">
            <w:pPr>
              <w:ind w:firstLine="0" w:firstLineChars="0"/>
              <w:jc w:val="left"/>
              <w:rPr>
                <w:rFonts w:ascii="楷体" w:hAnsi="楷体" w:eastAsia="楷体"/>
                <w:sz w:val="18"/>
                <w:szCs w:val="18"/>
              </w:rPr>
            </w:pPr>
          </w:p>
        </w:tc>
        <w:tc>
          <w:tcPr>
            <w:tcW w:w="2974" w:type="dxa"/>
          </w:tcPr>
          <w:p w14:paraId="3D9370F2">
            <w:pPr>
              <w:ind w:firstLine="0" w:firstLineChars="0"/>
              <w:jc w:val="left"/>
              <w:rPr>
                <w:rFonts w:ascii="楷体" w:hAnsi="楷体" w:eastAsia="楷体"/>
                <w:sz w:val="18"/>
                <w:szCs w:val="18"/>
              </w:rPr>
            </w:pPr>
            <w:r>
              <w:rPr>
                <w:rFonts w:hint="eastAsia" w:ascii="楷体" w:hAnsi="楷体" w:eastAsia="楷体"/>
                <w:sz w:val="18"/>
                <w:szCs w:val="18"/>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838" w:type="dxa"/>
            <w:vAlign w:val="center"/>
          </w:tcPr>
          <w:p w14:paraId="221B0CF5">
            <w:pPr>
              <w:ind w:firstLine="0" w:firstLineChars="0"/>
              <w:jc w:val="center"/>
              <w:rPr>
                <w:rFonts w:ascii="楷体" w:hAnsi="楷体" w:eastAsia="楷体"/>
                <w:sz w:val="18"/>
                <w:szCs w:val="18"/>
              </w:rPr>
            </w:pPr>
            <w:r>
              <w:rPr>
                <w:rFonts w:hint="eastAsia" w:ascii="楷体" w:hAnsi="楷体" w:eastAsia="楷体"/>
                <w:sz w:val="18"/>
                <w:szCs w:val="18"/>
              </w:rPr>
              <w:t>理论教学</w:t>
            </w:r>
          </w:p>
          <w:p w14:paraId="64E2AB64">
            <w:pPr>
              <w:ind w:firstLine="0" w:firstLineChars="0"/>
              <w:jc w:val="center"/>
              <w:rPr>
                <w:rStyle w:val="14"/>
                <w:rFonts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7C9660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DC8E97C">
            <w:pPr>
              <w:ind w:firstLine="0" w:firstLineChars="0"/>
              <w:jc w:val="center"/>
              <w:rPr>
                <w:rFonts w:ascii="楷体" w:hAnsi="楷体" w:eastAsia="楷体"/>
                <w:sz w:val="18"/>
                <w:szCs w:val="18"/>
              </w:rPr>
            </w:pPr>
            <w:r>
              <w:rPr>
                <w:rFonts w:hint="eastAsia" w:ascii="楷体" w:hAnsi="楷体" w:eastAsia="楷体"/>
                <w:sz w:val="18"/>
                <w:szCs w:val="18"/>
              </w:rPr>
              <w:t>军事理论与国防教育</w:t>
            </w:r>
          </w:p>
        </w:tc>
        <w:tc>
          <w:tcPr>
            <w:tcW w:w="2704" w:type="dxa"/>
          </w:tcPr>
          <w:p w14:paraId="39148179">
            <w:pPr>
              <w:ind w:firstLine="0" w:firstLineChars="0"/>
              <w:jc w:val="left"/>
              <w:rPr>
                <w:rFonts w:ascii="楷体" w:hAnsi="楷体" w:eastAsia="楷体"/>
                <w:sz w:val="18"/>
                <w:szCs w:val="18"/>
              </w:rPr>
            </w:pPr>
            <w:r>
              <w:rPr>
                <w:rFonts w:hint="eastAsia" w:ascii="楷体" w:hAnsi="楷体" w:eastAsia="楷体"/>
                <w:sz w:val="18"/>
                <w:szCs w:val="18"/>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2974" w:type="dxa"/>
          </w:tcPr>
          <w:p w14:paraId="71F53D9C">
            <w:pPr>
              <w:ind w:firstLine="0" w:firstLineChars="0"/>
              <w:jc w:val="left"/>
              <w:rPr>
                <w:rFonts w:ascii="楷体" w:hAnsi="楷体" w:eastAsia="楷体"/>
                <w:sz w:val="18"/>
                <w:szCs w:val="18"/>
              </w:rPr>
            </w:pPr>
            <w:r>
              <w:rPr>
                <w:rFonts w:hint="eastAsia" w:ascii="楷体" w:hAnsi="楷体" w:eastAsia="楷体"/>
                <w:sz w:val="18"/>
                <w:szCs w:val="18"/>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838" w:type="dxa"/>
            <w:vAlign w:val="center"/>
          </w:tcPr>
          <w:p w14:paraId="67D5ED1C">
            <w:pPr>
              <w:ind w:firstLine="0" w:firstLineChars="0"/>
              <w:jc w:val="center"/>
              <w:rPr>
                <w:rFonts w:ascii="楷体" w:hAnsi="楷体" w:eastAsia="楷体"/>
                <w:sz w:val="18"/>
                <w:szCs w:val="18"/>
              </w:rPr>
            </w:pPr>
            <w:r>
              <w:rPr>
                <w:rFonts w:hint="eastAsia" w:ascii="楷体" w:hAnsi="楷体" w:eastAsia="楷体"/>
                <w:sz w:val="18"/>
                <w:szCs w:val="18"/>
              </w:rPr>
              <w:t>理论教学</w:t>
            </w:r>
          </w:p>
          <w:p w14:paraId="6088B862">
            <w:pPr>
              <w:widowControl/>
              <w:ind w:firstLine="360"/>
              <w:jc w:val="center"/>
              <w:textAlignment w:val="center"/>
              <w:rPr>
                <w:rStyle w:val="14"/>
                <w:rFonts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02AAE0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373AE339">
            <w:pPr>
              <w:ind w:firstLine="0" w:firstLineChars="0"/>
              <w:jc w:val="center"/>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4C9B070B">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2974" w:type="dxa"/>
          </w:tcPr>
          <w:p w14:paraId="5FCC5580">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838" w:type="dxa"/>
          </w:tcPr>
          <w:p w14:paraId="3DD65C9A">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p w14:paraId="72AB16DE">
            <w:pPr>
              <w:ind w:firstLine="0" w:firstLineChars="0"/>
              <w:jc w:val="left"/>
              <w:rPr>
                <w:rFonts w:ascii="楷体" w:hAnsi="楷体" w:eastAsia="楷体"/>
                <w:sz w:val="18"/>
                <w:szCs w:val="18"/>
              </w:rPr>
            </w:pPr>
          </w:p>
        </w:tc>
      </w:tr>
      <w:tr w14:paraId="6FAB4A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48FFFE3E">
            <w:pPr>
              <w:ind w:firstLine="0" w:firstLineChars="0"/>
              <w:jc w:val="center"/>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5451AC5E">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6D9F51C4">
            <w:pPr>
              <w:ind w:firstLine="0" w:firstLineChars="0"/>
              <w:jc w:val="left"/>
              <w:rPr>
                <w:rFonts w:ascii="楷体" w:hAnsi="楷体" w:eastAsia="楷体"/>
                <w:sz w:val="18"/>
                <w:szCs w:val="18"/>
              </w:rPr>
            </w:pPr>
          </w:p>
        </w:tc>
        <w:tc>
          <w:tcPr>
            <w:tcW w:w="2974" w:type="dxa"/>
          </w:tcPr>
          <w:p w14:paraId="29453DA0">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55F4B2FD">
            <w:pPr>
              <w:ind w:firstLine="0" w:firstLineChars="0"/>
              <w:jc w:val="left"/>
              <w:rPr>
                <w:rFonts w:ascii="楷体" w:hAnsi="楷体" w:eastAsia="楷体"/>
                <w:sz w:val="18"/>
                <w:szCs w:val="18"/>
              </w:rPr>
            </w:pPr>
          </w:p>
        </w:tc>
        <w:tc>
          <w:tcPr>
            <w:tcW w:w="1838" w:type="dxa"/>
          </w:tcPr>
          <w:p w14:paraId="12BF17A1">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tc>
      </w:tr>
      <w:tr w14:paraId="5C8DF7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7F2D5CD">
            <w:pPr>
              <w:ind w:firstLine="0" w:firstLineChars="0"/>
              <w:jc w:val="center"/>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49E3D33A">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2974" w:type="dxa"/>
          </w:tcPr>
          <w:p w14:paraId="7C4D0B11">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838" w:type="dxa"/>
          </w:tcPr>
          <w:p w14:paraId="4629DB85">
            <w:pPr>
              <w:ind w:firstLine="0" w:firstLineChars="0"/>
              <w:jc w:val="left"/>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4703015F">
            <w:pPr>
              <w:ind w:firstLine="0" w:firstLineChars="0"/>
              <w:jc w:val="left"/>
              <w:rPr>
                <w:rFonts w:ascii="楷体" w:hAnsi="楷体" w:eastAsia="楷体"/>
                <w:sz w:val="18"/>
                <w:szCs w:val="18"/>
              </w:rPr>
            </w:pPr>
          </w:p>
        </w:tc>
      </w:tr>
    </w:tbl>
    <w:p w14:paraId="40DBA90C">
      <w:pPr>
        <w:numPr>
          <w:ilvl w:val="0"/>
          <w:numId w:val="2"/>
        </w:numPr>
        <w:overflowPunct w:val="0"/>
        <w:adjustRightInd w:val="0"/>
        <w:spacing w:line="400" w:lineRule="exact"/>
        <w:ind w:firstLine="480"/>
        <w:outlineLvl w:val="0"/>
        <w:rPr>
          <w:rFonts w:ascii="宋体" w:hAnsi="宋体" w:eastAsia="宋体" w:cs="宋体"/>
          <w:color w:val="393939"/>
          <w:kern w:val="0"/>
          <w:szCs w:val="24"/>
          <w:lang w:bidi="ar"/>
        </w:rPr>
      </w:pPr>
      <w:bookmarkStart w:id="43" w:name="_Toc105346523"/>
      <w:r>
        <w:rPr>
          <w:rFonts w:hint="eastAsia" w:ascii="宋体" w:hAnsi="宋体" w:eastAsia="宋体" w:cs="宋体"/>
          <w:color w:val="393939"/>
          <w:kern w:val="0"/>
          <w:szCs w:val="24"/>
          <w:lang w:bidi="ar"/>
        </w:rPr>
        <w:t>专业平台课部</w:t>
      </w:r>
      <w:bookmarkEnd w:id="43"/>
      <w:r>
        <w:rPr>
          <w:rFonts w:hint="eastAsia" w:ascii="宋体" w:hAnsi="宋体" w:eastAsia="宋体" w:cs="宋体"/>
          <w:color w:val="393939"/>
          <w:kern w:val="0"/>
          <w:szCs w:val="24"/>
          <w:lang w:bidi="ar"/>
        </w:rPr>
        <w:t>分</w:t>
      </w:r>
    </w:p>
    <w:tbl>
      <w:tblPr>
        <w:tblStyle w:val="11"/>
        <w:tblW w:w="862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492"/>
        <w:gridCol w:w="2886"/>
        <w:gridCol w:w="1979"/>
      </w:tblGrid>
      <w:tr w14:paraId="145B75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77C7265">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492" w:type="dxa"/>
            <w:tcBorders>
              <w:tl2br w:val="nil"/>
              <w:tr2bl w:val="nil"/>
            </w:tcBorders>
            <w:vAlign w:val="center"/>
          </w:tcPr>
          <w:p w14:paraId="5AF1FECD">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2886" w:type="dxa"/>
            <w:tcBorders>
              <w:tl2br w:val="nil"/>
              <w:tr2bl w:val="nil"/>
            </w:tcBorders>
            <w:vAlign w:val="center"/>
          </w:tcPr>
          <w:p w14:paraId="45060886">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979" w:type="dxa"/>
            <w:tcBorders>
              <w:tl2br w:val="nil"/>
              <w:tr2bl w:val="nil"/>
            </w:tcBorders>
            <w:vAlign w:val="center"/>
          </w:tcPr>
          <w:p w14:paraId="5DDF33BA">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1988093A">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6FB425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774DF469">
            <w:pPr>
              <w:ind w:firstLine="0" w:firstLineChars="0"/>
              <w:jc w:val="left"/>
              <w:rPr>
                <w:rFonts w:ascii="楷体" w:hAnsi="楷体" w:eastAsia="楷体"/>
                <w:sz w:val="18"/>
                <w:szCs w:val="18"/>
              </w:rPr>
            </w:pPr>
            <w:r>
              <w:rPr>
                <w:rFonts w:hint="eastAsia" w:ascii="楷体" w:hAnsi="楷体" w:eastAsia="楷体"/>
                <w:sz w:val="18"/>
                <w:szCs w:val="18"/>
              </w:rPr>
              <w:t>标志设计</w:t>
            </w:r>
          </w:p>
        </w:tc>
        <w:tc>
          <w:tcPr>
            <w:tcW w:w="2492" w:type="dxa"/>
            <w:tcBorders>
              <w:tl2br w:val="nil"/>
              <w:tr2bl w:val="nil"/>
            </w:tcBorders>
            <w:vAlign w:val="center"/>
          </w:tcPr>
          <w:p w14:paraId="0EC8E609">
            <w:pPr>
              <w:ind w:firstLine="0" w:firstLineChars="0"/>
              <w:jc w:val="left"/>
              <w:rPr>
                <w:rFonts w:ascii="楷体" w:hAnsi="楷体" w:eastAsia="楷体"/>
                <w:sz w:val="18"/>
                <w:szCs w:val="18"/>
              </w:rPr>
            </w:pPr>
            <w:r>
              <w:rPr>
                <w:rFonts w:hint="eastAsia" w:ascii="楷体" w:hAnsi="楷体" w:eastAsia="楷体"/>
                <w:sz w:val="18"/>
                <w:szCs w:val="18"/>
              </w:rPr>
              <w:t>掌握标志设计全流程，能完成标志设计提案。</w:t>
            </w:r>
          </w:p>
        </w:tc>
        <w:tc>
          <w:tcPr>
            <w:tcW w:w="2886" w:type="dxa"/>
            <w:tcBorders>
              <w:tl2br w:val="nil"/>
              <w:tr2bl w:val="nil"/>
            </w:tcBorders>
            <w:vAlign w:val="center"/>
          </w:tcPr>
          <w:p w14:paraId="756FEAC0">
            <w:pPr>
              <w:ind w:firstLine="0" w:firstLineChars="0"/>
              <w:jc w:val="left"/>
              <w:rPr>
                <w:rFonts w:ascii="楷体" w:hAnsi="楷体" w:eastAsia="楷体"/>
                <w:sz w:val="18"/>
                <w:szCs w:val="18"/>
              </w:rPr>
            </w:pPr>
            <w:r>
              <w:rPr>
                <w:rFonts w:hint="eastAsia" w:ascii="楷体" w:hAnsi="楷体" w:eastAsia="楷体"/>
                <w:sz w:val="18"/>
                <w:szCs w:val="18"/>
              </w:rPr>
              <w:t>标志设计中行业元素和企业元素的提炼，标志草图绘制，标志逻辑推导及标志电子完稿与标志提案。</w:t>
            </w:r>
          </w:p>
        </w:tc>
        <w:tc>
          <w:tcPr>
            <w:tcW w:w="1979" w:type="dxa"/>
            <w:tcBorders>
              <w:tl2br w:val="nil"/>
              <w:tr2bl w:val="nil"/>
            </w:tcBorders>
            <w:vAlign w:val="center"/>
          </w:tcPr>
          <w:p w14:paraId="2B3F8C7D">
            <w:pPr>
              <w:ind w:firstLine="0" w:firstLineChars="0"/>
              <w:jc w:val="left"/>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35B6E0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FF8EFAC">
            <w:pPr>
              <w:ind w:firstLine="0" w:firstLineChars="0"/>
              <w:jc w:val="left"/>
              <w:rPr>
                <w:rFonts w:ascii="楷体" w:hAnsi="楷体" w:eastAsia="楷体"/>
                <w:sz w:val="18"/>
                <w:szCs w:val="18"/>
              </w:rPr>
            </w:pPr>
            <w:r>
              <w:rPr>
                <w:rFonts w:hint="eastAsia" w:ascii="楷体" w:hAnsi="楷体" w:eastAsia="楷体"/>
                <w:sz w:val="18"/>
                <w:szCs w:val="18"/>
              </w:rPr>
              <w:t>A</w:t>
            </w:r>
            <w:r>
              <w:rPr>
                <w:rFonts w:ascii="楷体" w:hAnsi="楷体" w:eastAsia="楷体"/>
                <w:sz w:val="18"/>
                <w:szCs w:val="18"/>
              </w:rPr>
              <w:t>IGC</w:t>
            </w:r>
            <w:r>
              <w:rPr>
                <w:rFonts w:hint="eastAsia" w:ascii="楷体" w:hAnsi="楷体" w:eastAsia="楷体"/>
                <w:sz w:val="18"/>
                <w:szCs w:val="18"/>
              </w:rPr>
              <w:t>文创产品设计</w:t>
            </w:r>
          </w:p>
        </w:tc>
        <w:tc>
          <w:tcPr>
            <w:tcW w:w="2492" w:type="dxa"/>
            <w:tcBorders>
              <w:tl2br w:val="nil"/>
              <w:tr2bl w:val="nil"/>
            </w:tcBorders>
            <w:vAlign w:val="center"/>
          </w:tcPr>
          <w:p w14:paraId="4A643B09">
            <w:pPr>
              <w:ind w:firstLine="0" w:firstLineChars="0"/>
              <w:jc w:val="left"/>
              <w:rPr>
                <w:rFonts w:ascii="楷体" w:hAnsi="楷体" w:eastAsia="楷体"/>
                <w:sz w:val="18"/>
                <w:szCs w:val="18"/>
              </w:rPr>
            </w:pPr>
            <w:r>
              <w:rPr>
                <w:rFonts w:hint="eastAsia" w:ascii="楷体" w:hAnsi="楷体" w:eastAsia="楷体"/>
                <w:sz w:val="18"/>
                <w:szCs w:val="18"/>
              </w:rPr>
              <w:t>掌握文创产品设计的基本特征及分类方式，文创设计与创新</w:t>
            </w:r>
            <w:r>
              <w:rPr>
                <w:rFonts w:ascii="楷体" w:hAnsi="楷体" w:eastAsia="楷体"/>
                <w:sz w:val="18"/>
                <w:szCs w:val="18"/>
              </w:rPr>
              <w:t>，文创设计方法与原则。</w:t>
            </w:r>
          </w:p>
        </w:tc>
        <w:tc>
          <w:tcPr>
            <w:tcW w:w="2886" w:type="dxa"/>
            <w:tcBorders>
              <w:tl2br w:val="nil"/>
              <w:tr2bl w:val="nil"/>
            </w:tcBorders>
            <w:vAlign w:val="center"/>
          </w:tcPr>
          <w:p w14:paraId="5F4471DF">
            <w:pPr>
              <w:ind w:firstLine="0" w:firstLineChars="0"/>
              <w:jc w:val="left"/>
              <w:rPr>
                <w:rFonts w:ascii="楷体" w:hAnsi="楷体" w:eastAsia="楷体"/>
                <w:sz w:val="18"/>
                <w:szCs w:val="18"/>
              </w:rPr>
            </w:pPr>
            <w:r>
              <w:rPr>
                <w:rFonts w:hint="eastAsia" w:ascii="楷体" w:hAnsi="楷体" w:eastAsia="楷体"/>
                <w:sz w:val="18"/>
                <w:szCs w:val="18"/>
              </w:rPr>
              <w:t>文创</w:t>
            </w:r>
            <w:r>
              <w:rPr>
                <w:rFonts w:ascii="楷体" w:hAnsi="楷体" w:eastAsia="楷体"/>
                <w:sz w:val="18"/>
                <w:szCs w:val="18"/>
              </w:rPr>
              <w:t>产品</w:t>
            </w:r>
            <w:r>
              <w:rPr>
                <w:rFonts w:hint="eastAsia" w:ascii="楷体" w:hAnsi="楷体" w:eastAsia="楷体"/>
                <w:sz w:val="18"/>
                <w:szCs w:val="18"/>
              </w:rPr>
              <w:t>设计</w:t>
            </w:r>
            <w:r>
              <w:rPr>
                <w:rFonts w:ascii="楷体" w:hAnsi="楷体" w:eastAsia="楷体"/>
                <w:sz w:val="18"/>
                <w:szCs w:val="18"/>
              </w:rPr>
              <w:t>的基本流程，市场调查用户画像及定位，文创设计草图与效果图表现。</w:t>
            </w:r>
          </w:p>
        </w:tc>
        <w:tc>
          <w:tcPr>
            <w:tcW w:w="1979" w:type="dxa"/>
            <w:tcBorders>
              <w:tl2br w:val="nil"/>
              <w:tr2bl w:val="nil"/>
            </w:tcBorders>
            <w:vAlign w:val="center"/>
          </w:tcPr>
          <w:p w14:paraId="2013B1D4">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365B83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15FEADE">
            <w:pPr>
              <w:ind w:firstLine="0" w:firstLineChars="0"/>
              <w:jc w:val="left"/>
              <w:rPr>
                <w:rFonts w:ascii="楷体" w:hAnsi="楷体" w:eastAsia="楷体"/>
                <w:sz w:val="18"/>
                <w:szCs w:val="18"/>
              </w:rPr>
            </w:pPr>
            <w:r>
              <w:rPr>
                <w:rFonts w:hint="eastAsia" w:ascii="楷体" w:hAnsi="楷体" w:eastAsia="楷体"/>
                <w:sz w:val="18"/>
                <w:szCs w:val="18"/>
              </w:rPr>
              <w:t>P</w:t>
            </w:r>
            <w:r>
              <w:rPr>
                <w:rFonts w:ascii="楷体" w:hAnsi="楷体" w:eastAsia="楷体"/>
                <w:sz w:val="18"/>
                <w:szCs w:val="18"/>
              </w:rPr>
              <w:t>HOTOSHOP</w:t>
            </w:r>
            <w:r>
              <w:rPr>
                <w:rFonts w:hint="eastAsia" w:ascii="楷体" w:hAnsi="楷体" w:eastAsia="楷体"/>
                <w:sz w:val="18"/>
                <w:szCs w:val="18"/>
              </w:rPr>
              <w:t>电商视觉设计基础</w:t>
            </w:r>
          </w:p>
        </w:tc>
        <w:tc>
          <w:tcPr>
            <w:tcW w:w="2492" w:type="dxa"/>
            <w:tcBorders>
              <w:tl2br w:val="nil"/>
              <w:tr2bl w:val="nil"/>
            </w:tcBorders>
            <w:vAlign w:val="center"/>
          </w:tcPr>
          <w:p w14:paraId="56D91AD7">
            <w:pPr>
              <w:ind w:firstLine="0" w:firstLineChars="0"/>
              <w:jc w:val="left"/>
              <w:rPr>
                <w:rFonts w:ascii="楷体" w:hAnsi="楷体" w:eastAsia="楷体"/>
                <w:sz w:val="18"/>
                <w:szCs w:val="18"/>
              </w:rPr>
            </w:pPr>
            <w:r>
              <w:rPr>
                <w:rFonts w:hint="eastAsia" w:ascii="楷体" w:hAnsi="楷体" w:eastAsia="楷体"/>
                <w:sz w:val="18"/>
                <w:szCs w:val="18"/>
              </w:rPr>
              <w:t>掌握</w:t>
            </w:r>
            <w:r>
              <w:rPr>
                <w:rFonts w:ascii="楷体" w:hAnsi="楷体" w:eastAsia="楷体"/>
                <w:sz w:val="18"/>
                <w:szCs w:val="18"/>
              </w:rPr>
              <w:t>电商视觉设计中产品修图与设计技巧与</w:t>
            </w:r>
            <w:r>
              <w:rPr>
                <w:rFonts w:hint="eastAsia" w:ascii="楷体" w:hAnsi="楷体" w:eastAsia="楷体"/>
                <w:sz w:val="18"/>
                <w:szCs w:val="18"/>
              </w:rPr>
              <w:t>行业</w:t>
            </w:r>
            <w:r>
              <w:rPr>
                <w:rFonts w:ascii="楷体" w:hAnsi="楷体" w:eastAsia="楷体"/>
                <w:sz w:val="18"/>
                <w:szCs w:val="18"/>
              </w:rPr>
              <w:t>准则。</w:t>
            </w:r>
          </w:p>
        </w:tc>
        <w:tc>
          <w:tcPr>
            <w:tcW w:w="2886" w:type="dxa"/>
            <w:tcBorders>
              <w:tl2br w:val="nil"/>
              <w:tr2bl w:val="nil"/>
            </w:tcBorders>
            <w:vAlign w:val="center"/>
          </w:tcPr>
          <w:p w14:paraId="549EF137">
            <w:pPr>
              <w:ind w:firstLine="0" w:firstLineChars="0"/>
              <w:jc w:val="left"/>
              <w:rPr>
                <w:rFonts w:ascii="楷体" w:hAnsi="楷体" w:eastAsia="楷体"/>
                <w:sz w:val="18"/>
                <w:szCs w:val="18"/>
              </w:rPr>
            </w:pPr>
            <w:r>
              <w:rPr>
                <w:rFonts w:hint="eastAsia" w:ascii="楷体" w:hAnsi="楷体" w:eastAsia="楷体"/>
                <w:sz w:val="18"/>
                <w:szCs w:val="18"/>
              </w:rPr>
              <w:t>PHOTOSHO进行</w:t>
            </w:r>
            <w:r>
              <w:rPr>
                <w:rFonts w:ascii="楷体" w:hAnsi="楷体" w:eastAsia="楷体"/>
                <w:sz w:val="18"/>
                <w:szCs w:val="18"/>
              </w:rPr>
              <w:t>主图设计、海报设计、详情页设计</w:t>
            </w:r>
            <w:r>
              <w:rPr>
                <w:rFonts w:hint="eastAsia" w:ascii="楷体" w:hAnsi="楷体" w:eastAsia="楷体"/>
                <w:sz w:val="18"/>
                <w:szCs w:val="18"/>
              </w:rPr>
              <w:t>，等系列</w:t>
            </w:r>
            <w:r>
              <w:rPr>
                <w:rFonts w:ascii="楷体" w:hAnsi="楷体" w:eastAsia="楷体"/>
                <w:sz w:val="18"/>
                <w:szCs w:val="18"/>
              </w:rPr>
              <w:t>操作。</w:t>
            </w:r>
          </w:p>
        </w:tc>
        <w:tc>
          <w:tcPr>
            <w:tcW w:w="1979" w:type="dxa"/>
            <w:tcBorders>
              <w:tl2br w:val="nil"/>
              <w:tr2bl w:val="nil"/>
            </w:tcBorders>
            <w:vAlign w:val="center"/>
          </w:tcPr>
          <w:p w14:paraId="77BFCE07">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62A4D0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CAD7831">
            <w:pPr>
              <w:ind w:firstLine="0" w:firstLineChars="0"/>
              <w:jc w:val="left"/>
              <w:rPr>
                <w:rFonts w:ascii="楷体" w:hAnsi="楷体" w:eastAsia="楷体"/>
                <w:sz w:val="18"/>
                <w:szCs w:val="18"/>
              </w:rPr>
            </w:pPr>
            <w:r>
              <w:rPr>
                <w:rFonts w:hint="eastAsia" w:ascii="楷体" w:hAnsi="楷体" w:eastAsia="楷体"/>
                <w:sz w:val="18"/>
                <w:szCs w:val="18"/>
              </w:rPr>
              <w:t>摄影技术基础</w:t>
            </w:r>
          </w:p>
        </w:tc>
        <w:tc>
          <w:tcPr>
            <w:tcW w:w="2492" w:type="dxa"/>
            <w:tcBorders>
              <w:tl2br w:val="nil"/>
              <w:tr2bl w:val="nil"/>
            </w:tcBorders>
            <w:vAlign w:val="center"/>
          </w:tcPr>
          <w:p w14:paraId="1AF21DB0">
            <w:pPr>
              <w:ind w:firstLine="0" w:firstLineChars="0"/>
              <w:jc w:val="left"/>
              <w:rPr>
                <w:rFonts w:ascii="楷体" w:hAnsi="楷体" w:eastAsia="楷体"/>
                <w:sz w:val="18"/>
                <w:szCs w:val="18"/>
              </w:rPr>
            </w:pPr>
            <w:r>
              <w:rPr>
                <w:rFonts w:hint="eastAsia" w:ascii="楷体" w:hAnsi="楷体" w:eastAsia="楷体"/>
                <w:sz w:val="18"/>
                <w:szCs w:val="18"/>
              </w:rPr>
              <w:t>掌握线上</w:t>
            </w:r>
            <w:r>
              <w:rPr>
                <w:rFonts w:ascii="楷体" w:hAnsi="楷体" w:eastAsia="楷体"/>
                <w:sz w:val="18"/>
                <w:szCs w:val="18"/>
              </w:rPr>
              <w:t>销售产品的拍摄技巧以及证件照拍摄和修图方法。</w:t>
            </w:r>
          </w:p>
        </w:tc>
        <w:tc>
          <w:tcPr>
            <w:tcW w:w="2886" w:type="dxa"/>
            <w:tcBorders>
              <w:tl2br w:val="nil"/>
              <w:tr2bl w:val="nil"/>
            </w:tcBorders>
            <w:vAlign w:val="center"/>
          </w:tcPr>
          <w:p w14:paraId="4F02E749">
            <w:pPr>
              <w:ind w:firstLine="0" w:firstLineChars="0"/>
              <w:jc w:val="left"/>
              <w:rPr>
                <w:rFonts w:ascii="楷体" w:hAnsi="楷体" w:eastAsia="楷体"/>
                <w:sz w:val="18"/>
                <w:szCs w:val="18"/>
              </w:rPr>
            </w:pPr>
            <w:r>
              <w:rPr>
                <w:rFonts w:hint="eastAsia" w:ascii="楷体" w:hAnsi="楷体" w:eastAsia="楷体"/>
                <w:sz w:val="18"/>
                <w:szCs w:val="18"/>
              </w:rPr>
              <w:t>摄影棚</w:t>
            </w:r>
            <w:r>
              <w:rPr>
                <w:rFonts w:ascii="楷体" w:hAnsi="楷体" w:eastAsia="楷体"/>
                <w:sz w:val="18"/>
                <w:szCs w:val="18"/>
              </w:rPr>
              <w:t>拍摄</w:t>
            </w:r>
            <w:r>
              <w:rPr>
                <w:rFonts w:hint="eastAsia" w:ascii="楷体" w:hAnsi="楷体" w:eastAsia="楷体"/>
                <w:sz w:val="18"/>
                <w:szCs w:val="18"/>
              </w:rPr>
              <w:t>产品</w:t>
            </w:r>
            <w:r>
              <w:rPr>
                <w:rFonts w:ascii="楷体" w:hAnsi="楷体" w:eastAsia="楷体"/>
                <w:sz w:val="18"/>
                <w:szCs w:val="18"/>
              </w:rPr>
              <w:t>的灯光、产品布局、构图等设计，</w:t>
            </w:r>
            <w:r>
              <w:rPr>
                <w:rFonts w:hint="eastAsia" w:ascii="楷体" w:hAnsi="楷体" w:eastAsia="楷体"/>
                <w:sz w:val="18"/>
                <w:szCs w:val="18"/>
              </w:rPr>
              <w:t>人像</w:t>
            </w:r>
            <w:r>
              <w:rPr>
                <w:rFonts w:ascii="楷体" w:hAnsi="楷体" w:eastAsia="楷体"/>
                <w:sz w:val="18"/>
                <w:szCs w:val="18"/>
              </w:rPr>
              <w:t>拍摄布景与灯光使用技巧。</w:t>
            </w:r>
          </w:p>
        </w:tc>
        <w:tc>
          <w:tcPr>
            <w:tcW w:w="1979" w:type="dxa"/>
            <w:tcBorders>
              <w:tl2br w:val="nil"/>
              <w:tr2bl w:val="nil"/>
            </w:tcBorders>
            <w:vAlign w:val="center"/>
          </w:tcPr>
          <w:p w14:paraId="7DDB9D9B">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bl>
    <w:p w14:paraId="310B75AF">
      <w:pPr>
        <w:overflowPunct w:val="0"/>
        <w:adjustRightInd w:val="0"/>
        <w:spacing w:line="400" w:lineRule="exact"/>
        <w:ind w:firstLine="0" w:firstLineChars="0"/>
        <w:outlineLvl w:val="0"/>
        <w:rPr>
          <w:rFonts w:ascii="Times New Roman" w:hAnsi="Times New Roman" w:eastAsia="黑体"/>
          <w:sz w:val="28"/>
          <w:szCs w:val="28"/>
        </w:rPr>
      </w:pPr>
      <w:r>
        <w:rPr>
          <w:rFonts w:hint="eastAsia" w:ascii="Times New Roman" w:hAnsi="Times New Roman" w:eastAsia="黑体"/>
          <w:sz w:val="28"/>
          <w:szCs w:val="28"/>
        </w:rPr>
        <w:t>（三）</w:t>
      </w:r>
      <w:r>
        <w:rPr>
          <w:rFonts w:ascii="Times New Roman" w:hAnsi="Times New Roman" w:eastAsia="黑体"/>
          <w:sz w:val="28"/>
          <w:szCs w:val="28"/>
        </w:rPr>
        <w:t>专业人才培养方案审定意见</w:t>
      </w:r>
    </w:p>
    <w:p w14:paraId="08193BED">
      <w:pPr>
        <w:overflowPunct w:val="0"/>
        <w:adjustRightInd w:val="0"/>
        <w:spacing w:line="400" w:lineRule="exact"/>
        <w:ind w:firstLine="0" w:firstLineChars="0"/>
        <w:jc w:val="center"/>
        <w:outlineLvl w:val="0"/>
        <w:rPr>
          <w:rFonts w:ascii="Times New Roman" w:hAnsi="Times New Roman" w:eastAsia="黑体"/>
          <w:sz w:val="28"/>
          <w:szCs w:val="28"/>
        </w:rPr>
      </w:pPr>
      <w:r>
        <w:rPr>
          <w:rFonts w:hint="eastAsia" w:ascii="Times New Roman" w:hAnsi="Times New Roman" w:eastAsia="黑体"/>
          <w:sz w:val="28"/>
          <w:szCs w:val="28"/>
        </w:rPr>
        <w:t>2</w:t>
      </w:r>
      <w:r>
        <w:rPr>
          <w:rFonts w:ascii="Times New Roman" w:hAnsi="Times New Roman" w:eastAsia="黑体"/>
          <w:sz w:val="28"/>
          <w:szCs w:val="28"/>
        </w:rPr>
        <w:t>02</w:t>
      </w:r>
      <w:r>
        <w:rPr>
          <w:rFonts w:hint="eastAsia" w:ascii="Times New Roman" w:hAnsi="Times New Roman" w:eastAsia="黑体"/>
          <w:sz w:val="28"/>
          <w:szCs w:val="28"/>
        </w:rPr>
        <w:t>2级人才培养方案制（修）订审核意见表</w:t>
      </w:r>
    </w:p>
    <w:p w14:paraId="01295644">
      <w:pPr>
        <w:overflowPunct w:val="0"/>
        <w:adjustRightInd w:val="0"/>
        <w:spacing w:line="400" w:lineRule="exact"/>
        <w:ind w:firstLine="0" w:firstLineChars="0"/>
        <w:jc w:val="center"/>
        <w:outlineLvl w:val="0"/>
        <w:rPr>
          <w:rFonts w:ascii="Times New Roman" w:hAnsi="Times New Roman" w:eastAsia="黑体"/>
          <w:sz w:val="28"/>
          <w:szCs w:val="28"/>
        </w:rPr>
      </w:pP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420E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582D29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048E5979">
            <w:pPr>
              <w:adjustRightInd w:val="0"/>
              <w:spacing w:line="400" w:lineRule="exact"/>
              <w:ind w:firstLine="480"/>
              <w:jc w:val="center"/>
              <w:rPr>
                <w:rFonts w:ascii="微软雅黑" w:hAnsi="微软雅黑" w:eastAsia="微软雅黑" w:cs="微软雅黑"/>
                <w:szCs w:val="24"/>
              </w:rPr>
            </w:pPr>
            <w:r>
              <w:rPr>
                <w:rFonts w:hint="eastAsia" w:ascii="微软雅黑" w:hAnsi="微软雅黑" w:eastAsia="微软雅黑" w:cs="微软雅黑"/>
                <w:szCs w:val="24"/>
              </w:rPr>
              <w:t>阜新</w:t>
            </w:r>
            <w:r>
              <w:rPr>
                <w:rFonts w:ascii="微软雅黑" w:hAnsi="微软雅黑" w:eastAsia="微软雅黑" w:cs="微软雅黑"/>
                <w:szCs w:val="24"/>
              </w:rPr>
              <w:t>高等专科</w:t>
            </w:r>
            <w:r>
              <w:rPr>
                <w:rFonts w:hint="eastAsia" w:ascii="微软雅黑" w:hAnsi="微软雅黑" w:eastAsia="微软雅黑" w:cs="微软雅黑"/>
                <w:szCs w:val="24"/>
              </w:rPr>
              <w:t>学校 文化</w:t>
            </w:r>
            <w:r>
              <w:rPr>
                <w:rFonts w:ascii="微软雅黑" w:hAnsi="微软雅黑" w:eastAsia="微软雅黑" w:cs="微软雅黑"/>
                <w:szCs w:val="24"/>
              </w:rPr>
              <w:t>旅游系</w:t>
            </w:r>
          </w:p>
        </w:tc>
      </w:tr>
      <w:tr w14:paraId="7F7C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7F48D87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3048764D">
            <w:pPr>
              <w:adjustRightInd w:val="0"/>
              <w:spacing w:line="400" w:lineRule="exact"/>
              <w:ind w:firstLine="480"/>
              <w:jc w:val="center"/>
              <w:rPr>
                <w:rFonts w:ascii="微软雅黑" w:hAnsi="微软雅黑" w:eastAsia="微软雅黑" w:cs="微软雅黑"/>
                <w:szCs w:val="24"/>
              </w:rPr>
            </w:pPr>
            <w:r>
              <w:rPr>
                <w:rFonts w:hint="eastAsia" w:ascii="微软雅黑" w:hAnsi="微软雅黑" w:eastAsia="微软雅黑" w:cs="微软雅黑"/>
                <w:szCs w:val="24"/>
              </w:rPr>
              <w:t>广告</w:t>
            </w:r>
            <w:r>
              <w:rPr>
                <w:rFonts w:ascii="微软雅黑" w:hAnsi="微软雅黑" w:eastAsia="微软雅黑" w:cs="微软雅黑"/>
                <w:szCs w:val="24"/>
              </w:rPr>
              <w:t>艺术设计</w:t>
            </w:r>
          </w:p>
        </w:tc>
      </w:tr>
      <w:tr w14:paraId="4EE6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220788EE">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63A50DF8">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13304407">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6046B4B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2C48858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43D86677">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1B27991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4B17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35E839C">
            <w:pPr>
              <w:adjustRightInd w:val="0"/>
              <w:spacing w:line="400" w:lineRule="exact"/>
              <w:ind w:firstLine="480"/>
              <w:jc w:val="center"/>
              <w:rPr>
                <w:rFonts w:ascii="宋体" w:hAnsi="宋体"/>
                <w:b/>
                <w:bCs/>
                <w:szCs w:val="24"/>
              </w:rPr>
            </w:pPr>
          </w:p>
        </w:tc>
        <w:tc>
          <w:tcPr>
            <w:tcW w:w="1625" w:type="dxa"/>
            <w:vAlign w:val="center"/>
          </w:tcPr>
          <w:p w14:paraId="705B6B43">
            <w:pPr>
              <w:ind w:firstLine="0" w:firstLineChars="0"/>
              <w:jc w:val="left"/>
              <w:rPr>
                <w:rFonts w:ascii="楷体" w:hAnsi="楷体" w:eastAsia="楷体"/>
                <w:szCs w:val="24"/>
              </w:rPr>
            </w:pPr>
            <w:r>
              <w:rPr>
                <w:rFonts w:hint="eastAsia" w:ascii="楷体" w:hAnsi="楷体" w:eastAsia="楷体"/>
                <w:szCs w:val="24"/>
              </w:rPr>
              <w:t>赖宝成</w:t>
            </w:r>
          </w:p>
        </w:tc>
        <w:tc>
          <w:tcPr>
            <w:tcW w:w="1391" w:type="dxa"/>
            <w:vAlign w:val="center"/>
          </w:tcPr>
          <w:p w14:paraId="191E6CF2">
            <w:pPr>
              <w:ind w:firstLine="0" w:firstLineChars="0"/>
              <w:jc w:val="left"/>
              <w:rPr>
                <w:rFonts w:ascii="楷体" w:hAnsi="楷体" w:eastAsia="楷体"/>
                <w:szCs w:val="24"/>
              </w:rPr>
            </w:pPr>
            <w:r>
              <w:rPr>
                <w:rFonts w:hint="eastAsia" w:ascii="楷体" w:hAnsi="楷体" w:eastAsia="楷体"/>
                <w:szCs w:val="24"/>
              </w:rPr>
              <w:t>教授</w:t>
            </w:r>
          </w:p>
        </w:tc>
        <w:tc>
          <w:tcPr>
            <w:tcW w:w="1465" w:type="dxa"/>
            <w:gridSpan w:val="2"/>
            <w:vAlign w:val="center"/>
          </w:tcPr>
          <w:p w14:paraId="526EE590">
            <w:pPr>
              <w:ind w:firstLine="0" w:firstLineChars="0"/>
              <w:jc w:val="left"/>
              <w:rPr>
                <w:rFonts w:ascii="楷体" w:hAnsi="楷体" w:eastAsia="楷体"/>
                <w:szCs w:val="24"/>
              </w:rPr>
            </w:pPr>
            <w:r>
              <w:rPr>
                <w:rFonts w:hint="eastAsia" w:ascii="楷体" w:hAnsi="楷体" w:eastAsia="楷体"/>
                <w:szCs w:val="24"/>
              </w:rPr>
              <w:t>本科学士</w:t>
            </w:r>
          </w:p>
        </w:tc>
        <w:tc>
          <w:tcPr>
            <w:tcW w:w="1492" w:type="dxa"/>
            <w:vAlign w:val="center"/>
          </w:tcPr>
          <w:p w14:paraId="4717C1BC">
            <w:pPr>
              <w:ind w:firstLine="0" w:firstLineChars="0"/>
              <w:jc w:val="center"/>
              <w:rPr>
                <w:rFonts w:ascii="楷体" w:hAnsi="楷体" w:eastAsia="楷体"/>
                <w:szCs w:val="24"/>
              </w:rPr>
            </w:pPr>
            <w:r>
              <w:rPr>
                <w:rFonts w:hint="eastAsia" w:ascii="楷体" w:hAnsi="楷体" w:eastAsia="楷体"/>
                <w:szCs w:val="24"/>
              </w:rPr>
              <w:t>35</w:t>
            </w:r>
          </w:p>
        </w:tc>
        <w:tc>
          <w:tcPr>
            <w:tcW w:w="1498" w:type="dxa"/>
            <w:vAlign w:val="center"/>
          </w:tcPr>
          <w:p w14:paraId="6EDAFDF0">
            <w:pPr>
              <w:ind w:firstLine="0" w:firstLineChars="0"/>
              <w:jc w:val="left"/>
              <w:rPr>
                <w:rFonts w:ascii="楷体" w:hAnsi="楷体" w:eastAsia="楷体"/>
                <w:szCs w:val="24"/>
              </w:rPr>
            </w:pPr>
            <w:r>
              <w:rPr>
                <w:rFonts w:hint="eastAsia" w:ascii="楷体" w:hAnsi="楷体" w:eastAsia="楷体"/>
                <w:szCs w:val="24"/>
              </w:rPr>
              <w:t>系主任</w:t>
            </w:r>
          </w:p>
        </w:tc>
      </w:tr>
      <w:tr w14:paraId="44CC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9935447">
            <w:pPr>
              <w:adjustRightInd w:val="0"/>
              <w:spacing w:line="400" w:lineRule="exact"/>
              <w:ind w:firstLine="480"/>
              <w:jc w:val="center"/>
              <w:rPr>
                <w:rFonts w:ascii="宋体" w:hAnsi="宋体"/>
                <w:b/>
                <w:bCs/>
                <w:szCs w:val="24"/>
              </w:rPr>
            </w:pPr>
          </w:p>
        </w:tc>
        <w:tc>
          <w:tcPr>
            <w:tcW w:w="1625" w:type="dxa"/>
            <w:vAlign w:val="center"/>
          </w:tcPr>
          <w:p w14:paraId="444AF31B">
            <w:pPr>
              <w:ind w:firstLine="0" w:firstLineChars="0"/>
              <w:jc w:val="left"/>
              <w:rPr>
                <w:rFonts w:ascii="楷体" w:hAnsi="楷体" w:eastAsia="楷体"/>
                <w:szCs w:val="24"/>
              </w:rPr>
            </w:pPr>
            <w:r>
              <w:rPr>
                <w:rFonts w:hint="eastAsia" w:ascii="楷体" w:hAnsi="楷体" w:eastAsia="楷体"/>
                <w:szCs w:val="24"/>
              </w:rPr>
              <w:t>杨丽丽</w:t>
            </w:r>
          </w:p>
        </w:tc>
        <w:tc>
          <w:tcPr>
            <w:tcW w:w="1391" w:type="dxa"/>
            <w:vAlign w:val="center"/>
          </w:tcPr>
          <w:p w14:paraId="0CD40D54">
            <w:pPr>
              <w:ind w:firstLine="0" w:firstLineChars="0"/>
              <w:jc w:val="left"/>
              <w:rPr>
                <w:rFonts w:ascii="楷体" w:hAnsi="楷体" w:eastAsia="楷体"/>
                <w:szCs w:val="24"/>
              </w:rPr>
            </w:pPr>
            <w:r>
              <w:rPr>
                <w:rFonts w:hint="eastAsia" w:ascii="楷体" w:hAnsi="楷体" w:eastAsia="楷体"/>
                <w:szCs w:val="24"/>
              </w:rPr>
              <w:t>副教授</w:t>
            </w:r>
          </w:p>
        </w:tc>
        <w:tc>
          <w:tcPr>
            <w:tcW w:w="1465" w:type="dxa"/>
            <w:gridSpan w:val="2"/>
            <w:vAlign w:val="center"/>
          </w:tcPr>
          <w:p w14:paraId="3E31B5FA">
            <w:pPr>
              <w:ind w:firstLine="0" w:firstLineChars="0"/>
              <w:jc w:val="left"/>
              <w:rPr>
                <w:rFonts w:ascii="楷体" w:hAnsi="楷体" w:eastAsia="楷体"/>
                <w:szCs w:val="24"/>
              </w:rPr>
            </w:pPr>
            <w:r>
              <w:rPr>
                <w:rFonts w:hint="eastAsia" w:ascii="楷体" w:hAnsi="楷体" w:eastAsia="楷体"/>
                <w:szCs w:val="24"/>
              </w:rPr>
              <w:t>本科学士</w:t>
            </w:r>
          </w:p>
        </w:tc>
        <w:tc>
          <w:tcPr>
            <w:tcW w:w="1492" w:type="dxa"/>
            <w:vAlign w:val="center"/>
          </w:tcPr>
          <w:p w14:paraId="55972F27">
            <w:pPr>
              <w:ind w:firstLine="0" w:firstLineChars="0"/>
              <w:jc w:val="center"/>
              <w:rPr>
                <w:rFonts w:ascii="楷体" w:hAnsi="楷体" w:eastAsia="楷体"/>
                <w:szCs w:val="24"/>
              </w:rPr>
            </w:pPr>
            <w:r>
              <w:rPr>
                <w:rFonts w:ascii="楷体" w:hAnsi="楷体" w:eastAsia="楷体"/>
                <w:szCs w:val="24"/>
              </w:rPr>
              <w:t>19</w:t>
            </w:r>
          </w:p>
        </w:tc>
        <w:tc>
          <w:tcPr>
            <w:tcW w:w="1498" w:type="dxa"/>
            <w:vAlign w:val="center"/>
          </w:tcPr>
          <w:p w14:paraId="1520E1D2">
            <w:pPr>
              <w:ind w:firstLine="0" w:firstLineChars="0"/>
              <w:jc w:val="left"/>
              <w:rPr>
                <w:rFonts w:ascii="楷体" w:hAnsi="楷体" w:eastAsia="楷体"/>
                <w:szCs w:val="24"/>
              </w:rPr>
            </w:pPr>
            <w:r>
              <w:rPr>
                <w:rFonts w:hint="eastAsia" w:ascii="楷体" w:hAnsi="楷体" w:eastAsia="楷体"/>
                <w:szCs w:val="24"/>
              </w:rPr>
              <w:t>副主任</w:t>
            </w:r>
          </w:p>
        </w:tc>
      </w:tr>
      <w:tr w14:paraId="3A0D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83B0E14">
            <w:pPr>
              <w:adjustRightInd w:val="0"/>
              <w:spacing w:line="400" w:lineRule="exact"/>
              <w:ind w:firstLine="480"/>
              <w:jc w:val="center"/>
              <w:rPr>
                <w:rFonts w:ascii="宋体" w:hAnsi="宋体"/>
                <w:b/>
                <w:bCs/>
                <w:szCs w:val="24"/>
              </w:rPr>
            </w:pPr>
          </w:p>
        </w:tc>
        <w:tc>
          <w:tcPr>
            <w:tcW w:w="1625" w:type="dxa"/>
            <w:vAlign w:val="center"/>
          </w:tcPr>
          <w:p w14:paraId="202132A2">
            <w:pPr>
              <w:ind w:firstLine="0" w:firstLineChars="0"/>
              <w:jc w:val="left"/>
              <w:rPr>
                <w:rFonts w:ascii="楷体" w:hAnsi="楷体" w:eastAsia="楷体"/>
                <w:szCs w:val="24"/>
              </w:rPr>
            </w:pPr>
            <w:r>
              <w:rPr>
                <w:rFonts w:hint="eastAsia" w:ascii="楷体" w:hAnsi="楷体" w:eastAsia="楷体"/>
                <w:szCs w:val="24"/>
              </w:rPr>
              <w:t>张晓玲</w:t>
            </w:r>
          </w:p>
        </w:tc>
        <w:tc>
          <w:tcPr>
            <w:tcW w:w="1391" w:type="dxa"/>
            <w:vAlign w:val="center"/>
          </w:tcPr>
          <w:p w14:paraId="41FFC61C">
            <w:pPr>
              <w:ind w:firstLine="0" w:firstLineChars="0"/>
              <w:jc w:val="left"/>
              <w:rPr>
                <w:rFonts w:ascii="楷体" w:hAnsi="楷体" w:eastAsia="楷体"/>
                <w:szCs w:val="24"/>
              </w:rPr>
            </w:pPr>
            <w:r>
              <w:rPr>
                <w:rFonts w:hint="eastAsia" w:ascii="楷体" w:hAnsi="楷体" w:eastAsia="楷体"/>
                <w:szCs w:val="24"/>
              </w:rPr>
              <w:t>副教授</w:t>
            </w:r>
          </w:p>
        </w:tc>
        <w:tc>
          <w:tcPr>
            <w:tcW w:w="1465" w:type="dxa"/>
            <w:gridSpan w:val="2"/>
            <w:vAlign w:val="center"/>
          </w:tcPr>
          <w:p w14:paraId="6C7845DE">
            <w:pPr>
              <w:ind w:firstLine="0" w:firstLineChars="0"/>
              <w:jc w:val="left"/>
              <w:rPr>
                <w:rFonts w:ascii="楷体" w:hAnsi="楷体" w:eastAsia="楷体"/>
                <w:szCs w:val="24"/>
              </w:rPr>
            </w:pPr>
            <w:r>
              <w:rPr>
                <w:rFonts w:hint="eastAsia" w:ascii="楷体" w:hAnsi="楷体" w:eastAsia="楷体"/>
                <w:szCs w:val="24"/>
              </w:rPr>
              <w:t>本科硕士</w:t>
            </w:r>
          </w:p>
        </w:tc>
        <w:tc>
          <w:tcPr>
            <w:tcW w:w="1492" w:type="dxa"/>
            <w:vAlign w:val="center"/>
          </w:tcPr>
          <w:p w14:paraId="04B94D02">
            <w:pPr>
              <w:ind w:firstLine="0" w:firstLineChars="0"/>
              <w:jc w:val="center"/>
              <w:rPr>
                <w:rFonts w:ascii="楷体" w:hAnsi="楷体" w:eastAsia="楷体"/>
                <w:szCs w:val="24"/>
              </w:rPr>
            </w:pPr>
            <w:r>
              <w:rPr>
                <w:rFonts w:hint="eastAsia" w:ascii="楷体" w:hAnsi="楷体" w:eastAsia="楷体"/>
                <w:szCs w:val="24"/>
              </w:rPr>
              <w:t>23</w:t>
            </w:r>
          </w:p>
        </w:tc>
        <w:tc>
          <w:tcPr>
            <w:tcW w:w="1498" w:type="dxa"/>
            <w:vAlign w:val="center"/>
          </w:tcPr>
          <w:p w14:paraId="48D7945F">
            <w:pPr>
              <w:ind w:firstLine="0" w:firstLineChars="0"/>
              <w:jc w:val="left"/>
              <w:rPr>
                <w:rFonts w:ascii="楷体" w:hAnsi="楷体" w:eastAsia="楷体"/>
                <w:szCs w:val="24"/>
              </w:rPr>
            </w:pPr>
            <w:r>
              <w:rPr>
                <w:rFonts w:hint="eastAsia" w:ascii="楷体" w:hAnsi="楷体" w:eastAsia="楷体"/>
                <w:szCs w:val="24"/>
              </w:rPr>
              <w:t>教研室</w:t>
            </w:r>
            <w:r>
              <w:rPr>
                <w:rFonts w:ascii="楷体" w:hAnsi="楷体" w:eastAsia="楷体"/>
                <w:szCs w:val="24"/>
              </w:rPr>
              <w:t>主任</w:t>
            </w:r>
          </w:p>
        </w:tc>
      </w:tr>
      <w:tr w14:paraId="17EA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E21FC20">
            <w:pPr>
              <w:adjustRightInd w:val="0"/>
              <w:spacing w:line="400" w:lineRule="exact"/>
              <w:ind w:firstLine="480"/>
              <w:jc w:val="center"/>
              <w:rPr>
                <w:rFonts w:ascii="宋体" w:hAnsi="宋体"/>
                <w:b/>
                <w:bCs/>
                <w:szCs w:val="24"/>
              </w:rPr>
            </w:pPr>
          </w:p>
        </w:tc>
        <w:tc>
          <w:tcPr>
            <w:tcW w:w="1625" w:type="dxa"/>
            <w:vAlign w:val="center"/>
          </w:tcPr>
          <w:p w14:paraId="56E65A09">
            <w:pPr>
              <w:ind w:firstLine="0" w:firstLineChars="0"/>
              <w:jc w:val="left"/>
              <w:rPr>
                <w:rFonts w:ascii="楷体" w:hAnsi="楷体" w:eastAsia="楷体"/>
                <w:szCs w:val="24"/>
              </w:rPr>
            </w:pPr>
            <w:r>
              <w:rPr>
                <w:rFonts w:hint="eastAsia" w:ascii="楷体" w:hAnsi="楷体" w:eastAsia="楷体"/>
                <w:szCs w:val="24"/>
              </w:rPr>
              <w:t>陈薪宇</w:t>
            </w:r>
          </w:p>
        </w:tc>
        <w:tc>
          <w:tcPr>
            <w:tcW w:w="1391" w:type="dxa"/>
            <w:vAlign w:val="center"/>
          </w:tcPr>
          <w:p w14:paraId="3DC97CDF">
            <w:pPr>
              <w:ind w:firstLine="0" w:firstLineChars="0"/>
              <w:jc w:val="left"/>
              <w:rPr>
                <w:rFonts w:ascii="楷体" w:hAnsi="楷体" w:eastAsia="楷体"/>
                <w:szCs w:val="24"/>
              </w:rPr>
            </w:pPr>
            <w:r>
              <w:rPr>
                <w:rFonts w:hint="eastAsia" w:ascii="楷体" w:hAnsi="楷体" w:eastAsia="楷体"/>
                <w:szCs w:val="24"/>
              </w:rPr>
              <w:t>讲师</w:t>
            </w:r>
          </w:p>
        </w:tc>
        <w:tc>
          <w:tcPr>
            <w:tcW w:w="1465" w:type="dxa"/>
            <w:gridSpan w:val="2"/>
            <w:vAlign w:val="center"/>
          </w:tcPr>
          <w:p w14:paraId="2AF74411">
            <w:pPr>
              <w:ind w:firstLine="0" w:firstLineChars="0"/>
              <w:jc w:val="left"/>
              <w:rPr>
                <w:rFonts w:ascii="楷体" w:hAnsi="楷体" w:eastAsia="楷体"/>
                <w:szCs w:val="24"/>
              </w:rPr>
            </w:pPr>
            <w:r>
              <w:rPr>
                <w:rFonts w:hint="eastAsia" w:ascii="楷体" w:hAnsi="楷体" w:eastAsia="楷体"/>
                <w:szCs w:val="24"/>
              </w:rPr>
              <w:t>本科</w:t>
            </w:r>
            <w:r>
              <w:rPr>
                <w:rFonts w:ascii="楷体" w:hAnsi="楷体" w:eastAsia="楷体"/>
                <w:szCs w:val="24"/>
              </w:rPr>
              <w:t>学</w:t>
            </w:r>
            <w:r>
              <w:rPr>
                <w:rFonts w:hint="eastAsia" w:ascii="楷体" w:hAnsi="楷体" w:eastAsia="楷体"/>
                <w:szCs w:val="24"/>
              </w:rPr>
              <w:t>士</w:t>
            </w:r>
          </w:p>
        </w:tc>
        <w:tc>
          <w:tcPr>
            <w:tcW w:w="1492" w:type="dxa"/>
            <w:vAlign w:val="center"/>
          </w:tcPr>
          <w:p w14:paraId="389D6068">
            <w:pPr>
              <w:ind w:firstLine="0" w:firstLineChars="0"/>
              <w:jc w:val="center"/>
              <w:rPr>
                <w:rFonts w:ascii="楷体" w:hAnsi="楷体" w:eastAsia="楷体"/>
                <w:szCs w:val="24"/>
              </w:rPr>
            </w:pPr>
            <w:r>
              <w:rPr>
                <w:rFonts w:hint="eastAsia" w:ascii="楷体" w:hAnsi="楷体" w:eastAsia="楷体"/>
                <w:szCs w:val="24"/>
              </w:rPr>
              <w:t>16</w:t>
            </w:r>
          </w:p>
        </w:tc>
        <w:tc>
          <w:tcPr>
            <w:tcW w:w="1498" w:type="dxa"/>
            <w:vAlign w:val="center"/>
          </w:tcPr>
          <w:p w14:paraId="4DB31E8A">
            <w:pPr>
              <w:ind w:firstLine="0" w:firstLineChars="0"/>
              <w:jc w:val="left"/>
              <w:rPr>
                <w:rFonts w:ascii="楷体" w:hAnsi="楷体" w:eastAsia="楷体"/>
                <w:szCs w:val="24"/>
              </w:rPr>
            </w:pPr>
            <w:r>
              <w:rPr>
                <w:rFonts w:hint="eastAsia" w:ascii="楷体" w:hAnsi="楷体" w:eastAsia="楷体"/>
                <w:szCs w:val="24"/>
              </w:rPr>
              <w:t>骨干</w:t>
            </w:r>
            <w:r>
              <w:rPr>
                <w:rFonts w:ascii="楷体" w:hAnsi="楷体" w:eastAsia="楷体"/>
                <w:szCs w:val="24"/>
              </w:rPr>
              <w:t>教师</w:t>
            </w:r>
          </w:p>
        </w:tc>
      </w:tr>
      <w:tr w14:paraId="1503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CE7F6AE">
            <w:pPr>
              <w:adjustRightInd w:val="0"/>
              <w:spacing w:line="400" w:lineRule="exact"/>
              <w:ind w:firstLine="480"/>
              <w:jc w:val="center"/>
              <w:rPr>
                <w:rFonts w:ascii="宋体" w:hAnsi="宋体"/>
                <w:b/>
                <w:bCs/>
                <w:szCs w:val="24"/>
              </w:rPr>
            </w:pPr>
          </w:p>
        </w:tc>
        <w:tc>
          <w:tcPr>
            <w:tcW w:w="1625" w:type="dxa"/>
            <w:vAlign w:val="center"/>
          </w:tcPr>
          <w:p w14:paraId="0539ACE8">
            <w:pPr>
              <w:ind w:firstLine="0" w:firstLineChars="0"/>
              <w:jc w:val="left"/>
              <w:rPr>
                <w:rFonts w:ascii="楷体" w:hAnsi="楷体" w:eastAsia="楷体"/>
                <w:szCs w:val="24"/>
              </w:rPr>
            </w:pPr>
            <w:r>
              <w:rPr>
                <w:rFonts w:hint="eastAsia" w:ascii="楷体" w:hAnsi="楷体" w:eastAsia="楷体"/>
                <w:szCs w:val="24"/>
              </w:rPr>
              <w:t>杜一宁</w:t>
            </w:r>
          </w:p>
        </w:tc>
        <w:tc>
          <w:tcPr>
            <w:tcW w:w="1391" w:type="dxa"/>
            <w:vAlign w:val="center"/>
          </w:tcPr>
          <w:p w14:paraId="5DEED3E4">
            <w:pPr>
              <w:ind w:firstLine="0" w:firstLineChars="0"/>
              <w:jc w:val="left"/>
              <w:rPr>
                <w:rFonts w:ascii="楷体" w:hAnsi="楷体" w:eastAsia="楷体"/>
                <w:szCs w:val="24"/>
              </w:rPr>
            </w:pPr>
            <w:r>
              <w:rPr>
                <w:rFonts w:hint="eastAsia" w:ascii="楷体" w:hAnsi="楷体" w:eastAsia="楷体"/>
                <w:szCs w:val="24"/>
              </w:rPr>
              <w:t>讲师</w:t>
            </w:r>
          </w:p>
        </w:tc>
        <w:tc>
          <w:tcPr>
            <w:tcW w:w="1465" w:type="dxa"/>
            <w:gridSpan w:val="2"/>
            <w:vAlign w:val="center"/>
          </w:tcPr>
          <w:p w14:paraId="2056DEEC">
            <w:pPr>
              <w:ind w:firstLine="0" w:firstLineChars="0"/>
              <w:jc w:val="left"/>
              <w:rPr>
                <w:rFonts w:ascii="楷体" w:hAnsi="楷体" w:eastAsia="楷体"/>
                <w:szCs w:val="24"/>
              </w:rPr>
            </w:pPr>
            <w:r>
              <w:rPr>
                <w:rFonts w:hint="eastAsia" w:ascii="楷体" w:hAnsi="楷体" w:eastAsia="楷体"/>
                <w:szCs w:val="24"/>
              </w:rPr>
              <w:t>本科</w:t>
            </w:r>
            <w:r>
              <w:rPr>
                <w:rFonts w:ascii="楷体" w:hAnsi="楷体" w:eastAsia="楷体"/>
                <w:szCs w:val="24"/>
              </w:rPr>
              <w:t>学</w:t>
            </w:r>
            <w:r>
              <w:rPr>
                <w:rFonts w:hint="eastAsia" w:ascii="楷体" w:hAnsi="楷体" w:eastAsia="楷体"/>
                <w:szCs w:val="24"/>
              </w:rPr>
              <w:t>士</w:t>
            </w:r>
          </w:p>
        </w:tc>
        <w:tc>
          <w:tcPr>
            <w:tcW w:w="1492" w:type="dxa"/>
            <w:vAlign w:val="center"/>
          </w:tcPr>
          <w:p w14:paraId="3C1355F1">
            <w:pPr>
              <w:ind w:firstLine="0" w:firstLineChars="0"/>
              <w:jc w:val="center"/>
              <w:rPr>
                <w:rFonts w:ascii="楷体" w:hAnsi="楷体" w:eastAsia="楷体"/>
                <w:szCs w:val="24"/>
              </w:rPr>
            </w:pPr>
            <w:r>
              <w:rPr>
                <w:rFonts w:hint="eastAsia" w:ascii="楷体" w:hAnsi="楷体" w:eastAsia="楷体"/>
                <w:szCs w:val="24"/>
              </w:rPr>
              <w:t>20</w:t>
            </w:r>
          </w:p>
        </w:tc>
        <w:tc>
          <w:tcPr>
            <w:tcW w:w="1498" w:type="dxa"/>
            <w:vAlign w:val="center"/>
          </w:tcPr>
          <w:p w14:paraId="1514EB91">
            <w:pPr>
              <w:ind w:firstLine="0" w:firstLineChars="0"/>
              <w:jc w:val="left"/>
              <w:rPr>
                <w:rFonts w:ascii="楷体" w:hAnsi="楷体" w:eastAsia="楷体"/>
                <w:szCs w:val="24"/>
              </w:rPr>
            </w:pPr>
            <w:r>
              <w:rPr>
                <w:rFonts w:hint="eastAsia" w:ascii="楷体" w:hAnsi="楷体" w:eastAsia="楷体"/>
                <w:szCs w:val="24"/>
              </w:rPr>
              <w:t>骨干</w:t>
            </w:r>
            <w:r>
              <w:rPr>
                <w:rFonts w:ascii="楷体" w:hAnsi="楷体" w:eastAsia="楷体"/>
                <w:szCs w:val="24"/>
              </w:rPr>
              <w:t>教师</w:t>
            </w:r>
          </w:p>
        </w:tc>
      </w:tr>
      <w:tr w14:paraId="47D7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EF29457">
            <w:pPr>
              <w:adjustRightInd w:val="0"/>
              <w:spacing w:line="400" w:lineRule="exact"/>
              <w:ind w:firstLine="480"/>
              <w:jc w:val="center"/>
              <w:rPr>
                <w:rFonts w:ascii="宋体" w:hAnsi="宋体"/>
                <w:b/>
                <w:bCs/>
                <w:szCs w:val="24"/>
              </w:rPr>
            </w:pPr>
          </w:p>
        </w:tc>
        <w:tc>
          <w:tcPr>
            <w:tcW w:w="1625" w:type="dxa"/>
            <w:vAlign w:val="center"/>
          </w:tcPr>
          <w:p w14:paraId="42E6F588">
            <w:pPr>
              <w:ind w:firstLine="0" w:firstLineChars="0"/>
              <w:jc w:val="left"/>
              <w:rPr>
                <w:rFonts w:ascii="楷体" w:hAnsi="楷体" w:eastAsia="楷体"/>
                <w:szCs w:val="24"/>
              </w:rPr>
            </w:pPr>
            <w:r>
              <w:rPr>
                <w:rFonts w:hint="eastAsia" w:ascii="楷体" w:hAnsi="楷体" w:eastAsia="楷体"/>
                <w:szCs w:val="24"/>
              </w:rPr>
              <w:t>吴江华</w:t>
            </w:r>
          </w:p>
        </w:tc>
        <w:tc>
          <w:tcPr>
            <w:tcW w:w="1391" w:type="dxa"/>
            <w:vAlign w:val="center"/>
          </w:tcPr>
          <w:p w14:paraId="0BB8A025">
            <w:pPr>
              <w:ind w:firstLine="0" w:firstLineChars="0"/>
              <w:jc w:val="left"/>
              <w:rPr>
                <w:rFonts w:ascii="楷体" w:hAnsi="楷体" w:eastAsia="楷体"/>
                <w:szCs w:val="24"/>
              </w:rPr>
            </w:pPr>
            <w:r>
              <w:rPr>
                <w:rFonts w:hint="eastAsia" w:ascii="楷体" w:hAnsi="楷体" w:eastAsia="楷体"/>
                <w:szCs w:val="24"/>
              </w:rPr>
              <w:t>讲师</w:t>
            </w:r>
          </w:p>
        </w:tc>
        <w:tc>
          <w:tcPr>
            <w:tcW w:w="1465" w:type="dxa"/>
            <w:gridSpan w:val="2"/>
            <w:vAlign w:val="center"/>
          </w:tcPr>
          <w:p w14:paraId="66A0CD9C">
            <w:pPr>
              <w:ind w:firstLine="0" w:firstLineChars="0"/>
              <w:jc w:val="left"/>
              <w:rPr>
                <w:rFonts w:ascii="楷体" w:hAnsi="楷体" w:eastAsia="楷体"/>
                <w:szCs w:val="24"/>
              </w:rPr>
            </w:pPr>
            <w:r>
              <w:rPr>
                <w:rFonts w:hint="eastAsia" w:ascii="楷体" w:hAnsi="楷体" w:eastAsia="楷体"/>
                <w:szCs w:val="24"/>
              </w:rPr>
              <w:t>本科</w:t>
            </w:r>
            <w:r>
              <w:rPr>
                <w:rFonts w:ascii="楷体" w:hAnsi="楷体" w:eastAsia="楷体"/>
                <w:szCs w:val="24"/>
              </w:rPr>
              <w:t>学</w:t>
            </w:r>
            <w:r>
              <w:rPr>
                <w:rFonts w:hint="eastAsia" w:ascii="楷体" w:hAnsi="楷体" w:eastAsia="楷体"/>
                <w:szCs w:val="24"/>
              </w:rPr>
              <w:t>士</w:t>
            </w:r>
          </w:p>
        </w:tc>
        <w:tc>
          <w:tcPr>
            <w:tcW w:w="1492" w:type="dxa"/>
            <w:vAlign w:val="center"/>
          </w:tcPr>
          <w:p w14:paraId="7096865D">
            <w:pPr>
              <w:ind w:firstLine="0" w:firstLineChars="0"/>
              <w:jc w:val="center"/>
              <w:rPr>
                <w:rFonts w:ascii="楷体" w:hAnsi="楷体" w:eastAsia="楷体"/>
                <w:szCs w:val="24"/>
              </w:rPr>
            </w:pPr>
            <w:r>
              <w:rPr>
                <w:rFonts w:hint="eastAsia" w:ascii="楷体" w:hAnsi="楷体" w:eastAsia="楷体"/>
                <w:szCs w:val="24"/>
              </w:rPr>
              <w:t>20</w:t>
            </w:r>
          </w:p>
        </w:tc>
        <w:tc>
          <w:tcPr>
            <w:tcW w:w="1498" w:type="dxa"/>
            <w:vAlign w:val="center"/>
          </w:tcPr>
          <w:p w14:paraId="4C9B3095">
            <w:pPr>
              <w:ind w:firstLine="0" w:firstLineChars="0"/>
              <w:jc w:val="left"/>
              <w:rPr>
                <w:rFonts w:ascii="楷体" w:hAnsi="楷体" w:eastAsia="楷体"/>
                <w:szCs w:val="24"/>
              </w:rPr>
            </w:pPr>
            <w:r>
              <w:rPr>
                <w:rFonts w:hint="eastAsia" w:ascii="楷体" w:hAnsi="楷体" w:eastAsia="楷体"/>
                <w:szCs w:val="24"/>
              </w:rPr>
              <w:t>骨干</w:t>
            </w:r>
            <w:r>
              <w:rPr>
                <w:rFonts w:ascii="楷体" w:hAnsi="楷体" w:eastAsia="楷体"/>
                <w:szCs w:val="24"/>
              </w:rPr>
              <w:t>教师</w:t>
            </w:r>
          </w:p>
        </w:tc>
      </w:tr>
      <w:tr w14:paraId="2B18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30D825AB">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65A3FA0A">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43DE9037">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322CDE10">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5E00AEE3">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026E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1188" w:type="dxa"/>
            <w:vAlign w:val="center"/>
          </w:tcPr>
          <w:p w14:paraId="6C3123AB">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4079ACE9">
            <w:pPr>
              <w:adjustRightInd w:val="0"/>
              <w:spacing w:line="400" w:lineRule="exact"/>
              <w:ind w:firstLine="480"/>
              <w:rPr>
                <w:rFonts w:ascii="宋体" w:hAnsi="宋体"/>
                <w:szCs w:val="24"/>
              </w:rPr>
            </w:pPr>
            <w:r>
              <w:rPr>
                <w:rFonts w:hint="eastAsia" w:ascii="楷体" w:hAnsi="楷体" w:eastAsia="楷体"/>
                <w:szCs w:val="24"/>
              </w:rPr>
              <w:t>广告艺术设计专业2</w:t>
            </w:r>
            <w:r>
              <w:rPr>
                <w:rFonts w:ascii="楷体" w:hAnsi="楷体" w:eastAsia="楷体"/>
                <w:szCs w:val="24"/>
              </w:rPr>
              <w:t>024</w:t>
            </w:r>
            <w:r>
              <w:rPr>
                <w:rFonts w:hint="eastAsia" w:ascii="楷体" w:hAnsi="楷体" w:eastAsia="楷体"/>
                <w:szCs w:val="24"/>
              </w:rPr>
              <w:t>级人才培养方案，制订3门专业群平台课，8门专业核心课，1</w:t>
            </w:r>
            <w:r>
              <w:rPr>
                <w:rFonts w:ascii="楷体" w:hAnsi="楷体" w:eastAsia="楷体"/>
                <w:szCs w:val="24"/>
              </w:rPr>
              <w:t>2</w:t>
            </w:r>
            <w:r>
              <w:rPr>
                <w:rFonts w:hint="eastAsia" w:ascii="楷体" w:hAnsi="楷体" w:eastAsia="楷体"/>
                <w:szCs w:val="24"/>
              </w:rPr>
              <w:t>门专门化领域课,1门实习岗位课程，总1</w:t>
            </w:r>
            <w:r>
              <w:rPr>
                <w:rFonts w:ascii="楷体" w:hAnsi="楷体" w:eastAsia="楷体"/>
                <w:szCs w:val="24"/>
              </w:rPr>
              <w:t>18</w:t>
            </w:r>
            <w:r>
              <w:rPr>
                <w:rFonts w:hint="eastAsia" w:ascii="楷体" w:hAnsi="楷体" w:eastAsia="楷体"/>
                <w:szCs w:val="24"/>
              </w:rPr>
              <w:t>学分。</w:t>
            </w:r>
          </w:p>
        </w:tc>
      </w:tr>
      <w:tr w14:paraId="60D6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268C2A02">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72C15AD4">
            <w:pPr>
              <w:adjustRightInd w:val="0"/>
              <w:spacing w:line="400" w:lineRule="exact"/>
              <w:ind w:firstLine="480"/>
              <w:rPr>
                <w:rFonts w:ascii="宋体" w:hAnsi="宋体"/>
                <w:b/>
                <w:bCs/>
                <w:szCs w:val="24"/>
              </w:rPr>
            </w:pPr>
          </w:p>
          <w:p w14:paraId="5704B5A1">
            <w:pPr>
              <w:adjustRightInd w:val="0"/>
              <w:spacing w:line="400" w:lineRule="exact"/>
              <w:ind w:firstLine="480"/>
              <w:rPr>
                <w:rFonts w:ascii="宋体" w:hAnsi="宋体"/>
                <w:b/>
                <w:bCs/>
                <w:szCs w:val="24"/>
              </w:rPr>
            </w:pPr>
          </w:p>
          <w:p w14:paraId="16503E46">
            <w:pPr>
              <w:wordWrap w:val="0"/>
              <w:adjustRightInd w:val="0"/>
              <w:spacing w:line="400" w:lineRule="exact"/>
              <w:ind w:firstLine="480"/>
              <w:jc w:val="center"/>
              <w:rPr>
                <w:rFonts w:ascii="宋体" w:hAnsi="宋体"/>
                <w:szCs w:val="24"/>
              </w:rPr>
            </w:pPr>
          </w:p>
          <w:p w14:paraId="5A1C3AF2">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637967E9">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11498435">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32CB4FCD">
            <w:pPr>
              <w:wordWrap w:val="0"/>
              <w:adjustRightInd w:val="0"/>
              <w:spacing w:line="400" w:lineRule="exact"/>
              <w:ind w:right="840" w:firstLine="480"/>
              <w:jc w:val="center"/>
              <w:rPr>
                <w:rFonts w:ascii="宋体" w:hAnsi="宋体"/>
                <w:szCs w:val="24"/>
              </w:rPr>
            </w:pPr>
          </w:p>
          <w:p w14:paraId="20EEDBAF">
            <w:pPr>
              <w:wordWrap w:val="0"/>
              <w:adjustRightInd w:val="0"/>
              <w:spacing w:line="400" w:lineRule="exact"/>
              <w:ind w:right="840" w:firstLine="480"/>
              <w:jc w:val="center"/>
              <w:rPr>
                <w:rFonts w:ascii="宋体" w:hAnsi="宋体"/>
                <w:szCs w:val="24"/>
              </w:rPr>
            </w:pPr>
          </w:p>
          <w:p w14:paraId="1E1A0A3B">
            <w:pPr>
              <w:wordWrap w:val="0"/>
              <w:adjustRightInd w:val="0"/>
              <w:spacing w:line="400" w:lineRule="exact"/>
              <w:ind w:right="840" w:firstLine="480"/>
              <w:jc w:val="center"/>
              <w:rPr>
                <w:rFonts w:ascii="宋体" w:hAnsi="宋体"/>
                <w:szCs w:val="24"/>
              </w:rPr>
            </w:pPr>
          </w:p>
          <w:p w14:paraId="142AF00F">
            <w:pPr>
              <w:wordWrap w:val="0"/>
              <w:adjustRightInd w:val="0"/>
              <w:spacing w:line="400" w:lineRule="exact"/>
              <w:ind w:right="840" w:firstLine="480"/>
              <w:rPr>
                <w:rFonts w:ascii="宋体" w:hAnsi="宋体"/>
                <w:szCs w:val="24"/>
              </w:rPr>
            </w:pP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2CE9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88" w:type="dxa"/>
            <w:vAlign w:val="center"/>
          </w:tcPr>
          <w:p w14:paraId="008C2185">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27E50A2F">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45F5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188" w:type="dxa"/>
            <w:vAlign w:val="center"/>
          </w:tcPr>
          <w:p w14:paraId="29E01057">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261411BC">
            <w:pPr>
              <w:wordWrap w:val="0"/>
              <w:adjustRightInd w:val="0"/>
              <w:spacing w:line="400" w:lineRule="exact"/>
              <w:ind w:firstLine="480"/>
              <w:jc w:val="right"/>
              <w:rPr>
                <w:rFonts w:ascii="宋体" w:hAnsi="宋体"/>
                <w:szCs w:val="24"/>
              </w:rPr>
            </w:pPr>
          </w:p>
          <w:p w14:paraId="64348C0C">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4DEC7B23">
      <w:pPr>
        <w:numPr>
          <w:ilvl w:val="0"/>
          <w:numId w:val="3"/>
        </w:numPr>
        <w:overflowPunct w:val="0"/>
        <w:adjustRightInd w:val="0"/>
        <w:spacing w:before="312" w:beforeLines="100" w:line="400" w:lineRule="exact"/>
        <w:ind w:firstLine="0" w:firstLineChars="0"/>
        <w:outlineLvl w:val="0"/>
        <w:rPr>
          <w:rFonts w:hint="eastAsia" w:ascii="Times New Roman" w:hAnsi="Times New Roman" w:eastAsia="黑体"/>
          <w:sz w:val="28"/>
          <w:szCs w:val="28"/>
        </w:rPr>
      </w:pPr>
      <w:r>
        <w:rPr>
          <w:rFonts w:hint="eastAsia" w:ascii="Times New Roman" w:hAnsi="Times New Roman" w:eastAsia="黑体"/>
          <w:sz w:val="28"/>
          <w:szCs w:val="28"/>
        </w:rPr>
        <w:t>课程体系执行表（见附件）</w:t>
      </w:r>
    </w:p>
    <w:p w14:paraId="044C0F2E">
      <w:pPr>
        <w:widowControl w:val="0"/>
        <w:numPr>
          <w:ilvl w:val="0"/>
          <w:numId w:val="0"/>
        </w:numPr>
        <w:overflowPunct w:val="0"/>
        <w:adjustRightInd w:val="0"/>
        <w:spacing w:before="312" w:beforeLines="100" w:line="400" w:lineRule="exact"/>
        <w:jc w:val="both"/>
        <w:outlineLvl w:val="0"/>
        <w:rPr>
          <w:rFonts w:hint="eastAsia" w:ascii="Times New Roman" w:hAnsi="Times New Roman" w:eastAsia="黑体"/>
          <w:sz w:val="28"/>
          <w:szCs w:val="28"/>
        </w:rPr>
      </w:pPr>
    </w:p>
    <w:p w14:paraId="1D65793E">
      <w:pPr>
        <w:widowControl w:val="0"/>
        <w:numPr>
          <w:ilvl w:val="0"/>
          <w:numId w:val="0"/>
        </w:numPr>
        <w:overflowPunct w:val="0"/>
        <w:adjustRightInd w:val="0"/>
        <w:spacing w:before="312" w:beforeLines="100" w:line="400" w:lineRule="exact"/>
        <w:jc w:val="both"/>
        <w:outlineLvl w:val="0"/>
        <w:rPr>
          <w:rFonts w:hint="eastAsia" w:ascii="Times New Roman" w:hAnsi="Times New Roman" w:eastAsia="黑体"/>
          <w:sz w:val="28"/>
          <w:szCs w:val="28"/>
        </w:rPr>
      </w:pPr>
    </w:p>
    <w:p w14:paraId="4E16D005">
      <w:pPr>
        <w:widowControl w:val="0"/>
        <w:numPr>
          <w:ilvl w:val="0"/>
          <w:numId w:val="0"/>
        </w:numPr>
        <w:overflowPunct w:val="0"/>
        <w:adjustRightInd w:val="0"/>
        <w:spacing w:before="312" w:beforeLines="100" w:line="400" w:lineRule="exact"/>
        <w:jc w:val="both"/>
        <w:outlineLvl w:val="0"/>
        <w:rPr>
          <w:rFonts w:hint="eastAsia" w:ascii="Times New Roman" w:hAnsi="Times New Roman" w:eastAsia="黑体"/>
          <w:sz w:val="28"/>
          <w:szCs w:val="28"/>
        </w:rPr>
      </w:pPr>
    </w:p>
    <w:p w14:paraId="4872099F">
      <w:pPr>
        <w:widowControl w:val="0"/>
        <w:numPr>
          <w:ilvl w:val="0"/>
          <w:numId w:val="0"/>
        </w:numPr>
        <w:overflowPunct w:val="0"/>
        <w:adjustRightInd w:val="0"/>
        <w:spacing w:before="312" w:beforeLines="100" w:line="400" w:lineRule="exact"/>
        <w:jc w:val="both"/>
        <w:outlineLvl w:val="0"/>
        <w:rPr>
          <w:rFonts w:hint="eastAsia" w:ascii="Times New Roman" w:hAnsi="Times New Roman" w:eastAsia="黑体"/>
          <w:sz w:val="28"/>
          <w:szCs w:val="28"/>
        </w:rPr>
      </w:pPr>
    </w:p>
    <w:p w14:paraId="0B33EB08">
      <w:pPr>
        <w:widowControl w:val="0"/>
        <w:numPr>
          <w:ilvl w:val="0"/>
          <w:numId w:val="0"/>
        </w:numPr>
        <w:overflowPunct w:val="0"/>
        <w:adjustRightInd w:val="0"/>
        <w:spacing w:before="312" w:beforeLines="100" w:line="240" w:lineRule="auto"/>
        <w:jc w:val="both"/>
        <w:outlineLvl w:val="0"/>
        <w:rPr>
          <w:rFonts w:hint="eastAsia" w:ascii="Times New Roman" w:hAnsi="Times New Roman" w:eastAsia="黑体"/>
          <w:sz w:val="28"/>
          <w:szCs w:val="28"/>
          <w:lang w:eastAsia="zh-CN"/>
        </w:rPr>
      </w:pPr>
      <w:bookmarkStart w:id="44" w:name="_GoBack"/>
      <w:bookmarkEnd w:id="44"/>
      <w:r>
        <w:drawing>
          <wp:inline distT="0" distB="0" distL="114300" distR="114300">
            <wp:extent cx="5499735" cy="8127365"/>
            <wp:effectExtent l="0" t="0" r="571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499735" cy="8127365"/>
                    </a:xfrm>
                    <a:prstGeom prst="rect">
                      <a:avLst/>
                    </a:prstGeom>
                    <a:noFill/>
                    <a:ln>
                      <a:noFill/>
                    </a:ln>
                  </pic:spPr>
                </pic:pic>
              </a:graphicData>
            </a:graphic>
          </wp:inline>
        </w:drawing>
      </w:r>
    </w:p>
    <w:sectPr>
      <w:footerReference r:id="rId11"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66A2F6-6F38-4F03-A72E-8A160CA04A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BB35009-804F-4BD3-AB25-EA6887DFC7DF}"/>
  </w:font>
  <w:font w:name="仿宋_GB2312">
    <w:altName w:val="仿宋"/>
    <w:panose1 w:val="00000000000000000000"/>
    <w:charset w:val="86"/>
    <w:family w:val="modern"/>
    <w:pitch w:val="default"/>
    <w:sig w:usb0="00000000" w:usb1="00000000" w:usb2="00000000" w:usb3="00000000" w:csb0="00040000" w:csb1="00000000"/>
    <w:embedRegular r:id="rId3" w:fontKey="{FB1ABAA3-9141-43E0-A9DB-DF365CEAC7F1}"/>
  </w:font>
  <w:font w:name="仿宋">
    <w:panose1 w:val="02010609060101010101"/>
    <w:charset w:val="86"/>
    <w:family w:val="modern"/>
    <w:pitch w:val="default"/>
    <w:sig w:usb0="800002BF" w:usb1="38CF7CFA" w:usb2="00000016" w:usb3="00000000" w:csb0="00040001" w:csb1="00000000"/>
    <w:embedRegular r:id="rId4" w:fontKey="{C1F3EF60-3933-4B12-8AC6-8E378E876A7B}"/>
  </w:font>
  <w:font w:name="Calibri Light">
    <w:panose1 w:val="020F03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embedRegular r:id="rId5" w:fontKey="{459EC545-1845-449A-A8AA-8DD477E9D88E}"/>
  </w:font>
  <w:font w:name="华文中宋">
    <w:panose1 w:val="02010600040101010101"/>
    <w:charset w:val="86"/>
    <w:family w:val="auto"/>
    <w:pitch w:val="default"/>
    <w:sig w:usb0="00000287" w:usb1="080F0000" w:usb2="00000000" w:usb3="00000000" w:csb0="0004009F" w:csb1="DFD70000"/>
    <w:embedRegular r:id="rId6" w:fontKey="{24E5265F-C62F-474D-BC69-E8762C8073FF}"/>
  </w:font>
  <w:font w:name="方正大标宋简体">
    <w:altName w:val="Malgun Gothic Semilight"/>
    <w:panose1 w:val="00000000000000000000"/>
    <w:charset w:val="86"/>
    <w:family w:val="auto"/>
    <w:pitch w:val="default"/>
    <w:sig w:usb0="00000000" w:usb1="00000000" w:usb2="00000012" w:usb3="00000000" w:csb0="00040001" w:csb1="00000000"/>
    <w:embedRegular r:id="rId7" w:fontKey="{8A307025-4571-42C8-9B85-0D2460B7A528}"/>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embedRegular r:id="rId8" w:fontKey="{035CD6AC-6D92-4D2D-849E-F89D7A78BB4D}"/>
  </w:font>
  <w:font w:name="华文仿宋">
    <w:panose1 w:val="02010600040101010101"/>
    <w:charset w:val="86"/>
    <w:family w:val="auto"/>
    <w:pitch w:val="default"/>
    <w:sig w:usb0="00000287" w:usb1="080F0000" w:usb2="00000000" w:usb3="00000000" w:csb0="0004009F" w:csb1="DFD70000"/>
    <w:embedRegular r:id="rId9" w:fontKey="{3CD81AFA-D126-4D31-944E-234DE840C51B}"/>
  </w:font>
  <w:font w:name="楷体">
    <w:panose1 w:val="02010609060101010101"/>
    <w:charset w:val="86"/>
    <w:family w:val="modern"/>
    <w:pitch w:val="default"/>
    <w:sig w:usb0="800002BF" w:usb1="38CF7CFA" w:usb2="00000016" w:usb3="00000000" w:csb0="00040001" w:csb1="00000000"/>
    <w:embedRegular r:id="rId10" w:fontKey="{2990699F-DC5C-45E2-BCF1-BB60A58E833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B11C">
    <w:pPr>
      <w:pStyle w:val="5"/>
      <w:ind w:firstLine="360"/>
      <w:jc w:val="center"/>
    </w:pPr>
  </w:p>
  <w:p w14:paraId="3B971E48">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2E3C1">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1CB3FF45">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56DB4">
    <w:pPr>
      <w:pStyle w:val="5"/>
      <w:ind w:firstLine="360"/>
      <w:jc w:val="center"/>
    </w:pPr>
  </w:p>
  <w:p w14:paraId="5256C332">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3166F">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0DE70">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D55CA">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CCA0B">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2B0777D3"/>
    <w:multiLevelType w:val="multilevel"/>
    <w:tmpl w:val="2B0777D3"/>
    <w:lvl w:ilvl="0" w:tentative="0">
      <w:start w:val="1"/>
      <w:numFmt w:val="japaneseCounting"/>
      <w:lvlText w:val="（%1）"/>
      <w:lvlJc w:val="left"/>
      <w:pPr>
        <w:ind w:left="855" w:hanging="85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D651166"/>
    <w:multiLevelType w:val="singleLevel"/>
    <w:tmpl w:val="7D651166"/>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2ZDNiMDM3YzA5MGMyM2RkOGJmOWQwMjFjOTZjYmYifQ=="/>
  </w:docVars>
  <w:rsids>
    <w:rsidRoot w:val="00E271AA"/>
    <w:rsid w:val="00006F8D"/>
    <w:rsid w:val="00040CB7"/>
    <w:rsid w:val="000E2540"/>
    <w:rsid w:val="0013086F"/>
    <w:rsid w:val="00172182"/>
    <w:rsid w:val="00176251"/>
    <w:rsid w:val="001A7DFA"/>
    <w:rsid w:val="002302AE"/>
    <w:rsid w:val="002D7CE3"/>
    <w:rsid w:val="00310DB8"/>
    <w:rsid w:val="00347E44"/>
    <w:rsid w:val="003560FA"/>
    <w:rsid w:val="00357B10"/>
    <w:rsid w:val="00383F22"/>
    <w:rsid w:val="00387795"/>
    <w:rsid w:val="003E5AE3"/>
    <w:rsid w:val="003E6F30"/>
    <w:rsid w:val="0049736F"/>
    <w:rsid w:val="00512834"/>
    <w:rsid w:val="00523B90"/>
    <w:rsid w:val="0059474B"/>
    <w:rsid w:val="005B103D"/>
    <w:rsid w:val="005B334A"/>
    <w:rsid w:val="005E6297"/>
    <w:rsid w:val="00640110"/>
    <w:rsid w:val="00643831"/>
    <w:rsid w:val="006505BD"/>
    <w:rsid w:val="00657CAB"/>
    <w:rsid w:val="00683F4A"/>
    <w:rsid w:val="006B2924"/>
    <w:rsid w:val="006C0FD8"/>
    <w:rsid w:val="00716634"/>
    <w:rsid w:val="007244AE"/>
    <w:rsid w:val="008003E4"/>
    <w:rsid w:val="00874EF3"/>
    <w:rsid w:val="0099302F"/>
    <w:rsid w:val="009D1C7D"/>
    <w:rsid w:val="00A04CED"/>
    <w:rsid w:val="00A73045"/>
    <w:rsid w:val="00A83BEF"/>
    <w:rsid w:val="00AD31F1"/>
    <w:rsid w:val="00AD560D"/>
    <w:rsid w:val="00B13DB1"/>
    <w:rsid w:val="00B17DE4"/>
    <w:rsid w:val="00B47C1F"/>
    <w:rsid w:val="00B61FE0"/>
    <w:rsid w:val="00B71DAE"/>
    <w:rsid w:val="00BA0C12"/>
    <w:rsid w:val="00BB3DC8"/>
    <w:rsid w:val="00C53AE8"/>
    <w:rsid w:val="00C72D81"/>
    <w:rsid w:val="00CB281B"/>
    <w:rsid w:val="00CB58B5"/>
    <w:rsid w:val="00CE45A8"/>
    <w:rsid w:val="00CE7DF0"/>
    <w:rsid w:val="00D12BE7"/>
    <w:rsid w:val="00D224E2"/>
    <w:rsid w:val="00D82C00"/>
    <w:rsid w:val="00DA1F85"/>
    <w:rsid w:val="00DA7B11"/>
    <w:rsid w:val="00DB1D81"/>
    <w:rsid w:val="00E0224B"/>
    <w:rsid w:val="00E031D0"/>
    <w:rsid w:val="00E271AA"/>
    <w:rsid w:val="00E60DC9"/>
    <w:rsid w:val="00E73F06"/>
    <w:rsid w:val="00EC6D95"/>
    <w:rsid w:val="00F23C12"/>
    <w:rsid w:val="00FA2E49"/>
    <w:rsid w:val="00FF50F5"/>
    <w:rsid w:val="05FC2EB7"/>
    <w:rsid w:val="0E824B63"/>
    <w:rsid w:val="0E951275"/>
    <w:rsid w:val="11B20B26"/>
    <w:rsid w:val="13DC2D8F"/>
    <w:rsid w:val="14470EC0"/>
    <w:rsid w:val="14485E31"/>
    <w:rsid w:val="1FF975EC"/>
    <w:rsid w:val="22D81B39"/>
    <w:rsid w:val="23FB3343"/>
    <w:rsid w:val="25692B4D"/>
    <w:rsid w:val="267268F6"/>
    <w:rsid w:val="2863317B"/>
    <w:rsid w:val="2F3E7EAB"/>
    <w:rsid w:val="302F23C1"/>
    <w:rsid w:val="38EE268F"/>
    <w:rsid w:val="3CC16E7D"/>
    <w:rsid w:val="3DED7FE2"/>
    <w:rsid w:val="42FE5724"/>
    <w:rsid w:val="44427C4D"/>
    <w:rsid w:val="49D95468"/>
    <w:rsid w:val="4BD668C8"/>
    <w:rsid w:val="4ED74E4A"/>
    <w:rsid w:val="5B5945C5"/>
    <w:rsid w:val="6115317F"/>
    <w:rsid w:val="65BE4DDE"/>
    <w:rsid w:val="66D75689"/>
    <w:rsid w:val="68C875D8"/>
    <w:rsid w:val="6D110525"/>
    <w:rsid w:val="72037D79"/>
    <w:rsid w:val="76DB4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字符"/>
    <w:basedOn w:val="13"/>
    <w:link w:val="2"/>
    <w:qFormat/>
    <w:uiPriority w:val="0"/>
    <w:rPr>
      <w:rFonts w:eastAsia="黑体" w:asciiTheme="minorHAnsi" w:hAnsiTheme="minorHAnsi" w:cstheme="minorBidi"/>
      <w:b/>
      <w:bCs/>
      <w:kern w:val="44"/>
      <w:sz w:val="28"/>
      <w:szCs w:val="44"/>
    </w:rPr>
  </w:style>
  <w:style w:type="character" w:customStyle="1" w:styleId="19">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0">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字符"/>
    <w:basedOn w:val="13"/>
    <w:link w:val="5"/>
    <w:qFormat/>
    <w:uiPriority w:val="99"/>
    <w:rPr>
      <w:rFonts w:eastAsia="仿宋_GB2312" w:asciiTheme="minorHAnsi" w:hAnsiTheme="minorHAnsi" w:cstheme="minorBidi"/>
      <w:kern w:val="2"/>
      <w:sz w:val="18"/>
      <w:szCs w:val="22"/>
    </w:rPr>
  </w:style>
  <w:style w:type="character" w:customStyle="1" w:styleId="23">
    <w:name w:val="页眉 字符"/>
    <w:basedOn w:val="13"/>
    <w:link w:val="6"/>
    <w:qFormat/>
    <w:uiPriority w:val="99"/>
    <w:rPr>
      <w:rFonts w:eastAsia="仿宋_GB2312" w:asciiTheme="minorHAnsi" w:hAnsiTheme="minorHAnsi" w:cstheme="minorBidi"/>
      <w:kern w:val="2"/>
      <w:sz w:val="18"/>
      <w:szCs w:val="22"/>
    </w:rPr>
  </w:style>
  <w:style w:type="paragraph" w:styleId="24">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A839E1-88C2-4C0D-9342-2AB20B4DAD6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3840</Words>
  <Characters>3999</Characters>
  <Lines>101</Lines>
  <Paragraphs>28</Paragraphs>
  <TotalTime>26</TotalTime>
  <ScaleCrop>false</ScaleCrop>
  <LinksUpToDate>false</LinksUpToDate>
  <CharactersWithSpaces>4112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2024-10-16T12:12:00Z</dcterms:created>
  <dc:creator>1</dc:creator>
  <cp:lastModifiedBy>丽</cp:lastModifiedBy>
  <cp:lastPrinted>2022-12-12T12:15:00Z</cp:lastPrinted>
  <dcterms:modified xsi:type="dcterms:W3CDTF">2025-12-16T06:17:17Z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C1BFF3191D494520B775C9A933409C65_13</vt:lpwstr>
  </property>
  <property fmtid="{D5CDD505-2E9C-101B-9397-08002B2CF9AE}" pid="4" name="KSOTemplateDocerSaveRecord">
    <vt:lpwstr>eyJoZGlkIjoiYWE0ZTAwYjY2MmMwNmRiODFlY2MxNjMyNWE0ZTIyZjkiLCJ1c2VySWQiOiIzNTgyMDY1MjAifQ==</vt:lpwstr>
  </property>
</Properties>
</file>