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media/image8.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45B04">
      <w:pPr>
        <w:rPr>
          <w:rFonts w:hint="eastAsia" w:ascii="方正粗黑宋简体" w:hAnsi="方正粗黑宋简体" w:eastAsia="方正粗黑宋简体" w:cs="方正粗黑宋简体"/>
          <w:sz w:val="24"/>
          <w:szCs w:val="24"/>
          <w:lang w:val="en-US" w:eastAsia="zh-CN"/>
        </w:rPr>
      </w:pPr>
      <w:r>
        <w:rPr>
          <w:rFonts w:hint="eastAsia" w:ascii="方正粗黑宋简体" w:hAnsi="方正粗黑宋简体" w:eastAsia="方正粗黑宋简体" w:cs="方正粗黑宋简体"/>
          <w:sz w:val="24"/>
          <w:szCs w:val="24"/>
        </w:rPr>
        <w:drawing>
          <wp:anchor distT="0" distB="0" distL="114300" distR="114300" simplePos="0" relativeHeight="251660288" behindDoc="1" locked="0" layoutInCell="1" allowOverlap="1">
            <wp:simplePos x="0" y="0"/>
            <wp:positionH relativeFrom="column">
              <wp:posOffset>-1149350</wp:posOffset>
            </wp:positionH>
            <wp:positionV relativeFrom="paragraph">
              <wp:posOffset>-898525</wp:posOffset>
            </wp:positionV>
            <wp:extent cx="7599045" cy="10918825"/>
            <wp:effectExtent l="0" t="0" r="8255" b="3175"/>
            <wp:wrapNone/>
            <wp:docPr id="1" name="图片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
                    <pic:cNvPicPr>
                      <a:picLocks noChangeAspect="1"/>
                    </pic:cNvPicPr>
                  </pic:nvPicPr>
                  <pic:blipFill>
                    <a:blip r:embed="rId4"/>
                    <a:stretch>
                      <a:fillRect/>
                    </a:stretch>
                  </pic:blipFill>
                  <pic:spPr>
                    <a:xfrm>
                      <a:off x="0" y="0"/>
                      <a:ext cx="7599045" cy="10918825"/>
                    </a:xfrm>
                    <a:prstGeom prst="rect">
                      <a:avLst/>
                    </a:prstGeom>
                  </pic:spPr>
                </pic:pic>
              </a:graphicData>
            </a:graphic>
          </wp:anchor>
        </w:drawing>
      </w:r>
      <w:r>
        <w:rPr>
          <w:rFonts w:hint="eastAsia" w:ascii="方正粗黑宋简体" w:hAnsi="方正粗黑宋简体" w:eastAsia="方正粗黑宋简体" w:cs="方正粗黑宋简体"/>
          <w:sz w:val="24"/>
          <w:szCs w:val="24"/>
          <w:lang w:val="en-US" w:eastAsia="zh-CN"/>
        </w:rPr>
        <w:t>2024阜新高等专科学校优秀教案评选活动</w:t>
      </w:r>
    </w:p>
    <w:p w14:paraId="01180D7C">
      <w:r>
        <w:rPr>
          <w:sz w:val="21"/>
        </w:rPr>
        <mc:AlternateContent>
          <mc:Choice Requires="wps">
            <w:drawing>
              <wp:anchor distT="0" distB="0" distL="114300" distR="114300" simplePos="0" relativeHeight="251659264" behindDoc="0" locked="0" layoutInCell="1" allowOverlap="1">
                <wp:simplePos x="0" y="0"/>
                <wp:positionH relativeFrom="column">
                  <wp:posOffset>-817245</wp:posOffset>
                </wp:positionH>
                <wp:positionV relativeFrom="paragraph">
                  <wp:posOffset>4167505</wp:posOffset>
                </wp:positionV>
                <wp:extent cx="3856355" cy="1676400"/>
                <wp:effectExtent l="0" t="0" r="0" b="0"/>
                <wp:wrapNone/>
                <wp:docPr id="48" name="文本框 47"/>
                <wp:cNvGraphicFramePr/>
                <a:graphic xmlns:a="http://schemas.openxmlformats.org/drawingml/2006/main">
                  <a:graphicData uri="http://schemas.microsoft.com/office/word/2010/wordprocessingShape">
                    <wps:wsp>
                      <wps:cNvSpPr txBox="1"/>
                      <wps:spPr>
                        <a:xfrm>
                          <a:off x="325755" y="5161915"/>
                          <a:ext cx="3856355" cy="1676400"/>
                        </a:xfrm>
                        <a:prstGeom prst="rect">
                          <a:avLst/>
                        </a:prstGeom>
                        <a:noFill/>
                      </wps:spPr>
                      <wps:txbx>
                        <w:txbxContent>
                          <w:p w14:paraId="6B3A3AB7">
                            <w:pPr>
                              <w:pStyle w:val="2"/>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方正粗黑宋简体" w:hAnsi="方正粗黑宋简体" w:eastAsia="方正粗黑宋简体" w:cs="方正粗黑宋简体"/>
                                <w:sz w:val="144"/>
                                <w:szCs w:val="144"/>
                                <w:lang w:val="en-US" w:eastAsia="zh-CN"/>
                              </w:rPr>
                            </w:pPr>
                            <w:r>
                              <w:rPr>
                                <w:rFonts w:hint="eastAsia" w:ascii="方正粗黑宋简体" w:hAnsi="方正粗黑宋简体" w:eastAsia="方正粗黑宋简体" w:cs="方正粗黑宋简体"/>
                                <w:color w:val="2550DB"/>
                                <w:kern w:val="24"/>
                                <w:sz w:val="144"/>
                                <w:szCs w:val="144"/>
                                <w:lang w:val="en-US" w:eastAsia="zh-CN"/>
                              </w:rPr>
                              <w:t>教案</w:t>
                            </w:r>
                          </w:p>
                        </w:txbxContent>
                      </wps:txbx>
                      <wps:bodyPr wrap="square" rtlCol="0">
                        <a:spAutoFit/>
                      </wps:bodyPr>
                    </wps:wsp>
                  </a:graphicData>
                </a:graphic>
              </wp:anchor>
            </w:drawing>
          </mc:Choice>
          <mc:Fallback>
            <w:pict>
              <v:shape id="文本框 47" o:spid="_x0000_s1026" o:spt="202" type="#_x0000_t202" style="position:absolute;left:0pt;margin-left:-64.35pt;margin-top:328.15pt;height:132pt;width:303.65pt;z-index:251659264;mso-width-relative:page;mso-height-relative:page;" filled="f" stroked="f" coordsize="21600,21600" o:gfxdata="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RNO8dsAAAAMAQAADwAAAAAAAAABACAAAAAiAAAAZHJz&#10;L2Rvd25yZXYueG1sUEsBAhQAFAAAAAgAh07iQLeF/BnIAQAAawMAAA4AAAAAAAAAAQAgAAAAKgEA&#10;AGRycy9lMm9Eb2MueG1sUEsFBgAAAAAGAAYAWQEAAGQFAAAAAA==&#10;">
                <v:fill on="f" focussize="0,0"/>
                <v:stroke on="f"/>
                <v:imagedata o:title=""/>
                <o:lock v:ext="edit" aspectratio="f"/>
                <v:textbox style="mso-fit-shape-to-text:t;">
                  <w:txbxContent>
                    <w:p w14:paraId="6B3A3AB7">
                      <w:pPr>
                        <w:pStyle w:val="2"/>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方正粗黑宋简体" w:hAnsi="方正粗黑宋简体" w:eastAsia="方正粗黑宋简体" w:cs="方正粗黑宋简体"/>
                          <w:sz w:val="144"/>
                          <w:szCs w:val="144"/>
                          <w:lang w:val="en-US" w:eastAsia="zh-CN"/>
                        </w:rPr>
                      </w:pPr>
                      <w:r>
                        <w:rPr>
                          <w:rFonts w:hint="eastAsia" w:ascii="方正粗黑宋简体" w:hAnsi="方正粗黑宋简体" w:eastAsia="方正粗黑宋简体" w:cs="方正粗黑宋简体"/>
                          <w:color w:val="2550DB"/>
                          <w:kern w:val="24"/>
                          <w:sz w:val="144"/>
                          <w:szCs w:val="144"/>
                          <w:lang w:val="en-US" w:eastAsia="zh-CN"/>
                        </w:rPr>
                        <w:t>教案</w:t>
                      </w:r>
                    </w:p>
                  </w:txbxContent>
                </v:textbox>
              </v:shape>
            </w:pict>
          </mc:Fallback>
        </mc:AlternateContent>
      </w:r>
    </w:p>
    <w:p w14:paraId="656E43B5">
      <w:pPr>
        <w:rPr>
          <w:rFonts w:hint="eastAsia"/>
          <w:lang w:val="en-US" w:eastAsia="zh-CN"/>
        </w:rPr>
        <w:sectPr>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664384" behindDoc="0" locked="0" layoutInCell="1" allowOverlap="1">
                <wp:simplePos x="0" y="0"/>
                <wp:positionH relativeFrom="column">
                  <wp:posOffset>2132965</wp:posOffset>
                </wp:positionH>
                <wp:positionV relativeFrom="paragraph">
                  <wp:posOffset>7118350</wp:posOffset>
                </wp:positionV>
                <wp:extent cx="2619375" cy="487680"/>
                <wp:effectExtent l="0" t="0" r="0" b="0"/>
                <wp:wrapNone/>
                <wp:docPr id="99" name="文本框 98"/>
                <wp:cNvGraphicFramePr/>
                <a:graphic xmlns:a="http://schemas.openxmlformats.org/drawingml/2006/main">
                  <a:graphicData uri="http://schemas.microsoft.com/office/word/2010/wordprocessingShape">
                    <wps:wsp>
                      <wps:cNvSpPr txBox="1"/>
                      <wps:spPr>
                        <a:xfrm>
                          <a:off x="1670050" y="8200390"/>
                          <a:ext cx="2619375" cy="487680"/>
                        </a:xfrm>
                        <a:prstGeom prst="rect">
                          <a:avLst/>
                        </a:prstGeom>
                        <a:noFill/>
                      </wps:spPr>
                      <wps:txbx>
                        <w:txbxContent>
                          <w:p w14:paraId="57BB43BF">
                            <w:pPr>
                              <w:pStyle w:val="2"/>
                              <w:kinsoku/>
                              <w:spacing w:line="240" w:lineRule="auto"/>
                              <w:ind w:left="0"/>
                              <w:jc w:val="left"/>
                              <w:rPr>
                                <w:rFonts w:hint="default"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材料费用的归集</w:t>
                            </w:r>
                          </w:p>
                        </w:txbxContent>
                      </wps:txbx>
                      <wps:bodyPr wrap="square" rtlCol="0">
                        <a:spAutoFit/>
                      </wps:bodyPr>
                    </wps:wsp>
                  </a:graphicData>
                </a:graphic>
              </wp:anchor>
            </w:drawing>
          </mc:Choice>
          <mc:Fallback>
            <w:pict>
              <v:shape id="文本框 98" o:spid="_x0000_s1026" o:spt="202" type="#_x0000_t202" style="position:absolute;left:0pt;margin-left:167.95pt;margin-top:560.5pt;height:38.4pt;width:206.25pt;z-index:251664384;mso-width-relative:page;mso-height-relative:page;" filled="f" stroked="f" coordsize="21600,21600" o:gfxdata="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mVxbj2gAAAA0BAAAPAAAAAAAAAAEAIAAAACIAAABkcnMv&#10;ZG93bnJldi54bWxQSwECFAAUAAAACACHTuJAmw0Ba8gBAABrAwAADgAAAAAAAAABACAAAAApAQAA&#10;ZHJzL2Uyb0RvYy54bWxQSwUGAAAAAAYABgBZAQAAYwUAAAAA&#10;">
                <v:fill on="f" focussize="0,0"/>
                <v:stroke on="f"/>
                <v:imagedata o:title=""/>
                <o:lock v:ext="edit" aspectratio="f"/>
                <v:textbox style="mso-fit-shape-to-text:t;">
                  <w:txbxContent>
                    <w:p w14:paraId="57BB43BF">
                      <w:pPr>
                        <w:pStyle w:val="2"/>
                        <w:kinsoku/>
                        <w:spacing w:line="240" w:lineRule="auto"/>
                        <w:ind w:left="0"/>
                        <w:jc w:val="left"/>
                        <w:rPr>
                          <w:rFonts w:hint="default"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材料费用的归集</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2199640</wp:posOffset>
                </wp:positionH>
                <wp:positionV relativeFrom="paragraph">
                  <wp:posOffset>7680325</wp:posOffset>
                </wp:positionV>
                <wp:extent cx="1589405" cy="487680"/>
                <wp:effectExtent l="0" t="0" r="0" b="0"/>
                <wp:wrapNone/>
                <wp:docPr id="101" name="文本框 100"/>
                <wp:cNvGraphicFramePr/>
                <a:graphic xmlns:a="http://schemas.openxmlformats.org/drawingml/2006/main">
                  <a:graphicData uri="http://schemas.microsoft.com/office/word/2010/wordprocessingShape">
                    <wps:wsp>
                      <wps:cNvSpPr txBox="1"/>
                      <wps:spPr>
                        <a:xfrm>
                          <a:off x="1670050" y="8627110"/>
                          <a:ext cx="1589405" cy="487680"/>
                        </a:xfrm>
                        <a:prstGeom prst="rect">
                          <a:avLst/>
                        </a:prstGeom>
                        <a:noFill/>
                      </wps:spPr>
                      <wps:txbx>
                        <w:txbxContent>
                          <w:p w14:paraId="6FE6636B">
                            <w:pPr>
                              <w:pStyle w:val="2"/>
                              <w:kinsoku/>
                              <w:spacing w:line="240" w:lineRule="auto"/>
                              <w:ind w:left="0"/>
                              <w:jc w:val="center"/>
                              <w:rPr>
                                <w:rFonts w:hint="default"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文科组</w:t>
                            </w:r>
                          </w:p>
                        </w:txbxContent>
                      </wps:txbx>
                      <wps:bodyPr wrap="square" rtlCol="0">
                        <a:spAutoFit/>
                      </wps:bodyPr>
                    </wps:wsp>
                  </a:graphicData>
                </a:graphic>
              </wp:anchor>
            </w:drawing>
          </mc:Choice>
          <mc:Fallback>
            <w:pict>
              <v:shape id="文本框 100" o:spid="_x0000_s1026" o:spt="202" type="#_x0000_t202" style="position:absolute;left:0pt;margin-left:173.2pt;margin-top:604.75pt;height:38.4pt;width:125.15pt;z-index:251666432;mso-width-relative:page;mso-height-relative:page;" filled="f" stroked="f" coordsize="21600,21600" o:gfxdata="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kLazQ2gAAAA0BAAAPAAAAAAAAAAEAIAAAACIAAABkcnMvZG93&#10;bnJldi54bWxQSwECFAAUAAAACACHTuJAatEoXsUBAABtAwAADgAAAAAAAAABACAAAAApAQAAZHJz&#10;L2Uyb0RvYy54bWxQSwUGAAAAAAYABgBZAQAAYAUAAAAA&#10;">
                <v:fill on="f" focussize="0,0"/>
                <v:stroke on="f"/>
                <v:imagedata o:title=""/>
                <o:lock v:ext="edit" aspectratio="f"/>
                <v:textbox style="mso-fit-shape-to-text:t;">
                  <w:txbxContent>
                    <w:p w14:paraId="6FE6636B">
                      <w:pPr>
                        <w:pStyle w:val="2"/>
                        <w:kinsoku/>
                        <w:spacing w:line="240" w:lineRule="auto"/>
                        <w:ind w:left="0"/>
                        <w:jc w:val="center"/>
                        <w:rPr>
                          <w:rFonts w:hint="default"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文科组</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-185420</wp:posOffset>
                </wp:positionH>
                <wp:positionV relativeFrom="paragraph">
                  <wp:posOffset>5482590</wp:posOffset>
                </wp:positionV>
                <wp:extent cx="4309745" cy="487680"/>
                <wp:effectExtent l="0" t="0" r="0" b="0"/>
                <wp:wrapNone/>
                <wp:docPr id="94" name="矩形 93"/>
                <wp:cNvGraphicFramePr/>
                <a:graphic xmlns:a="http://schemas.openxmlformats.org/drawingml/2006/main">
                  <a:graphicData uri="http://schemas.microsoft.com/office/word/2010/wordprocessingShape">
                    <wps:wsp>
                      <wps:cNvSpPr/>
                      <wps:spPr>
                        <a:xfrm flipH="1">
                          <a:off x="352425" y="6583045"/>
                          <a:ext cx="4309745" cy="487680"/>
                        </a:xfrm>
                        <a:prstGeom prst="rect">
                          <a:avLst/>
                        </a:prstGeom>
                      </wps:spPr>
                      <wps:txbx>
                        <w:txbxContent>
                          <w:p w14:paraId="6C25516D">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right"/>
                              <w:textAlignment w:val="top"/>
                              <w:rPr>
                                <w:rFonts w:hint="eastAsia" w:ascii="方正粗黑宋简体" w:hAnsi="方正粗黑宋简体" w:eastAsia="方正粗黑宋简体" w:cs="方正粗黑宋简体"/>
                                <w:color w:val="auto"/>
                                <w:sz w:val="32"/>
                                <w:szCs w:val="32"/>
                                <w:lang w:val="en-US" w:eastAsia="zh-CN"/>
                              </w:rPr>
                            </w:pPr>
                            <w:r>
                              <w:rPr>
                                <w:rFonts w:hint="eastAsia" w:ascii="方正粗黑宋简体" w:hAnsi="方正粗黑宋简体" w:eastAsia="方正粗黑宋简体" w:cs="方正粗黑宋简体"/>
                                <w:b/>
                                <w:color w:val="auto"/>
                                <w:kern w:val="0"/>
                                <w:sz w:val="32"/>
                                <w:szCs w:val="32"/>
                                <w:lang w:val="en-US" w:eastAsia="zh-CN"/>
                              </w:rPr>
                              <w:t>——大数据与会计专业</w:t>
                            </w:r>
                          </w:p>
                        </w:txbxContent>
                      </wps:txbx>
                      <wps:bodyPr wrap="square">
                        <a:spAutoFit/>
                      </wps:bodyPr>
                    </wps:wsp>
                  </a:graphicData>
                </a:graphic>
              </wp:anchor>
            </w:drawing>
          </mc:Choice>
          <mc:Fallback>
            <w:pict>
              <v:rect id="矩形 93" o:spid="_x0000_s1026" o:spt="1" style="position:absolute;left:0pt;flip:x;margin-left:-14.6pt;margin-top:431.7pt;height:38.4pt;width:339.35pt;z-index:251660288;mso-width-relative:page;mso-height-relative:page;" filled="f" stroked="f" coordsize="21600,21600" o:gfxdata="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Xu5Vr3gAAAAsBAAAPAAAAAAAAAAEAIAAAACIAAABkcnMvZG93bnJldi54&#10;bWxQSwECFAAUAAAACACHTuJANWPwd7sBAABRAwAADgAAAAAAAAABACAAAAAtAQAAZHJzL2Uyb0Rv&#10;Yy54bWxQSwUGAAAAAAYABgBZAQAAWgUAAAAA&#10;">
                <v:fill on="f" focussize="0,0"/>
                <v:stroke on="f"/>
                <v:imagedata o:title=""/>
                <o:lock v:ext="edit" aspectratio="f"/>
                <v:textbox style="mso-fit-shape-to-text:t;">
                  <w:txbxContent>
                    <w:p w14:paraId="6C25516D">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right"/>
                        <w:textAlignment w:val="top"/>
                        <w:rPr>
                          <w:rFonts w:hint="eastAsia" w:ascii="方正粗黑宋简体" w:hAnsi="方正粗黑宋简体" w:eastAsia="方正粗黑宋简体" w:cs="方正粗黑宋简体"/>
                          <w:color w:val="auto"/>
                          <w:sz w:val="32"/>
                          <w:szCs w:val="32"/>
                          <w:lang w:val="en-US" w:eastAsia="zh-CN"/>
                        </w:rPr>
                      </w:pPr>
                      <w:r>
                        <w:rPr>
                          <w:rFonts w:hint="eastAsia" w:ascii="方正粗黑宋简体" w:hAnsi="方正粗黑宋简体" w:eastAsia="方正粗黑宋简体" w:cs="方正粗黑宋简体"/>
                          <w:b/>
                          <w:color w:val="auto"/>
                          <w:kern w:val="0"/>
                          <w:sz w:val="32"/>
                          <w:szCs w:val="32"/>
                          <w:lang w:val="en-US" w:eastAsia="zh-CN"/>
                        </w:rPr>
                        <w:t>——大数据与会计专业</w:t>
                      </w:r>
                    </w:p>
                  </w:txbxContent>
                </v:textbox>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2202815</wp:posOffset>
                </wp:positionH>
                <wp:positionV relativeFrom="paragraph">
                  <wp:posOffset>8202930</wp:posOffset>
                </wp:positionV>
                <wp:extent cx="1589405" cy="487680"/>
                <wp:effectExtent l="0" t="0" r="0" b="0"/>
                <wp:wrapNone/>
                <wp:docPr id="3" name="文本框 100"/>
                <wp:cNvGraphicFramePr/>
                <a:graphic xmlns:a="http://schemas.openxmlformats.org/drawingml/2006/main">
                  <a:graphicData uri="http://schemas.microsoft.com/office/word/2010/wordprocessingShape">
                    <wps:wsp>
                      <wps:cNvSpPr txBox="1"/>
                      <wps:spPr>
                        <a:xfrm>
                          <a:off x="0" y="0"/>
                          <a:ext cx="1589405" cy="487680"/>
                        </a:xfrm>
                        <a:prstGeom prst="rect">
                          <a:avLst/>
                        </a:prstGeom>
                        <a:noFill/>
                      </wps:spPr>
                      <wps:txbx>
                        <w:txbxContent>
                          <w:p w14:paraId="0923C3AC">
                            <w:pPr>
                              <w:pStyle w:val="2"/>
                              <w:kinsoku/>
                              <w:spacing w:line="240" w:lineRule="auto"/>
                              <w:ind w:left="0"/>
                              <w:jc w:val="center"/>
                              <w:rPr>
                                <w:rFonts w:hint="default"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陈珂琦</w:t>
                            </w:r>
                          </w:p>
                        </w:txbxContent>
                      </wps:txbx>
                      <wps:bodyPr wrap="square" rtlCol="0">
                        <a:spAutoFit/>
                      </wps:bodyPr>
                    </wps:wsp>
                  </a:graphicData>
                </a:graphic>
              </wp:anchor>
            </w:drawing>
          </mc:Choice>
          <mc:Fallback>
            <w:pict>
              <v:shape id="文本框 100" o:spid="_x0000_s1026" o:spt="202" type="#_x0000_t202" style="position:absolute;left:0pt;margin-left:173.45pt;margin-top:645.9pt;height:38.4pt;width:125.15pt;z-index:251668480;mso-width-relative:page;mso-height-relative:page;" filled="f" stroked="f" coordsize="21600,21600" o:gfxdata="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1Wg1r2gAAAA0BAAAPAAAAAAAAAAEAIAAAACIAAABkcnMvZG93bnJldi54bWxQ&#10;SwECFAAUAAAACACHTuJAKb8QhrwBAABfAwAADgAAAAAAAAABACAAAAApAQAAZHJzL2Uyb0RvYy54&#10;bWxQSwUGAAAAAAYABgBZAQAAVwUAAAAA&#10;">
                <v:fill on="f" focussize="0,0"/>
                <v:stroke on="f"/>
                <v:imagedata o:title=""/>
                <o:lock v:ext="edit" aspectratio="f"/>
                <v:textbox style="mso-fit-shape-to-text:t;">
                  <w:txbxContent>
                    <w:p w14:paraId="0923C3AC">
                      <w:pPr>
                        <w:pStyle w:val="2"/>
                        <w:kinsoku/>
                        <w:spacing w:line="240" w:lineRule="auto"/>
                        <w:ind w:left="0"/>
                        <w:jc w:val="center"/>
                        <w:rPr>
                          <w:rFonts w:hint="default"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陈珂琦</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795020</wp:posOffset>
                </wp:positionH>
                <wp:positionV relativeFrom="paragraph">
                  <wp:posOffset>8194040</wp:posOffset>
                </wp:positionV>
                <wp:extent cx="1221105" cy="487680"/>
                <wp:effectExtent l="0" t="0" r="0" b="0"/>
                <wp:wrapNone/>
                <wp:docPr id="2" name="文本框 99"/>
                <wp:cNvGraphicFramePr/>
                <a:graphic xmlns:a="http://schemas.openxmlformats.org/drawingml/2006/main">
                  <a:graphicData uri="http://schemas.microsoft.com/office/word/2010/wordprocessingShape">
                    <wps:wsp>
                      <wps:cNvSpPr txBox="1"/>
                      <wps:spPr>
                        <a:xfrm>
                          <a:off x="0" y="0"/>
                          <a:ext cx="1221105" cy="487680"/>
                        </a:xfrm>
                        <a:prstGeom prst="rect">
                          <a:avLst/>
                        </a:prstGeom>
                        <a:noFill/>
                      </wps:spPr>
                      <wps:txbx>
                        <w:txbxContent>
                          <w:p w14:paraId="7A955D59">
                            <w:pPr>
                              <w:pStyle w:val="2"/>
                              <w:kinsoku/>
                              <w:spacing w:line="240" w:lineRule="auto"/>
                              <w:ind w:left="0"/>
                              <w:jc w:val="left"/>
                              <w:rPr>
                                <w:rFonts w:hint="default" w:ascii="方正粗黑宋简体" w:hAnsi="方正粗黑宋简体" w:eastAsia="方正粗黑宋简体" w:cs="方正粗黑宋简体"/>
                                <w:color w:val="2550DB"/>
                                <w:kern w:val="24"/>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参赛选手：</w:t>
                            </w:r>
                          </w:p>
                        </w:txbxContent>
                      </wps:txbx>
                      <wps:bodyPr wrap="square" rtlCol="0">
                        <a:spAutoFit/>
                      </wps:bodyPr>
                    </wps:wsp>
                  </a:graphicData>
                </a:graphic>
              </wp:anchor>
            </w:drawing>
          </mc:Choice>
          <mc:Fallback>
            <w:pict>
              <v:shape id="文本框 99" o:spid="_x0000_s1026" o:spt="202" type="#_x0000_t202" style="position:absolute;left:0pt;margin-left:62.6pt;margin-top:645.2pt;height:38.4pt;width:96.15pt;z-index:251667456;mso-width-relative:page;mso-height-relative:page;" filled="f" stroked="f" coordsize="21600,21600" o:gfxdata="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roSUvZAAAADQEAAA8AAAAAAAAAAQAgAAAAIgAAAGRycy9kb3ducmV2LnhtbFBL&#10;AQIUABQAAAAIAIdO4kCcA9XpvAEAAF4DAAAOAAAAAAAAAAEAIAAAACgBAABkcnMvZTJvRG9jLnht&#10;bFBLBQYAAAAABgAGAFkBAABWBQAAAAA=&#10;">
                <v:fill on="f" focussize="0,0"/>
                <v:stroke on="f"/>
                <v:imagedata o:title=""/>
                <o:lock v:ext="edit" aspectratio="f"/>
                <v:textbox style="mso-fit-shape-to-text:t;">
                  <w:txbxContent>
                    <w:p w14:paraId="7A955D59">
                      <w:pPr>
                        <w:pStyle w:val="2"/>
                        <w:kinsoku/>
                        <w:spacing w:line="240" w:lineRule="auto"/>
                        <w:ind w:left="0"/>
                        <w:jc w:val="left"/>
                        <w:rPr>
                          <w:rFonts w:hint="default" w:ascii="方正粗黑宋简体" w:hAnsi="方正粗黑宋简体" w:eastAsia="方正粗黑宋简体" w:cs="方正粗黑宋简体"/>
                          <w:color w:val="2550DB"/>
                          <w:kern w:val="24"/>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参赛选手：</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799465</wp:posOffset>
                </wp:positionH>
                <wp:positionV relativeFrom="paragraph">
                  <wp:posOffset>7679690</wp:posOffset>
                </wp:positionV>
                <wp:extent cx="1221105" cy="487680"/>
                <wp:effectExtent l="0" t="0" r="0" b="0"/>
                <wp:wrapNone/>
                <wp:docPr id="100" name="文本框 99"/>
                <wp:cNvGraphicFramePr/>
                <a:graphic xmlns:a="http://schemas.openxmlformats.org/drawingml/2006/main">
                  <a:graphicData uri="http://schemas.microsoft.com/office/word/2010/wordprocessingShape">
                    <wps:wsp>
                      <wps:cNvSpPr txBox="1"/>
                      <wps:spPr>
                        <a:xfrm>
                          <a:off x="436245" y="8608695"/>
                          <a:ext cx="1221105" cy="487680"/>
                        </a:xfrm>
                        <a:prstGeom prst="rect">
                          <a:avLst/>
                        </a:prstGeom>
                        <a:noFill/>
                      </wps:spPr>
                      <wps:txbx>
                        <w:txbxContent>
                          <w:p w14:paraId="7D8C8B4B">
                            <w:pPr>
                              <w:pStyle w:val="2"/>
                              <w:kinsoku/>
                              <w:spacing w:line="240" w:lineRule="auto"/>
                              <w:ind w:left="0"/>
                              <w:jc w:val="left"/>
                              <w:rPr>
                                <w:rFonts w:hint="default" w:ascii="方正粗黑宋简体" w:hAnsi="方正粗黑宋简体" w:eastAsia="方正粗黑宋简体" w:cs="方正粗黑宋简体"/>
                                <w:color w:val="2550DB"/>
                                <w:kern w:val="24"/>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参赛组别：</w:t>
                            </w:r>
                          </w:p>
                        </w:txbxContent>
                      </wps:txbx>
                      <wps:bodyPr wrap="square" rtlCol="0">
                        <a:spAutoFit/>
                      </wps:bodyPr>
                    </wps:wsp>
                  </a:graphicData>
                </a:graphic>
              </wp:anchor>
            </w:drawing>
          </mc:Choice>
          <mc:Fallback>
            <w:pict>
              <v:shape id="文本框 99" o:spid="_x0000_s1026" o:spt="202" type="#_x0000_t202" style="position:absolute;left:0pt;margin-left:62.95pt;margin-top:604.7pt;height:38.4pt;width:96.15pt;z-index:251665408;mso-width-relative:page;mso-height-relative:page;" filled="f" stroked="f" coordsize="21600,21600" o:gfxdata="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cfsmfZAAAADQEAAA8AAAAAAAAAAQAgAAAAIgAAAGRycy9k&#10;b3ducmV2LnhtbFBLAQIUABQAAAAIAIdO4kD0FnowyAEAAGsDAAAOAAAAAAAAAAEAIAAAACgBAABk&#10;cnMvZTJvRG9jLnhtbFBLBQYAAAAABgAGAFkBAABiBQAAAAA=&#10;">
                <v:fill on="f" focussize="0,0"/>
                <v:stroke on="f"/>
                <v:imagedata o:title=""/>
                <o:lock v:ext="edit" aspectratio="f"/>
                <v:textbox style="mso-fit-shape-to-text:t;">
                  <w:txbxContent>
                    <w:p w14:paraId="7D8C8B4B">
                      <w:pPr>
                        <w:pStyle w:val="2"/>
                        <w:kinsoku/>
                        <w:spacing w:line="240" w:lineRule="auto"/>
                        <w:ind w:left="0"/>
                        <w:jc w:val="left"/>
                        <w:rPr>
                          <w:rFonts w:hint="default" w:ascii="方正粗黑宋简体" w:hAnsi="方正粗黑宋简体" w:eastAsia="方正粗黑宋简体" w:cs="方正粗黑宋简体"/>
                          <w:color w:val="2550DB"/>
                          <w:kern w:val="24"/>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参赛组别：</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796290</wp:posOffset>
                </wp:positionH>
                <wp:positionV relativeFrom="paragraph">
                  <wp:posOffset>7131685</wp:posOffset>
                </wp:positionV>
                <wp:extent cx="1241425" cy="487680"/>
                <wp:effectExtent l="0" t="0" r="0" b="0"/>
                <wp:wrapNone/>
                <wp:docPr id="98" name="文本框 97"/>
                <wp:cNvGraphicFramePr/>
                <a:graphic xmlns:a="http://schemas.openxmlformats.org/drawingml/2006/main">
                  <a:graphicData uri="http://schemas.microsoft.com/office/word/2010/wordprocessingShape">
                    <wps:wsp>
                      <wps:cNvSpPr txBox="1"/>
                      <wps:spPr>
                        <a:xfrm>
                          <a:off x="436245" y="8190865"/>
                          <a:ext cx="1241425" cy="487680"/>
                        </a:xfrm>
                        <a:prstGeom prst="rect">
                          <a:avLst/>
                        </a:prstGeom>
                        <a:noFill/>
                      </wps:spPr>
                      <wps:txbx>
                        <w:txbxContent>
                          <w:p w14:paraId="7AECAEAA">
                            <w:pPr>
                              <w:pStyle w:val="2"/>
                              <w:kinsoku/>
                              <w:spacing w:line="240" w:lineRule="auto"/>
                              <w:ind w:left="0"/>
                              <w:jc w:val="left"/>
                              <w:rPr>
                                <w:rFonts w:hint="default" w:ascii="方正粗黑宋简体" w:hAnsi="方正粗黑宋简体" w:eastAsia="方正粗黑宋简体" w:cs="方正粗黑宋简体"/>
                                <w:color w:val="2550DB"/>
                                <w:kern w:val="24"/>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项目名称：</w:t>
                            </w:r>
                          </w:p>
                        </w:txbxContent>
                      </wps:txbx>
                      <wps:bodyPr wrap="square" rtlCol="0">
                        <a:spAutoFit/>
                      </wps:bodyPr>
                    </wps:wsp>
                  </a:graphicData>
                </a:graphic>
              </wp:anchor>
            </w:drawing>
          </mc:Choice>
          <mc:Fallback>
            <w:pict>
              <v:shape id="文本框 97" o:spid="_x0000_s1026" o:spt="202" type="#_x0000_t202" style="position:absolute;left:0pt;margin-left:62.7pt;margin-top:561.55pt;height:38.4pt;width:97.75pt;z-index:251663360;mso-width-relative:page;mso-height-relative:page;" filled="f" stroked="f" coordsize="21600,21600" o:gfxdata="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ouTr+2QAAAA0BAAAPAAAAAAAAAAEAIAAAACIAAABkcnMv&#10;ZG93bnJldi54bWxQSwECFAAUAAAACACHTuJArosOfskBAABqAwAADgAAAAAAAAABACAAAAAoAQAA&#10;ZHJzL2Uyb0RvYy54bWxQSwUGAAAAAAYABgBZAQAAYwUAAAAA&#10;">
                <v:fill on="f" focussize="0,0"/>
                <v:stroke on="f"/>
                <v:imagedata o:title=""/>
                <o:lock v:ext="edit" aspectratio="f"/>
                <v:textbox style="mso-fit-shape-to-text:t;">
                  <w:txbxContent>
                    <w:p w14:paraId="7AECAEAA">
                      <w:pPr>
                        <w:pStyle w:val="2"/>
                        <w:kinsoku/>
                        <w:spacing w:line="240" w:lineRule="auto"/>
                        <w:ind w:left="0"/>
                        <w:jc w:val="left"/>
                        <w:rPr>
                          <w:rFonts w:hint="default" w:ascii="方正粗黑宋简体" w:hAnsi="方正粗黑宋简体" w:eastAsia="方正粗黑宋简体" w:cs="方正粗黑宋简体"/>
                          <w:color w:val="2550DB"/>
                          <w:kern w:val="24"/>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项目名称：</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796290</wp:posOffset>
                </wp:positionH>
                <wp:positionV relativeFrom="paragraph">
                  <wp:posOffset>6617970</wp:posOffset>
                </wp:positionV>
                <wp:extent cx="1357630" cy="487680"/>
                <wp:effectExtent l="0" t="0" r="0" b="0"/>
                <wp:wrapNone/>
                <wp:docPr id="96" name="文本框 95"/>
                <wp:cNvGraphicFramePr/>
                <a:graphic xmlns:a="http://schemas.openxmlformats.org/drawingml/2006/main">
                  <a:graphicData uri="http://schemas.microsoft.com/office/word/2010/wordprocessingShape">
                    <wps:wsp>
                      <wps:cNvSpPr txBox="1"/>
                      <wps:spPr>
                        <a:xfrm>
                          <a:off x="436245" y="7773035"/>
                          <a:ext cx="1357630" cy="487680"/>
                        </a:xfrm>
                        <a:prstGeom prst="rect">
                          <a:avLst/>
                        </a:prstGeom>
                        <a:noFill/>
                      </wps:spPr>
                      <wps:txbx>
                        <w:txbxContent>
                          <w:p w14:paraId="357D4C54">
                            <w:pPr>
                              <w:pStyle w:val="2"/>
                              <w:kinsoku/>
                              <w:spacing w:line="240" w:lineRule="auto"/>
                              <w:ind w:left="0"/>
                              <w:jc w:val="left"/>
                              <w:rPr>
                                <w:rFonts w:hint="eastAsia"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课程名称：</w:t>
                            </w:r>
                          </w:p>
                        </w:txbxContent>
                      </wps:txbx>
                      <wps:bodyPr wrap="square" rtlCol="0">
                        <a:spAutoFit/>
                      </wps:bodyPr>
                    </wps:wsp>
                  </a:graphicData>
                </a:graphic>
              </wp:anchor>
            </w:drawing>
          </mc:Choice>
          <mc:Fallback>
            <w:pict>
              <v:shape id="文本框 95" o:spid="_x0000_s1026" o:spt="202" type="#_x0000_t202" style="position:absolute;left:0pt;margin-left:62.7pt;margin-top:521.1pt;height:38.4pt;width:106.9pt;z-index:251661312;mso-width-relative:page;mso-height-relative:page;" filled="f" stroked="f" coordsize="21600,21600" o:gfxdata="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psobrYAAAADQEAAA8AAAAAAAAAAQAgAAAAIgAAAGRycy9k&#10;b3ducmV2LnhtbFBLAQIUABQAAAAIAIdO4kBRKzJSyQEAAGoDAAAOAAAAAAAAAAEAIAAAACcBAABk&#10;cnMvZTJvRG9jLnhtbFBLBQYAAAAABgAGAFkBAABiBQAAAAA=&#10;">
                <v:fill on="f" focussize="0,0"/>
                <v:stroke on="f"/>
                <v:imagedata o:title=""/>
                <o:lock v:ext="edit" aspectratio="f"/>
                <v:textbox style="mso-fit-shape-to-text:t;">
                  <w:txbxContent>
                    <w:p w14:paraId="357D4C54">
                      <w:pPr>
                        <w:pStyle w:val="2"/>
                        <w:kinsoku/>
                        <w:spacing w:line="240" w:lineRule="auto"/>
                        <w:ind w:left="0"/>
                        <w:jc w:val="left"/>
                        <w:rPr>
                          <w:rFonts w:hint="eastAsia"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color w:val="2550DB"/>
                          <w:kern w:val="24"/>
                          <w:sz w:val="36"/>
                          <w:szCs w:val="36"/>
                          <w:lang w:val="en-US" w:eastAsia="zh-CN"/>
                        </w:rPr>
                        <w:t>课程名称：</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2124710</wp:posOffset>
                </wp:positionH>
                <wp:positionV relativeFrom="paragraph">
                  <wp:posOffset>6607175</wp:posOffset>
                </wp:positionV>
                <wp:extent cx="2150110" cy="487680"/>
                <wp:effectExtent l="0" t="0" r="0" b="0"/>
                <wp:wrapNone/>
                <wp:docPr id="97" name="文本框 96"/>
                <wp:cNvGraphicFramePr/>
                <a:graphic xmlns:a="http://schemas.openxmlformats.org/drawingml/2006/main">
                  <a:graphicData uri="http://schemas.microsoft.com/office/word/2010/wordprocessingShape">
                    <wps:wsp>
                      <wps:cNvSpPr txBox="1"/>
                      <wps:spPr>
                        <a:xfrm>
                          <a:off x="1670050" y="7773035"/>
                          <a:ext cx="2150110" cy="487680"/>
                        </a:xfrm>
                        <a:prstGeom prst="rect">
                          <a:avLst/>
                        </a:prstGeom>
                        <a:noFill/>
                      </wps:spPr>
                      <wps:txbx>
                        <w:txbxContent>
                          <w:p w14:paraId="0E1765C3">
                            <w:pPr>
                              <w:pStyle w:val="2"/>
                              <w:kinsoku/>
                              <w:spacing w:line="240" w:lineRule="auto"/>
                              <w:ind w:left="0"/>
                              <w:jc w:val="left"/>
                              <w:rPr>
                                <w:rFonts w:hint="eastAsia"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成本核算与管理</w:t>
                            </w:r>
                          </w:p>
                        </w:txbxContent>
                      </wps:txbx>
                      <wps:bodyPr wrap="square" rtlCol="0">
                        <a:spAutoFit/>
                      </wps:bodyPr>
                    </wps:wsp>
                  </a:graphicData>
                </a:graphic>
              </wp:anchor>
            </w:drawing>
          </mc:Choice>
          <mc:Fallback>
            <w:pict>
              <v:shape id="文本框 96" o:spid="_x0000_s1026" o:spt="202" type="#_x0000_t202" style="position:absolute;left:0pt;margin-left:167.3pt;margin-top:520.25pt;height:38.4pt;width:169.3pt;z-index:251662336;mso-width-relative:page;mso-height-relative:page;" filled="f" stroked="f" coordsize="21600,21600" o:gfxdata="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iE7T9oAAAANAQAADwAAAAAAAAABACAAAAAiAAAAZHJz&#10;L2Rvd25yZXYueG1sUEsBAhQAFAAAAAgAh07iQMVvDSvJAQAAawMAAA4AAAAAAAAAAQAgAAAAKQEA&#10;AGRycy9lMm9Eb2MueG1sUEsFBgAAAAAGAAYAWQEAAGQFAAAAAA==&#10;">
                <v:fill on="f" focussize="0,0"/>
                <v:stroke on="f"/>
                <v:imagedata o:title=""/>
                <o:lock v:ext="edit" aspectratio="f"/>
                <v:textbox style="mso-fit-shape-to-text:t;">
                  <w:txbxContent>
                    <w:p w14:paraId="0E1765C3">
                      <w:pPr>
                        <w:pStyle w:val="2"/>
                        <w:kinsoku/>
                        <w:spacing w:line="240" w:lineRule="auto"/>
                        <w:ind w:left="0"/>
                        <w:jc w:val="left"/>
                        <w:rPr>
                          <w:rFonts w:hint="eastAsia" w:ascii="方正粗黑宋简体" w:hAnsi="方正粗黑宋简体" w:eastAsia="方正粗黑宋简体" w:cs="方正粗黑宋简体"/>
                          <w:sz w:val="36"/>
                          <w:szCs w:val="36"/>
                          <w:lang w:val="en-US" w:eastAsia="zh-CN"/>
                        </w:rPr>
                      </w:pPr>
                      <w:r>
                        <w:rPr>
                          <w:rFonts w:hint="eastAsia" w:ascii="方正粗黑宋简体" w:hAnsi="方正粗黑宋简体" w:eastAsia="方正粗黑宋简体" w:cs="方正粗黑宋简体"/>
                          <w:sz w:val="36"/>
                          <w:szCs w:val="36"/>
                          <w:lang w:val="en-US" w:eastAsia="zh-CN"/>
                        </w:rPr>
                        <w:t>成本核算与管理</w:t>
                      </w:r>
                    </w:p>
                  </w:txbxContent>
                </v:textbox>
              </v:shape>
            </w:pict>
          </mc:Fallback>
        </mc:AlternateContent>
      </w:r>
    </w:p>
    <w:p w14:paraId="64CA3711">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材料费用的归集</w:t>
      </w:r>
    </w:p>
    <w:tbl>
      <w:tblPr>
        <w:tblStyle w:val="4"/>
        <w:tblpPr w:leftFromText="180" w:rightFromText="180" w:vertAnchor="page" w:horzAnchor="page" w:tblpX="573" w:tblpY="1417"/>
        <w:tblOverlap w:val="never"/>
        <w:tblW w:w="10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453"/>
        <w:gridCol w:w="1761"/>
        <w:gridCol w:w="1194"/>
        <w:gridCol w:w="1263"/>
        <w:gridCol w:w="693"/>
        <w:gridCol w:w="948"/>
        <w:gridCol w:w="930"/>
        <w:gridCol w:w="2322"/>
      </w:tblGrid>
      <w:tr w14:paraId="68F5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39" w:type="dxa"/>
            <w:gridSpan w:val="3"/>
            <w:shd w:val="clear" w:color="auto" w:fill="0070C0"/>
            <w:vAlign w:val="center"/>
          </w:tcPr>
          <w:p w14:paraId="3D078A2F">
            <w:pPr>
              <w:jc w:val="center"/>
              <w:rPr>
                <w:rFonts w:hint="eastAsia" w:ascii="黑体" w:hAnsi="黑体" w:eastAsia="黑体" w:cs="黑体"/>
                <w:b/>
                <w:bCs/>
                <w:color w:val="FFFFFF" w:themeColor="background1"/>
                <w:sz w:val="24"/>
                <w:szCs w:val="24"/>
                <w:lang w:val="en-US" w:eastAsia="zh-CN"/>
                <w14:textFill>
                  <w14:solidFill>
                    <w14:schemeClr w14:val="bg1"/>
                  </w14:solidFill>
                </w14:textFill>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教学章节</w:t>
            </w:r>
          </w:p>
        </w:tc>
        <w:tc>
          <w:tcPr>
            <w:tcW w:w="7350" w:type="dxa"/>
            <w:gridSpan w:val="6"/>
            <w:vAlign w:val="center"/>
          </w:tcPr>
          <w:p w14:paraId="2C19CB9D">
            <w:pPr>
              <w:jc w:val="center"/>
              <w:rPr>
                <w:rFonts w:hint="default"/>
                <w:lang w:val="en-US" w:eastAsia="zh-CN"/>
              </w:rPr>
            </w:pPr>
            <w:r>
              <w:rPr>
                <w:rFonts w:hint="eastAsia"/>
                <w:lang w:val="en-US" w:eastAsia="zh-CN"/>
              </w:rPr>
              <w:t>专题三 品种法—费用要素的归集与分配</w:t>
            </w:r>
            <w:bookmarkStart w:id="0" w:name="_GoBack"/>
            <w:bookmarkEnd w:id="0"/>
          </w:p>
          <w:p w14:paraId="3A3A4F30">
            <w:pPr>
              <w:jc w:val="center"/>
              <w:rPr>
                <w:rFonts w:hint="default"/>
                <w:lang w:val="en-US" w:eastAsia="zh-CN"/>
              </w:rPr>
            </w:pPr>
            <w:r>
              <w:rPr>
                <w:rFonts w:hint="eastAsia"/>
                <w:lang w:val="en-US" w:eastAsia="zh-CN"/>
              </w:rPr>
              <w:t>任务一 材料费用的归集与分配</w:t>
            </w:r>
          </w:p>
        </w:tc>
      </w:tr>
      <w:tr w14:paraId="640E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539" w:type="dxa"/>
            <w:gridSpan w:val="3"/>
            <w:shd w:val="clear" w:color="auto" w:fill="0070C0"/>
            <w:vAlign w:val="center"/>
          </w:tcPr>
          <w:p w14:paraId="03533B1B">
            <w:pPr>
              <w:jc w:val="center"/>
              <w:rPr>
                <w:rFonts w:hint="eastAsia" w:ascii="黑体" w:hAnsi="黑体" w:eastAsia="黑体" w:cs="黑体"/>
                <w:b/>
                <w:bCs/>
                <w:color w:val="FFFFFF" w:themeColor="background1"/>
                <w:sz w:val="24"/>
                <w:szCs w:val="24"/>
                <w:lang w:val="en-US" w:eastAsia="zh-CN"/>
                <w14:textFill>
                  <w14:solidFill>
                    <w14:schemeClr w14:val="bg1"/>
                  </w14:solidFill>
                </w14:textFill>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教学项目</w:t>
            </w:r>
          </w:p>
        </w:tc>
        <w:tc>
          <w:tcPr>
            <w:tcW w:w="7350" w:type="dxa"/>
            <w:gridSpan w:val="6"/>
            <w:vAlign w:val="center"/>
          </w:tcPr>
          <w:p w14:paraId="67C0F43C">
            <w:pPr>
              <w:jc w:val="center"/>
              <w:rPr>
                <w:rFonts w:hint="default"/>
                <w:lang w:val="en-US"/>
              </w:rPr>
            </w:pPr>
            <w:r>
              <w:rPr>
                <w:rFonts w:hint="eastAsia"/>
                <w:lang w:val="en-US" w:eastAsia="zh-CN"/>
              </w:rPr>
              <w:t>任务1.1</w:t>
            </w:r>
            <w:r>
              <w:rPr>
                <w:rFonts w:hint="eastAsia"/>
              </w:rPr>
              <w:t xml:space="preserve"> </w:t>
            </w:r>
            <w:r>
              <w:rPr>
                <w:rFonts w:hint="eastAsia"/>
                <w:lang w:val="en-US" w:eastAsia="zh-CN"/>
              </w:rPr>
              <w:t>材料费用的归集</w:t>
            </w:r>
          </w:p>
        </w:tc>
      </w:tr>
      <w:tr w14:paraId="4BB2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539" w:type="dxa"/>
            <w:gridSpan w:val="3"/>
            <w:shd w:val="clear" w:color="auto" w:fill="0070C0"/>
            <w:vAlign w:val="center"/>
          </w:tcPr>
          <w:p w14:paraId="14225D0F">
            <w:pPr>
              <w:jc w:val="center"/>
              <w:rPr>
                <w:rFonts w:hint="eastAsia" w:ascii="黑体" w:hAnsi="黑体" w:eastAsia="黑体" w:cs="黑体"/>
                <w:b/>
                <w:bCs/>
                <w:color w:val="FFFFFF" w:themeColor="background1"/>
                <w:sz w:val="24"/>
                <w:szCs w:val="24"/>
                <w:lang w:val="en-US" w:eastAsia="zh-CN"/>
                <w14:textFill>
                  <w14:solidFill>
                    <w14:schemeClr w14:val="bg1"/>
                  </w14:solidFill>
                </w14:textFill>
              </w:rPr>
            </w:pPr>
            <w:r>
              <w:rPr>
                <w:rFonts w:hint="eastAsia" w:ascii="黑体" w:hAnsi="黑体" w:eastAsia="黑体" w:cs="黑体"/>
                <w:b/>
                <w:bCs/>
                <w:color w:val="FFFFFF" w:themeColor="background1"/>
                <w:sz w:val="24"/>
                <w:szCs w:val="24"/>
                <w:lang w:val="en-US" w:eastAsia="zh-CN"/>
                <w14:textFill>
                  <w14:solidFill>
                    <w14:schemeClr w14:val="bg1"/>
                  </w14:solidFill>
                </w14:textFill>
              </w:rPr>
              <w:t>授课班级</w:t>
            </w:r>
          </w:p>
        </w:tc>
        <w:tc>
          <w:tcPr>
            <w:tcW w:w="2457" w:type="dxa"/>
            <w:gridSpan w:val="2"/>
            <w:vAlign w:val="center"/>
          </w:tcPr>
          <w:p w14:paraId="24E0AED5">
            <w:pPr>
              <w:jc w:val="center"/>
            </w:pPr>
            <w:r>
              <w:rPr>
                <w:rFonts w:hint="eastAsia"/>
              </w:rPr>
              <w:t>2</w:t>
            </w:r>
            <w:r>
              <w:t>2会计</w:t>
            </w:r>
            <w:r>
              <w:rPr>
                <w:rFonts w:hint="eastAsia"/>
              </w:rPr>
              <w:t>1班</w:t>
            </w:r>
          </w:p>
        </w:tc>
        <w:tc>
          <w:tcPr>
            <w:tcW w:w="1641" w:type="dxa"/>
            <w:gridSpan w:val="2"/>
            <w:shd w:val="clear" w:color="auto" w:fill="0070C0"/>
            <w:vAlign w:val="center"/>
          </w:tcPr>
          <w:p w14:paraId="3536F0A1">
            <w:pPr>
              <w:jc w:val="center"/>
              <w:rPr>
                <w:rFonts w:hint="eastAsia"/>
              </w:rPr>
            </w:pPr>
            <w:r>
              <w:rPr>
                <w:rFonts w:hint="eastAsia" w:ascii="黑体" w:hAnsi="黑体" w:eastAsia="黑体" w:cs="黑体"/>
                <w:b/>
                <w:bCs/>
                <w:color w:val="FFFFFF" w:themeColor="background1"/>
                <w:sz w:val="24"/>
                <w:szCs w:val="24"/>
                <w:lang w:val="en-US" w:eastAsia="zh-CN"/>
                <w14:textFill>
                  <w14:solidFill>
                    <w14:schemeClr w14:val="bg1"/>
                  </w14:solidFill>
                </w14:textFill>
              </w:rPr>
              <w:t>授课学时</w:t>
            </w:r>
          </w:p>
        </w:tc>
        <w:tc>
          <w:tcPr>
            <w:tcW w:w="3252" w:type="dxa"/>
            <w:gridSpan w:val="2"/>
            <w:vAlign w:val="center"/>
          </w:tcPr>
          <w:p w14:paraId="585472B2">
            <w:pPr>
              <w:jc w:val="center"/>
            </w:pPr>
            <w:r>
              <w:rPr>
                <w:rFonts w:hint="eastAsia"/>
              </w:rPr>
              <w:t>2学时</w:t>
            </w:r>
          </w:p>
        </w:tc>
      </w:tr>
      <w:tr w14:paraId="3DE2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gridSpan w:val="3"/>
            <w:shd w:val="clear" w:color="auto" w:fill="0070C0"/>
          </w:tcPr>
          <w:p w14:paraId="404AEF7A">
            <w:pPr>
              <w:jc w:val="center"/>
              <w:rPr>
                <w:rFonts w:hint="eastAsia" w:ascii="黑体" w:hAnsi="黑体" w:eastAsia="黑体" w:cs="黑体"/>
                <w:b/>
                <w:bCs/>
                <w:color w:val="FFFFFF" w:themeColor="background1"/>
                <w:sz w:val="24"/>
                <w:szCs w:val="24"/>
                <w:lang w:val="en-US" w:eastAsia="zh-CN"/>
                <w14:textFill>
                  <w14:solidFill>
                    <w14:schemeClr w14:val="bg1"/>
                  </w14:solidFill>
                </w14:textFill>
              </w:rPr>
            </w:pPr>
            <w:r>
              <w:rPr>
                <w:rFonts w:hint="eastAsia" w:ascii="黑体" w:hAnsi="黑体" w:eastAsia="黑体" w:cs="黑体"/>
                <w:b/>
                <w:bCs/>
                <w:color w:val="FFFFFF" w:themeColor="background1"/>
                <w:sz w:val="24"/>
                <w:szCs w:val="24"/>
                <w:lang w:val="en-US" w:eastAsia="zh-CN"/>
                <w14:textFill>
                  <w14:solidFill>
                    <w14:schemeClr w14:val="bg1"/>
                  </w14:solidFill>
                </w14:textFill>
              </w:rPr>
              <w:t>教材选用</w:t>
            </w:r>
          </w:p>
        </w:tc>
        <w:tc>
          <w:tcPr>
            <w:tcW w:w="7350" w:type="dxa"/>
            <w:gridSpan w:val="6"/>
          </w:tcPr>
          <w:p w14:paraId="790E31AA">
            <w:pPr>
              <w:tabs>
                <w:tab w:val="left" w:pos="1691"/>
              </w:tabs>
              <w:jc w:val="center"/>
            </w:pPr>
            <w:r>
              <w:rPr>
                <w:rFonts w:hint="eastAsia"/>
              </w:rPr>
              <w:t>大连理工出版社《</w:t>
            </w:r>
            <w:r>
              <w:rPr>
                <w:rFonts w:hint="eastAsia"/>
                <w:lang w:val="en-US" w:eastAsia="zh-CN"/>
              </w:rPr>
              <w:t>成本会计</w:t>
            </w:r>
            <w:r>
              <w:rPr>
                <w:rFonts w:hint="eastAsia"/>
              </w:rPr>
              <w:t>》 第</w:t>
            </w:r>
            <w:r>
              <w:rPr>
                <w:rFonts w:hint="eastAsia"/>
                <w:lang w:val="en-US" w:eastAsia="zh-CN"/>
              </w:rPr>
              <w:t>九</w:t>
            </w:r>
            <w:r>
              <w:rPr>
                <w:rFonts w:hint="eastAsia"/>
              </w:rPr>
              <w:t>版</w:t>
            </w:r>
          </w:p>
        </w:tc>
      </w:tr>
      <w:tr w14:paraId="0DC9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9" w:type="dxa"/>
            <w:gridSpan w:val="9"/>
            <w:shd w:val="clear" w:color="auto" w:fill="0070C0"/>
          </w:tcPr>
          <w:p w14:paraId="23C66D38">
            <w:r>
              <w:rPr>
                <w:rFonts w:hint="eastAsia" w:ascii="黑体" w:hAnsi="黑体" w:eastAsia="黑体" w:cs="黑体"/>
                <w:b/>
                <w:bCs/>
                <w:color w:val="FFFFFF" w:themeColor="background1"/>
                <w:sz w:val="24"/>
                <w:szCs w:val="24"/>
                <w:lang w:val="en-US" w:eastAsia="zh-CN"/>
                <w14:textFill>
                  <w14:solidFill>
                    <w14:schemeClr w14:val="bg1"/>
                  </w14:solidFill>
                </w14:textFill>
              </w:rPr>
              <w:t>学情分析</w:t>
            </w:r>
          </w:p>
        </w:tc>
      </w:tr>
      <w:tr w14:paraId="546A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3539" w:type="dxa"/>
            <w:gridSpan w:val="3"/>
            <w:shd w:val="clear" w:color="auto" w:fill="F1F1F1" w:themeFill="background1" w:themeFillShade="F2"/>
            <w:vAlign w:val="center"/>
          </w:tcPr>
          <w:p w14:paraId="79348D89">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认知习惯</w:t>
            </w:r>
          </w:p>
        </w:tc>
        <w:tc>
          <w:tcPr>
            <w:tcW w:w="7350" w:type="dxa"/>
            <w:gridSpan w:val="6"/>
          </w:tcPr>
          <w:p w14:paraId="43726304">
            <w:r>
              <w:rPr>
                <w:rFonts w:hint="eastAsia"/>
              </w:rPr>
              <w:t>1.喜欢边学边练，用实操验证理论；</w:t>
            </w:r>
          </w:p>
          <w:p w14:paraId="3A90A4AE">
            <w:pPr>
              <w:rPr>
                <w:rFonts w:hint="eastAsia"/>
              </w:rPr>
            </w:pPr>
            <w:r>
              <w:rPr>
                <w:rFonts w:hint="eastAsia"/>
              </w:rPr>
              <w:t>2.学生团队协作体验较少、意识淡薄；</w:t>
            </w:r>
          </w:p>
          <w:p w14:paraId="30B4A609">
            <w:r>
              <w:rPr>
                <w:rFonts w:hint="eastAsia"/>
              </w:rPr>
              <w:t>3.学生缺乏就专业内容沟通交流分享的思路。</w:t>
            </w:r>
          </w:p>
        </w:tc>
      </w:tr>
      <w:tr w14:paraId="2FC0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gridSpan w:val="3"/>
            <w:shd w:val="clear" w:color="auto" w:fill="F1F1F1" w:themeFill="background1" w:themeFillShade="F2"/>
            <w:vAlign w:val="center"/>
          </w:tcPr>
          <w:p w14:paraId="33BB74C9">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知识储备</w:t>
            </w:r>
          </w:p>
        </w:tc>
        <w:tc>
          <w:tcPr>
            <w:tcW w:w="7350" w:type="dxa"/>
            <w:gridSpan w:val="6"/>
          </w:tcPr>
          <w:p w14:paraId="329D5295">
            <w:pPr>
              <w:rPr>
                <w:rFonts w:hint="default" w:eastAsiaTheme="minorEastAsia"/>
                <w:lang w:val="en-US" w:eastAsia="zh-CN"/>
              </w:rPr>
            </w:pPr>
            <w:r>
              <w:rPr>
                <w:rFonts w:hint="eastAsia"/>
              </w:rPr>
              <w:t>通过</w:t>
            </w:r>
            <w:r>
              <w:rPr>
                <w:rFonts w:hint="eastAsia"/>
                <w:lang w:val="en-US" w:eastAsia="zh-CN"/>
              </w:rPr>
              <w:t>前面的</w:t>
            </w:r>
            <w:r>
              <w:rPr>
                <w:rFonts w:hint="eastAsia"/>
              </w:rPr>
              <w:t>学习，学生对成本核算的一般程序、账户设置以及生产要素费用</w:t>
            </w:r>
            <w:r>
              <w:rPr>
                <w:rFonts w:hint="eastAsia"/>
                <w:lang w:eastAsia="zh-CN"/>
              </w:rPr>
              <w:t>（</w:t>
            </w:r>
            <w:r>
              <w:rPr>
                <w:rFonts w:hint="eastAsia"/>
                <w:lang w:val="en-US" w:eastAsia="zh-CN"/>
              </w:rPr>
              <w:t>概念、内容及分类</w:t>
            </w:r>
            <w:r>
              <w:rPr>
                <w:rFonts w:hint="eastAsia"/>
                <w:lang w:eastAsia="zh-CN"/>
              </w:rPr>
              <w:t>）</w:t>
            </w:r>
            <w:r>
              <w:rPr>
                <w:rFonts w:hint="eastAsia"/>
              </w:rPr>
              <w:t>有了基本的掌握</w:t>
            </w:r>
            <w:r>
              <w:rPr>
                <w:rFonts w:hint="eastAsia"/>
                <w:lang w:eastAsia="zh-CN"/>
              </w:rPr>
              <w:t>。</w:t>
            </w:r>
          </w:p>
        </w:tc>
      </w:tr>
      <w:tr w14:paraId="183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gridSpan w:val="3"/>
            <w:shd w:val="clear" w:color="auto" w:fill="F1F1F1" w:themeFill="background1" w:themeFillShade="F2"/>
            <w:vAlign w:val="center"/>
          </w:tcPr>
          <w:p w14:paraId="564F7728">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学习特点</w:t>
            </w:r>
          </w:p>
        </w:tc>
        <w:tc>
          <w:tcPr>
            <w:tcW w:w="7350" w:type="dxa"/>
            <w:gridSpan w:val="6"/>
          </w:tcPr>
          <w:p w14:paraId="68DACCC1">
            <w:pPr>
              <w:numPr>
                <w:ilvl w:val="0"/>
                <w:numId w:val="0"/>
              </w:numPr>
              <w:rPr>
                <w:rFonts w:hint="eastAsia"/>
                <w:lang w:val="en-US" w:eastAsia="zh-CN"/>
              </w:rPr>
            </w:pPr>
            <w:r>
              <w:rPr>
                <w:rFonts w:hint="eastAsia"/>
                <w:lang w:val="en-US" w:eastAsia="zh-CN"/>
              </w:rPr>
              <w:t>1.集中注意力时间不长，尤其是教师理论讲授环节</w:t>
            </w:r>
          </w:p>
          <w:p w14:paraId="53ED329E">
            <w:pPr>
              <w:numPr>
                <w:ilvl w:val="0"/>
                <w:numId w:val="0"/>
              </w:numPr>
              <w:rPr>
                <w:rFonts w:hint="eastAsia"/>
                <w:lang w:val="en-US" w:eastAsia="zh-CN"/>
              </w:rPr>
            </w:pPr>
            <w:r>
              <w:rPr>
                <w:rFonts w:hint="eastAsia"/>
                <w:lang w:val="en-US" w:eastAsia="zh-CN"/>
              </w:rPr>
              <w:t>2.愿意动手实操，但是急于求成，实训操作时候出错机率较高</w:t>
            </w:r>
          </w:p>
          <w:p w14:paraId="24A51A5E">
            <w:pPr>
              <w:numPr>
                <w:ilvl w:val="0"/>
                <w:numId w:val="0"/>
              </w:numPr>
              <w:ind w:leftChars="0"/>
              <w:rPr>
                <w:rFonts w:hint="default"/>
                <w:lang w:val="en-US" w:eastAsia="zh-CN"/>
              </w:rPr>
            </w:pPr>
            <w:r>
              <w:rPr>
                <w:rFonts w:hint="eastAsia"/>
                <w:lang w:val="en-US" w:eastAsia="zh-CN"/>
              </w:rPr>
              <w:t>3.大部分同学能够同步记录课堂笔记，但是有时“过手不过脑”</w:t>
            </w:r>
          </w:p>
        </w:tc>
      </w:tr>
      <w:tr w14:paraId="5A0D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9" w:type="dxa"/>
            <w:gridSpan w:val="9"/>
            <w:shd w:val="clear" w:color="auto" w:fill="0070C0"/>
            <w:vAlign w:val="center"/>
          </w:tcPr>
          <w:p w14:paraId="1BB08E85">
            <w:pPr>
              <w:rPr>
                <w:rFonts w:hint="default" w:eastAsiaTheme="minorEastAsia"/>
                <w:lang w:val="en-US" w:eastAsia="zh-CN"/>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教学策略</w:t>
            </w:r>
          </w:p>
        </w:tc>
      </w:tr>
      <w:tr w14:paraId="2FB6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gridSpan w:val="3"/>
            <w:shd w:val="clear" w:color="auto" w:fill="F1F1F1" w:themeFill="background1" w:themeFillShade="F2"/>
            <w:vAlign w:val="center"/>
          </w:tcPr>
          <w:p w14:paraId="1F8CCC36">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教法</w:t>
            </w:r>
          </w:p>
        </w:tc>
        <w:tc>
          <w:tcPr>
            <w:tcW w:w="7350" w:type="dxa"/>
            <w:gridSpan w:val="6"/>
          </w:tcPr>
          <w:p w14:paraId="313DF326">
            <w:pPr>
              <w:rPr>
                <w:rFonts w:hint="default" w:eastAsiaTheme="minorEastAsia"/>
                <w:lang w:val="en-US" w:eastAsia="zh-CN"/>
              </w:rPr>
            </w:pPr>
            <w:r>
              <w:rPr>
                <w:rFonts w:hint="eastAsia"/>
                <w:lang w:val="en-US" w:eastAsia="zh-CN"/>
              </w:rPr>
              <w:t>任务驱动法、情景教学法、小组讨论法、实习作业法</w:t>
            </w:r>
          </w:p>
        </w:tc>
      </w:tr>
      <w:tr w14:paraId="2217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gridSpan w:val="3"/>
            <w:shd w:val="clear" w:color="auto" w:fill="F1F1F1" w:themeFill="background1" w:themeFillShade="F2"/>
            <w:vAlign w:val="center"/>
          </w:tcPr>
          <w:p w14:paraId="0F08F4DB">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学法</w:t>
            </w:r>
          </w:p>
        </w:tc>
        <w:tc>
          <w:tcPr>
            <w:tcW w:w="7350" w:type="dxa"/>
            <w:gridSpan w:val="6"/>
          </w:tcPr>
          <w:p w14:paraId="56AEE4E7">
            <w:pPr>
              <w:rPr>
                <w:rFonts w:hint="default" w:eastAsiaTheme="minorEastAsia"/>
                <w:lang w:val="en-US" w:eastAsia="zh-CN"/>
              </w:rPr>
            </w:pPr>
            <w:r>
              <w:rPr>
                <w:rFonts w:hint="eastAsia"/>
                <w:lang w:val="en-US" w:eastAsia="zh-CN"/>
              </w:rPr>
              <w:t>自主学习法、合作探究法</w:t>
            </w:r>
          </w:p>
        </w:tc>
      </w:tr>
      <w:tr w14:paraId="4BA8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gridSpan w:val="3"/>
            <w:shd w:val="clear" w:color="auto" w:fill="F1F1F1" w:themeFill="background1" w:themeFillShade="F2"/>
            <w:vAlign w:val="center"/>
          </w:tcPr>
          <w:p w14:paraId="2F2AB761">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教学资源</w:t>
            </w:r>
          </w:p>
        </w:tc>
        <w:tc>
          <w:tcPr>
            <w:tcW w:w="7350" w:type="dxa"/>
            <w:gridSpan w:val="6"/>
          </w:tcPr>
          <w:p w14:paraId="66506C51">
            <w:pPr>
              <w:numPr>
                <w:ilvl w:val="0"/>
                <w:numId w:val="0"/>
              </w:numPr>
              <w:rPr>
                <w:rFonts w:hint="eastAsia"/>
                <w:lang w:val="en-US" w:eastAsia="zh-CN"/>
              </w:rPr>
            </w:pPr>
            <w:r>
              <w:rPr>
                <w:rFonts w:hint="eastAsia"/>
                <w:b/>
                <w:bCs/>
                <w:lang w:val="en-US" w:eastAsia="zh-CN"/>
              </w:rPr>
              <w:t>平台：</w:t>
            </w:r>
            <w:r>
              <w:rPr>
                <w:rFonts w:hint="eastAsia"/>
                <w:lang w:val="en-US" w:eastAsia="zh-CN"/>
              </w:rPr>
              <w:t>通过班级微信群、职教云教学平台针对本课进行课前、课中、课后学习交流，提升学生的学习效率，提升学生的沟通协调能力、信息使用与处理能力</w:t>
            </w:r>
          </w:p>
          <w:p w14:paraId="6649D76F">
            <w:pPr>
              <w:numPr>
                <w:ilvl w:val="0"/>
                <w:numId w:val="0"/>
              </w:numPr>
              <w:rPr>
                <w:rFonts w:hint="default"/>
                <w:lang w:val="en-US" w:eastAsia="zh-CN"/>
              </w:rPr>
            </w:pPr>
            <w:r>
              <w:rPr>
                <w:rFonts w:hint="eastAsia"/>
                <w:b/>
                <w:bCs/>
                <w:lang w:val="en-US" w:eastAsia="zh-CN"/>
              </w:rPr>
              <w:t>信息化教学资源：</w:t>
            </w:r>
            <w:r>
              <w:rPr>
                <w:rFonts w:hint="eastAsia"/>
                <w:lang w:val="en-US" w:eastAsia="zh-CN"/>
              </w:rPr>
              <w:t>借助教学微课（动画）、教学课件、财务会计技能竞赛虚拟仿真平台，创设学习情境，激发学生学习热情，在虚拟仿真平台中感受岗位实际业务、完成实训任务，对接生产过程，充分体现“做中学，做中教”、“做、学、教”一体化的职业教育教学特色。</w:t>
            </w:r>
          </w:p>
        </w:tc>
      </w:tr>
      <w:tr w14:paraId="02B9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9" w:type="dxa"/>
            <w:gridSpan w:val="9"/>
            <w:shd w:val="clear" w:color="auto" w:fill="0070C0"/>
            <w:vAlign w:val="center"/>
          </w:tcPr>
          <w:p w14:paraId="597821BA">
            <w:pPr>
              <w:jc w:val="left"/>
              <w:rPr>
                <w:rFonts w:hint="eastAsia"/>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教学目标</w:t>
            </w:r>
          </w:p>
        </w:tc>
      </w:tr>
      <w:tr w14:paraId="63FF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3539" w:type="dxa"/>
            <w:gridSpan w:val="3"/>
            <w:shd w:val="clear" w:color="auto" w:fill="F1F1F1" w:themeFill="background1" w:themeFillShade="F2"/>
            <w:vAlign w:val="center"/>
          </w:tcPr>
          <w:p w14:paraId="7967868B">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知识目标</w:t>
            </w:r>
          </w:p>
        </w:tc>
        <w:tc>
          <w:tcPr>
            <w:tcW w:w="7350" w:type="dxa"/>
            <w:gridSpan w:val="6"/>
          </w:tcPr>
          <w:p w14:paraId="6FB3EF01">
            <w:pPr>
              <w:numPr>
                <w:ilvl w:val="0"/>
                <w:numId w:val="0"/>
              </w:numPr>
              <w:rPr>
                <w:rFonts w:hint="default" w:eastAsiaTheme="minorEastAsia"/>
                <w:lang w:val="en-US" w:eastAsia="zh-CN"/>
              </w:rPr>
            </w:pPr>
            <w:r>
              <w:rPr>
                <w:rFonts w:hint="eastAsia"/>
                <w:lang w:val="en-US" w:eastAsia="zh-CN"/>
              </w:rPr>
              <w:t>1.</w:t>
            </w:r>
            <w:r>
              <w:rPr>
                <w:rFonts w:hint="eastAsia"/>
              </w:rPr>
              <w:t>掌握</w:t>
            </w:r>
            <w:r>
              <w:rPr>
                <w:rFonts w:hint="eastAsia"/>
                <w:lang w:val="en-US" w:eastAsia="zh-CN"/>
              </w:rPr>
              <w:t>原材料的概念及包含内容</w:t>
            </w:r>
          </w:p>
          <w:p w14:paraId="6E274011">
            <w:pPr>
              <w:rPr>
                <w:rFonts w:hint="eastAsia"/>
              </w:rPr>
            </w:pPr>
            <w:r>
              <w:rPr>
                <w:rFonts w:hint="eastAsia"/>
                <w:lang w:val="en-US" w:eastAsia="zh-CN"/>
              </w:rPr>
              <w:t>2.</w:t>
            </w:r>
            <w:r>
              <w:rPr>
                <w:rFonts w:hint="eastAsia"/>
              </w:rPr>
              <w:t>了解材料费用</w:t>
            </w:r>
            <w:r>
              <w:rPr>
                <w:rFonts w:hint="eastAsia"/>
                <w:lang w:val="en-US" w:eastAsia="zh-CN"/>
              </w:rPr>
              <w:t>归集</w:t>
            </w:r>
            <w:r>
              <w:rPr>
                <w:rFonts w:hint="eastAsia"/>
              </w:rPr>
              <w:t>的原始凭证</w:t>
            </w:r>
          </w:p>
        </w:tc>
      </w:tr>
      <w:tr w14:paraId="7AE4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3539" w:type="dxa"/>
            <w:gridSpan w:val="3"/>
            <w:shd w:val="clear" w:color="auto" w:fill="F1F1F1" w:themeFill="background1" w:themeFillShade="F2"/>
            <w:vAlign w:val="center"/>
          </w:tcPr>
          <w:p w14:paraId="00FAD5B8">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能力目标</w:t>
            </w:r>
          </w:p>
        </w:tc>
        <w:tc>
          <w:tcPr>
            <w:tcW w:w="7350" w:type="dxa"/>
            <w:gridSpan w:val="6"/>
          </w:tcPr>
          <w:p w14:paraId="222CA292">
            <w:pPr>
              <w:rPr>
                <w:rFonts w:hint="eastAsia"/>
              </w:rPr>
            </w:pPr>
            <w:r>
              <w:rPr>
                <w:rFonts w:hint="eastAsia"/>
                <w:lang w:val="en-US" w:eastAsia="zh-CN"/>
              </w:rPr>
              <w:t>1.</w:t>
            </w:r>
            <w:r>
              <w:rPr>
                <w:rFonts w:hint="eastAsia"/>
              </w:rPr>
              <w:t>能根据企业生产实际选择发出材料计价方法并准确计算材料单位成本</w:t>
            </w:r>
          </w:p>
          <w:p w14:paraId="39601FC6">
            <w:pPr>
              <w:rPr>
                <w:rFonts w:hint="eastAsia"/>
              </w:rPr>
            </w:pPr>
            <w:r>
              <w:rPr>
                <w:rFonts w:hint="eastAsia"/>
                <w:lang w:val="en-US" w:eastAsia="zh-CN"/>
              </w:rPr>
              <w:t>2.</w:t>
            </w:r>
            <w:r>
              <w:rPr>
                <w:rFonts w:hint="eastAsia"/>
              </w:rPr>
              <w:t>能编制领料凭证汇总表（发出材料汇总表）</w:t>
            </w:r>
          </w:p>
        </w:tc>
      </w:tr>
      <w:tr w14:paraId="0D2A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3539" w:type="dxa"/>
            <w:gridSpan w:val="3"/>
            <w:shd w:val="clear" w:color="auto" w:fill="F1F1F1" w:themeFill="background1" w:themeFillShade="F2"/>
            <w:vAlign w:val="center"/>
          </w:tcPr>
          <w:p w14:paraId="7BDF3C84">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素质目标</w:t>
            </w:r>
          </w:p>
        </w:tc>
        <w:tc>
          <w:tcPr>
            <w:tcW w:w="7350" w:type="dxa"/>
            <w:gridSpan w:val="6"/>
          </w:tcPr>
          <w:p w14:paraId="7B385889">
            <w:pPr>
              <w:rPr>
                <w:rFonts w:hint="eastAsia"/>
              </w:rPr>
            </w:pPr>
            <w:r>
              <w:rPr>
                <w:rFonts w:hint="eastAsia"/>
                <w:lang w:val="en-US" w:eastAsia="zh-CN"/>
              </w:rPr>
              <w:t>1.</w:t>
            </w:r>
            <w:r>
              <w:rPr>
                <w:rFonts w:hint="eastAsia"/>
              </w:rPr>
              <w:t>培养认真的学习工作态度</w:t>
            </w:r>
          </w:p>
          <w:p w14:paraId="3EA9CC62">
            <w:pPr>
              <w:rPr>
                <w:rFonts w:hint="eastAsia"/>
                <w:lang w:val="en-US" w:eastAsia="zh-CN"/>
              </w:rPr>
            </w:pPr>
            <w:r>
              <w:rPr>
                <w:rFonts w:hint="eastAsia"/>
                <w:lang w:val="en-US" w:eastAsia="zh-CN"/>
              </w:rPr>
              <w:t>2.养成规范的操作习惯和严谨、细致的工作作风</w:t>
            </w:r>
          </w:p>
          <w:p w14:paraId="66441F5D">
            <w:pPr>
              <w:rPr>
                <w:rFonts w:hint="eastAsia"/>
                <w:lang w:val="en-US" w:eastAsia="zh-CN"/>
              </w:rPr>
            </w:pPr>
            <w:r>
              <w:rPr>
                <w:rFonts w:hint="eastAsia"/>
                <w:lang w:val="en-US" w:eastAsia="zh-CN"/>
              </w:rPr>
              <w:t>3.培养学生的团队协作能力</w:t>
            </w:r>
          </w:p>
          <w:p w14:paraId="4902A020">
            <w:pPr>
              <w:rPr>
                <w:rFonts w:hint="default"/>
                <w:lang w:val="en-US" w:eastAsia="zh-CN"/>
              </w:rPr>
            </w:pPr>
            <w:r>
              <w:rPr>
                <w:rFonts w:hint="eastAsia"/>
                <w:lang w:val="en-US" w:eastAsia="zh-CN"/>
              </w:rPr>
              <w:t>4.</w:t>
            </w:r>
            <w:r>
              <w:rPr>
                <w:rFonts w:hint="eastAsia"/>
              </w:rPr>
              <w:t>树立学生勇于直面困难的意志品质</w:t>
            </w:r>
          </w:p>
        </w:tc>
      </w:tr>
      <w:tr w14:paraId="71BE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shd w:val="clear" w:color="auto" w:fill="0070C0"/>
            <w:vAlign w:val="center"/>
          </w:tcPr>
          <w:p w14:paraId="682D8DFD">
            <w:pPr>
              <w:rPr>
                <w:rFonts w:hint="eastAsia"/>
              </w:rPr>
            </w:pPr>
            <w:r>
              <w:rPr>
                <w:rFonts w:hint="eastAsia" w:ascii="黑体" w:hAnsi="黑体" w:eastAsia="黑体" w:cs="黑体"/>
                <w:b/>
                <w:bCs/>
                <w:color w:val="FFFFFF" w:themeColor="background1"/>
                <w:sz w:val="24"/>
                <w:szCs w:val="24"/>
                <w:lang w:val="en-US" w:eastAsia="zh-CN"/>
                <w14:textFill>
                  <w14:solidFill>
                    <w14:schemeClr w14:val="bg1"/>
                  </w14:solidFill>
                </w14:textFill>
              </w:rPr>
              <w:t>重点难点</w:t>
            </w:r>
          </w:p>
        </w:tc>
      </w:tr>
      <w:tr w14:paraId="1E27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3539" w:type="dxa"/>
            <w:gridSpan w:val="3"/>
            <w:shd w:val="clear" w:color="auto" w:fill="F1F1F1" w:themeFill="background1" w:themeFillShade="F2"/>
            <w:vAlign w:val="center"/>
          </w:tcPr>
          <w:p w14:paraId="01690251">
            <w:pPr>
              <w:jc w:val="center"/>
              <w:rPr>
                <w:rFonts w:hint="eastAsia"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教学重点</w:t>
            </w:r>
          </w:p>
        </w:tc>
        <w:tc>
          <w:tcPr>
            <w:tcW w:w="7350" w:type="dxa"/>
            <w:gridSpan w:val="6"/>
          </w:tcPr>
          <w:p w14:paraId="6EFB150B">
            <w:pPr>
              <w:rPr>
                <w:rFonts w:hint="default" w:eastAsiaTheme="minorEastAsia"/>
                <w:lang w:val="en-US" w:eastAsia="zh-CN"/>
              </w:rPr>
            </w:pPr>
            <w:r>
              <w:rPr>
                <w:rFonts w:hint="eastAsia"/>
                <w:lang w:val="en-US" w:eastAsia="zh-CN"/>
              </w:rPr>
              <w:t>材料费用原始凭证的填写、材料发出汇总表的编制</w:t>
            </w:r>
          </w:p>
        </w:tc>
      </w:tr>
      <w:tr w14:paraId="5AC5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3539" w:type="dxa"/>
            <w:gridSpan w:val="3"/>
            <w:shd w:val="clear" w:color="auto" w:fill="F1F1F1" w:themeFill="background1" w:themeFillShade="F2"/>
            <w:vAlign w:val="center"/>
          </w:tcPr>
          <w:p w14:paraId="79591497">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教学难点</w:t>
            </w:r>
          </w:p>
        </w:tc>
        <w:tc>
          <w:tcPr>
            <w:tcW w:w="7350" w:type="dxa"/>
            <w:gridSpan w:val="6"/>
          </w:tcPr>
          <w:p w14:paraId="49163BA8">
            <w:pPr>
              <w:rPr>
                <w:rFonts w:hint="default" w:eastAsiaTheme="minorEastAsia"/>
                <w:lang w:val="en-US" w:eastAsia="zh-CN"/>
              </w:rPr>
            </w:pPr>
            <w:r>
              <w:rPr>
                <w:rFonts w:hint="eastAsia"/>
                <w:lang w:val="en-US" w:eastAsia="zh-CN"/>
              </w:rPr>
              <w:t>发出材料工作底稿的设计与填写、材料单位成本的计算</w:t>
            </w:r>
          </w:p>
        </w:tc>
      </w:tr>
      <w:tr w14:paraId="0810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shd w:val="clear" w:color="auto" w:fill="0070C0"/>
            <w:vAlign w:val="center"/>
          </w:tcPr>
          <w:p w14:paraId="792F46B8">
            <w:pPr>
              <w:rPr>
                <w:rFonts w:hint="eastAsia"/>
                <w:lang w:val="en-US" w:eastAsia="zh-CN"/>
              </w:rPr>
            </w:pPr>
            <w:r>
              <w:rPr>
                <w:rFonts w:hint="eastAsia" w:ascii="黑体" w:hAnsi="黑体" w:eastAsia="黑体" w:cs="黑体"/>
                <w:b/>
                <w:bCs/>
                <w:color w:val="FFFFFF" w:themeColor="background1"/>
                <w:sz w:val="24"/>
                <w:szCs w:val="24"/>
                <w:lang w:val="en-US" w:eastAsia="zh-CN"/>
                <w14:textFill>
                  <w14:solidFill>
                    <w14:schemeClr w14:val="bg1"/>
                  </w14:solidFill>
                </w14:textFill>
              </w:rPr>
              <w:t>教材处理</w:t>
            </w:r>
          </w:p>
        </w:tc>
      </w:tr>
      <w:tr w14:paraId="2596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tcPr>
          <w:p w14:paraId="0BC5BD49">
            <w:pPr>
              <w:ind w:firstLine="420" w:firstLineChars="200"/>
              <w:rPr>
                <w:rFonts w:hint="eastAsia"/>
                <w:lang w:val="en-US" w:eastAsia="zh-CN"/>
              </w:rPr>
            </w:pPr>
            <w:r>
              <w:rPr>
                <w:rFonts w:hint="eastAsia"/>
                <w:lang w:val="en-US" w:eastAsia="zh-CN"/>
              </w:rPr>
              <w:t>本节内容教材在介绍材料费用的核算时，主要介绍了发出材料所依据的原始凭证（领料单、限额领料单、退料单）以及材料发出的计价方法（实际成本法、计划成本法）。</w:t>
            </w:r>
          </w:p>
          <w:p w14:paraId="40F3C21C">
            <w:pPr>
              <w:ind w:firstLine="420" w:firstLineChars="200"/>
              <w:rPr>
                <w:rFonts w:hint="eastAsia"/>
                <w:lang w:val="en-US" w:eastAsia="zh-CN"/>
              </w:rPr>
            </w:pPr>
            <w:r>
              <w:rPr>
                <w:rFonts w:hint="eastAsia"/>
                <w:lang w:val="en-US" w:eastAsia="zh-CN"/>
              </w:rPr>
              <w:t>基于企业成本核算岗位实际业务流程，教学时对教材相关内容进行了调整，首先，将材料发出的计价方法相关内容放到课前准备环节（资料分享与计算题强化），因为此部分内容在前序课程《初级会计实务》中，已经重点讲解练习过，把课上时间用于解决课程的难点问题——发出材料汇总表的编制；其次，补充了原材料的概念及内容，让学生结合日用品，分享小组讨论配料表中不同成分属于原材料的哪个分类，增强学生的学习兴趣与课堂参与感；再次，企业成本核算是从材料的采购开始的，由生产车间依据生产计划提交采购申请，生产车间再根据本月生产需求向仓库提请领料单，月末未消耗的材料需要填制退料单，因此在教学中补充了采购申请单，使材料核算原始凭证更完整、教学过程更符合岗位工作业务流程。</w:t>
            </w:r>
          </w:p>
          <w:p w14:paraId="1A750CE6">
            <w:pPr>
              <w:ind w:firstLine="420" w:firstLineChars="200"/>
              <w:rPr>
                <w:rFonts w:hint="default"/>
                <w:lang w:val="en-US" w:eastAsia="zh-CN"/>
              </w:rPr>
            </w:pPr>
          </w:p>
        </w:tc>
      </w:tr>
      <w:tr w14:paraId="54B2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shd w:val="clear" w:color="auto" w:fill="0070C0"/>
          </w:tcPr>
          <w:p w14:paraId="32730C5F">
            <w:pPr>
              <w:rPr>
                <w:rFonts w:hint="default"/>
                <w:lang w:val="en-US" w:eastAsia="zh-CN"/>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教学过程设计</w:t>
            </w:r>
          </w:p>
        </w:tc>
      </w:tr>
      <w:tr w14:paraId="2D1B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tcPr>
          <w:p w14:paraId="01F92A3F">
            <w:pPr>
              <w:ind w:firstLine="420" w:firstLineChars="200"/>
              <w:rPr>
                <w:rFonts w:hint="eastAsia"/>
                <w:lang w:val="en-US" w:eastAsia="zh-CN"/>
              </w:rPr>
            </w:pPr>
            <w:r>
              <w:rPr>
                <w:rFonts w:hint="eastAsia"/>
                <w:lang w:val="en-US" w:eastAsia="zh-CN"/>
              </w:rPr>
              <w:t>教学设计应从激起学生的求知欲开始。利用教学平台与虚拟仿真实训平台辅助教学，提升学习效率，增强学习柔性设计，针对不同类型的学生有不同的策略。课堂设计高度模块化、逻辑化，运用启发式教学，培养学生学习自驱力，增添丰富的课堂活动，提升听课率及听课效果。课堂考评多元化，关注学生各方面的不足，增强学生的竞争意识，提高课堂教学的有效性。针对当前职业院校发展需求，做到“做种学、做种教”、“工学结合”，将理论联系实践，提升学生的职业素养。</w:t>
            </w:r>
          </w:p>
        </w:tc>
      </w:tr>
      <w:tr w14:paraId="6BA9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shd w:val="clear" w:color="auto" w:fill="0070C0"/>
          </w:tcPr>
          <w:p w14:paraId="3908C40D">
            <w:pPr>
              <w:rPr>
                <w:rFonts w:hint="default"/>
                <w:lang w:val="en-US" w:eastAsia="zh-CN"/>
              </w:rPr>
            </w:pPr>
            <w:r>
              <w:rPr>
                <w:rFonts w:hint="eastAsia" w:ascii="黑体" w:hAnsi="黑体" w:eastAsia="黑体" w:cs="黑体"/>
                <w:b/>
                <w:bCs/>
                <w:color w:val="FFFFFF" w:themeColor="background1"/>
                <w:sz w:val="24"/>
                <w:szCs w:val="24"/>
                <w:lang w:val="en-US" w:eastAsia="zh-CN"/>
                <w14:textFill>
                  <w14:solidFill>
                    <w14:schemeClr w14:val="bg1"/>
                  </w14:solidFill>
                </w14:textFill>
              </w:rPr>
              <w:t>板书设计</w:t>
            </w:r>
          </w:p>
        </w:tc>
      </w:tr>
      <w:tr w14:paraId="5F31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tcPr>
          <w:p w14:paraId="09D6A25B">
            <w:pPr>
              <w:numPr>
                <w:ilvl w:val="0"/>
                <w:numId w:val="1"/>
              </w:numPr>
              <w:rPr>
                <w:rFonts w:hint="eastAsia"/>
                <w:lang w:val="en-US" w:eastAsia="zh-CN"/>
              </w:rPr>
            </w:pPr>
            <w:r>
              <w:rPr>
                <w:rFonts w:hint="eastAsia"/>
                <w:lang w:val="en-US" w:eastAsia="zh-CN"/>
              </w:rPr>
              <w:t>原材料的概念及分类</w:t>
            </w:r>
          </w:p>
          <w:p w14:paraId="02274D19">
            <w:pPr>
              <w:numPr>
                <w:ilvl w:val="0"/>
                <w:numId w:val="0"/>
              </w:numPr>
              <w:rPr>
                <w:rFonts w:hint="default"/>
                <w:lang w:val="en-US" w:eastAsia="zh-CN"/>
              </w:rPr>
            </w:pPr>
            <w:r>
              <w:rPr>
                <w:rFonts w:hint="eastAsia"/>
                <w:lang w:val="en-US" w:eastAsia="zh-CN"/>
              </w:rPr>
              <w:t>1.概念 4点</w:t>
            </w:r>
          </w:p>
          <w:p w14:paraId="2191CEA5">
            <w:pPr>
              <w:numPr>
                <w:ilvl w:val="0"/>
                <w:numId w:val="0"/>
              </w:numPr>
              <w:rPr>
                <w:rFonts w:hint="eastAsia"/>
                <w:lang w:val="en-US" w:eastAsia="zh-CN"/>
              </w:rPr>
            </w:pPr>
            <w:r>
              <w:rPr>
                <w:rFonts w:hint="eastAsia"/>
                <w:lang w:val="en-US" w:eastAsia="zh-CN"/>
              </w:rPr>
              <w:t>2.分类 6类（原料及主要材料、燃料、外购动力、辅助材料、外购半成品、周转材料）</w:t>
            </w:r>
          </w:p>
          <w:p w14:paraId="16226F20">
            <w:pPr>
              <w:numPr>
                <w:ilvl w:val="0"/>
                <w:numId w:val="0"/>
              </w:numPr>
              <w:rPr>
                <w:rFonts w:hint="eastAsia"/>
                <w:lang w:val="en-US" w:eastAsia="zh-CN"/>
              </w:rPr>
            </w:pPr>
            <w:r>
              <w:rPr>
                <w:rFonts w:hint="eastAsia"/>
                <w:lang w:val="en-US" w:eastAsia="zh-CN"/>
              </w:rPr>
              <w:t>二、材料费用的归集</w:t>
            </w:r>
          </w:p>
          <w:p w14:paraId="4F69770C">
            <w:pPr>
              <w:numPr>
                <w:ilvl w:val="0"/>
                <w:numId w:val="0"/>
              </w:numPr>
              <w:rPr>
                <w:rFonts w:hint="eastAsia"/>
                <w:lang w:val="en-US" w:eastAsia="zh-CN"/>
              </w:rPr>
            </w:pPr>
            <w:r>
              <w:rPr>
                <w:rFonts w:hint="eastAsia"/>
                <w:lang w:val="en-US" w:eastAsia="zh-CN"/>
              </w:rPr>
              <w:t>1.原始凭证的识别与填列</w:t>
            </w:r>
          </w:p>
          <w:p w14:paraId="13387F9E">
            <w:pPr>
              <w:numPr>
                <w:ilvl w:val="0"/>
                <w:numId w:val="0"/>
              </w:numPr>
              <w:rPr>
                <w:rFonts w:hint="eastAsia"/>
                <w:lang w:val="en-US" w:eastAsia="zh-CN"/>
              </w:rPr>
            </w:pPr>
            <w:r>
              <w:rPr>
                <w:rFonts w:hint="eastAsia"/>
                <w:lang w:val="en-US" w:eastAsia="zh-CN"/>
              </w:rPr>
              <w:t>①采购入库单</w:t>
            </w:r>
          </w:p>
          <w:p w14:paraId="425DC268">
            <w:pPr>
              <w:numPr>
                <w:ilvl w:val="0"/>
                <w:numId w:val="0"/>
              </w:numPr>
              <w:rPr>
                <w:rFonts w:hint="eastAsia"/>
                <w:lang w:val="en-US" w:eastAsia="zh-CN"/>
              </w:rPr>
            </w:pPr>
            <w:r>
              <w:rPr>
                <w:rFonts w:hint="eastAsia"/>
                <w:lang w:val="en-US" w:eastAsia="zh-CN"/>
              </w:rPr>
              <w:t>②领料单（限额领料单）</w:t>
            </w:r>
          </w:p>
          <w:p w14:paraId="63DA7A2C">
            <w:pPr>
              <w:numPr>
                <w:ilvl w:val="0"/>
                <w:numId w:val="0"/>
              </w:numPr>
              <w:rPr>
                <w:rFonts w:hint="eastAsia"/>
                <w:lang w:val="en-US" w:eastAsia="zh-CN"/>
              </w:rPr>
            </w:pPr>
            <w:r>
              <w:rPr>
                <w:rFonts w:hint="eastAsia"/>
                <w:lang w:val="en-US" w:eastAsia="zh-CN"/>
              </w:rPr>
              <w:t>③退料单</w:t>
            </w:r>
          </w:p>
          <w:p w14:paraId="0DB32F13">
            <w:pPr>
              <w:numPr>
                <w:ilvl w:val="0"/>
                <w:numId w:val="0"/>
              </w:numPr>
              <w:rPr>
                <w:rFonts w:hint="eastAsia"/>
                <w:lang w:val="en-US" w:eastAsia="zh-CN"/>
              </w:rPr>
            </w:pPr>
            <w:r>
              <w:rPr>
                <w:rFonts w:hint="eastAsia"/>
                <w:lang w:val="en-US" w:eastAsia="zh-CN"/>
              </w:rPr>
              <w:t>2.材料费用的影响因素</w:t>
            </w:r>
          </w:p>
          <w:p w14:paraId="5A711ACA">
            <w:pPr>
              <w:numPr>
                <w:ilvl w:val="0"/>
                <w:numId w:val="0"/>
              </w:numPr>
              <w:rPr>
                <w:rFonts w:hint="default"/>
                <w:lang w:val="en-US" w:eastAsia="zh-CN"/>
              </w:rPr>
            </w:pPr>
            <w:r>
              <w:rPr>
                <w:rFonts w:hint="eastAsia"/>
                <w:lang w:val="en-US" w:eastAsia="zh-CN"/>
              </w:rPr>
              <w:t>①数量 实训</w:t>
            </w:r>
          </w:p>
          <w:p w14:paraId="2567161C">
            <w:pPr>
              <w:numPr>
                <w:ilvl w:val="0"/>
                <w:numId w:val="0"/>
              </w:numPr>
              <w:rPr>
                <w:rFonts w:hint="eastAsia"/>
                <w:lang w:val="en-US" w:eastAsia="zh-CN"/>
              </w:rPr>
            </w:pPr>
            <w:r>
              <w:rPr>
                <w:rFonts w:hint="eastAsia"/>
                <w:lang w:val="en-US" w:eastAsia="zh-CN"/>
              </w:rPr>
              <w:t>②单价 实训</w:t>
            </w:r>
          </w:p>
          <w:p w14:paraId="2D6B3A23">
            <w:pPr>
              <w:numPr>
                <w:ilvl w:val="0"/>
                <w:numId w:val="0"/>
              </w:numPr>
              <w:rPr>
                <w:rFonts w:hint="default"/>
                <w:lang w:val="en-US" w:eastAsia="zh-CN"/>
              </w:rPr>
            </w:pPr>
            <w:r>
              <w:rPr>
                <w:rFonts w:hint="eastAsia"/>
                <w:lang w:val="en-US" w:eastAsia="zh-CN"/>
              </w:rPr>
              <w:t>3.完成材料发出汇总表</w:t>
            </w:r>
          </w:p>
        </w:tc>
      </w:tr>
      <w:tr w14:paraId="1D68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0889" w:type="dxa"/>
            <w:gridSpan w:val="9"/>
            <w:shd w:val="clear" w:color="auto" w:fill="0070C0"/>
          </w:tcPr>
          <w:p w14:paraId="3FA336CD">
            <w:pPr>
              <w:rPr>
                <w:rFonts w:hint="default" w:eastAsiaTheme="minorEastAsia"/>
                <w:lang w:val="en-US" w:eastAsia="zh-CN"/>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教学实施过程</w:t>
            </w:r>
          </w:p>
        </w:tc>
      </w:tr>
      <w:tr w14:paraId="18C1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778" w:type="dxa"/>
            <w:gridSpan w:val="2"/>
            <w:shd w:val="clear" w:color="auto" w:fill="F1F1F1" w:themeFill="background1" w:themeFillShade="F2"/>
            <w:vAlign w:val="center"/>
          </w:tcPr>
          <w:p w14:paraId="3C6C6CB2">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教学环节</w:t>
            </w:r>
          </w:p>
        </w:tc>
        <w:tc>
          <w:tcPr>
            <w:tcW w:w="2955" w:type="dxa"/>
            <w:gridSpan w:val="2"/>
            <w:shd w:val="clear" w:color="auto" w:fill="F1F1F1" w:themeFill="background1" w:themeFillShade="F2"/>
            <w:vAlign w:val="center"/>
          </w:tcPr>
          <w:p w14:paraId="0F1FC7FD">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教学内容</w:t>
            </w:r>
          </w:p>
        </w:tc>
        <w:tc>
          <w:tcPr>
            <w:tcW w:w="1956" w:type="dxa"/>
            <w:gridSpan w:val="2"/>
            <w:shd w:val="clear" w:color="auto" w:fill="F1F1F1" w:themeFill="background1" w:themeFillShade="F2"/>
            <w:vAlign w:val="center"/>
          </w:tcPr>
          <w:p w14:paraId="60DFC366">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教师活动</w:t>
            </w:r>
          </w:p>
        </w:tc>
        <w:tc>
          <w:tcPr>
            <w:tcW w:w="1878" w:type="dxa"/>
            <w:gridSpan w:val="2"/>
            <w:shd w:val="clear" w:color="auto" w:fill="F1F1F1" w:themeFill="background1" w:themeFillShade="F2"/>
            <w:vAlign w:val="center"/>
          </w:tcPr>
          <w:p w14:paraId="0CEED96B">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学生活动</w:t>
            </w:r>
          </w:p>
        </w:tc>
        <w:tc>
          <w:tcPr>
            <w:tcW w:w="2322" w:type="dxa"/>
            <w:shd w:val="clear" w:color="auto" w:fill="F1F1F1" w:themeFill="background1" w:themeFillShade="F2"/>
            <w:vAlign w:val="center"/>
          </w:tcPr>
          <w:p w14:paraId="01B61720">
            <w:pPr>
              <w:jc w:val="center"/>
              <w:rPr>
                <w:rFonts w:hint="default" w:ascii="黑体" w:hAnsi="黑体" w:eastAsia="黑体" w:cs="黑体"/>
                <w:b/>
                <w:bCs/>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设计意图</w:t>
            </w:r>
          </w:p>
        </w:tc>
      </w:tr>
      <w:tr w14:paraId="774A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7" w:hRule="atLeast"/>
        </w:trPr>
        <w:tc>
          <w:tcPr>
            <w:tcW w:w="1778" w:type="dxa"/>
            <w:gridSpan w:val="2"/>
            <w:vAlign w:val="center"/>
          </w:tcPr>
          <w:p w14:paraId="49C10442">
            <w:pPr>
              <w:jc w:val="center"/>
              <w:rPr>
                <w:rFonts w:hint="eastAsia" w:ascii="黑体" w:hAnsi="黑体" w:eastAsia="黑体" w:cs="黑体"/>
                <w:lang w:val="en-US" w:eastAsia="zh-CN"/>
              </w:rPr>
            </w:pPr>
            <w:r>
              <w:rPr>
                <w:rFonts w:hint="eastAsia" w:ascii="黑体" w:hAnsi="黑体" w:eastAsia="黑体" w:cs="黑体"/>
                <w:lang w:val="en-US" w:eastAsia="zh-CN"/>
              </w:rPr>
              <w:t>课前</w:t>
            </w:r>
          </w:p>
          <w:p w14:paraId="39C0FF9B">
            <w:pPr>
              <w:jc w:val="center"/>
              <w:rPr>
                <w:rFonts w:hint="default"/>
                <w:lang w:val="en-US" w:eastAsia="zh-CN"/>
              </w:rPr>
            </w:pPr>
            <w:r>
              <w:rPr>
                <w:rFonts w:hint="eastAsia" w:ascii="黑体" w:hAnsi="黑体" w:eastAsia="黑体" w:cs="黑体"/>
                <w:lang w:val="en-US" w:eastAsia="zh-CN"/>
              </w:rPr>
              <w:t>准备</w:t>
            </w:r>
          </w:p>
        </w:tc>
        <w:tc>
          <w:tcPr>
            <w:tcW w:w="2955" w:type="dxa"/>
            <w:gridSpan w:val="2"/>
            <w:vAlign w:val="top"/>
          </w:tcPr>
          <w:p w14:paraId="3198EF03">
            <w:pPr>
              <w:numPr>
                <w:ilvl w:val="0"/>
                <w:numId w:val="2"/>
              </w:numPr>
              <w:jc w:val="both"/>
              <w:rPr>
                <w:rFonts w:hint="default"/>
                <w:lang w:val="en-US" w:eastAsia="zh-CN"/>
              </w:rPr>
            </w:pPr>
            <w:r>
              <w:rPr>
                <w:rFonts w:hint="eastAsia"/>
                <w:lang w:val="en-US" w:eastAsia="zh-CN"/>
              </w:rPr>
              <w:t>发出存货的计价方法有几种，各自的适用范围是什么？</w:t>
            </w:r>
          </w:p>
          <w:p w14:paraId="64546B1A">
            <w:pPr>
              <w:numPr>
                <w:ilvl w:val="0"/>
                <w:numId w:val="0"/>
              </w:numPr>
              <w:jc w:val="both"/>
              <w:rPr>
                <w:rFonts w:hint="default"/>
                <w:lang w:val="en-US" w:eastAsia="zh-CN"/>
              </w:rPr>
            </w:pPr>
            <w:r>
              <w:drawing>
                <wp:inline distT="0" distB="0" distL="114300" distR="114300">
                  <wp:extent cx="1758950" cy="895350"/>
                  <wp:effectExtent l="0" t="0" r="6350"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1758950" cy="895350"/>
                          </a:xfrm>
                          <a:prstGeom prst="rect">
                            <a:avLst/>
                          </a:prstGeom>
                          <a:noFill/>
                          <a:ln>
                            <a:noFill/>
                          </a:ln>
                        </pic:spPr>
                      </pic:pic>
                    </a:graphicData>
                  </a:graphic>
                </wp:inline>
              </w:drawing>
            </w:r>
          </w:p>
          <w:p w14:paraId="08BF50B0">
            <w:pPr>
              <w:numPr>
                <w:ilvl w:val="0"/>
                <w:numId w:val="2"/>
              </w:numPr>
              <w:jc w:val="both"/>
              <w:rPr>
                <w:rFonts w:hint="default"/>
                <w:lang w:val="en-US" w:eastAsia="zh-CN"/>
              </w:rPr>
            </w:pPr>
            <w:r>
              <w:rPr>
                <w:rFonts w:hint="eastAsia"/>
                <w:lang w:val="en-US" w:eastAsia="zh-CN"/>
              </w:rPr>
              <w:t>完成月末一次加权平均法计算题</w:t>
            </w:r>
          </w:p>
          <w:p w14:paraId="615AB149">
            <w:pPr>
              <w:numPr>
                <w:ilvl w:val="0"/>
                <w:numId w:val="2"/>
              </w:numPr>
              <w:jc w:val="both"/>
              <w:rPr>
                <w:rFonts w:hint="default"/>
                <w:lang w:val="en-US" w:eastAsia="zh-CN"/>
              </w:rPr>
            </w:pPr>
            <w:r>
              <w:rPr>
                <w:rFonts w:hint="eastAsia"/>
                <w:lang w:val="en-US" w:eastAsia="zh-CN"/>
              </w:rPr>
              <w:t>班级分组，每组3人，共10组，为后续完成小组实训任务做好准备。</w:t>
            </w:r>
          </w:p>
        </w:tc>
        <w:tc>
          <w:tcPr>
            <w:tcW w:w="1956" w:type="dxa"/>
            <w:gridSpan w:val="2"/>
            <w:vAlign w:val="top"/>
          </w:tcPr>
          <w:p w14:paraId="19685A79">
            <w:pPr>
              <w:numPr>
                <w:ilvl w:val="0"/>
                <w:numId w:val="0"/>
              </w:numPr>
              <w:jc w:val="both"/>
              <w:rPr>
                <w:rFonts w:hint="default"/>
                <w:lang w:val="en-US" w:eastAsia="zh-CN"/>
              </w:rPr>
            </w:pPr>
            <w:r>
              <w:rPr>
                <w:rFonts w:hint="eastAsia"/>
                <w:lang w:val="en-US" w:eastAsia="zh-CN"/>
              </w:rPr>
              <w:t>1.教师在职教云教学平台推送发出存货的计价方法相关资料及月末一次加权平均法计算题</w:t>
            </w:r>
          </w:p>
          <w:p w14:paraId="19DA66BA">
            <w:pPr>
              <w:numPr>
                <w:ilvl w:val="0"/>
                <w:numId w:val="0"/>
              </w:numPr>
              <w:jc w:val="both"/>
              <w:rPr>
                <w:rFonts w:hint="default"/>
                <w:lang w:val="en-US" w:eastAsia="zh-CN"/>
              </w:rPr>
            </w:pPr>
            <w:r>
              <w:rPr>
                <w:rFonts w:hint="eastAsia"/>
                <w:lang w:val="en-US" w:eastAsia="zh-CN"/>
              </w:rPr>
              <w:t>2.征求学生意见完成分组，可3人自行组队，剩余同学利用教学平台随机分组</w:t>
            </w:r>
          </w:p>
          <w:p w14:paraId="4A11F5EB">
            <w:pPr>
              <w:numPr>
                <w:ilvl w:val="0"/>
                <w:numId w:val="0"/>
              </w:numPr>
              <w:jc w:val="both"/>
              <w:rPr>
                <w:rFonts w:hint="default"/>
                <w:lang w:val="en-US" w:eastAsia="zh-CN"/>
              </w:rPr>
            </w:pPr>
            <w:r>
              <w:rPr>
                <w:rFonts w:hint="eastAsia"/>
                <w:lang w:val="en-US" w:eastAsia="zh-CN"/>
              </w:rPr>
              <w:t>3.查看学生预习及测试完成情况</w:t>
            </w:r>
          </w:p>
        </w:tc>
        <w:tc>
          <w:tcPr>
            <w:tcW w:w="1878" w:type="dxa"/>
            <w:gridSpan w:val="2"/>
            <w:vAlign w:val="top"/>
          </w:tcPr>
          <w:p w14:paraId="10A90C42">
            <w:pPr>
              <w:numPr>
                <w:ilvl w:val="0"/>
                <w:numId w:val="0"/>
              </w:numPr>
              <w:jc w:val="both"/>
              <w:rPr>
                <w:rFonts w:hint="eastAsia"/>
                <w:lang w:val="en-US" w:eastAsia="zh-CN"/>
              </w:rPr>
            </w:pPr>
            <w:r>
              <w:rPr>
                <w:rFonts w:hint="eastAsia"/>
                <w:lang w:val="en-US" w:eastAsia="zh-CN"/>
              </w:rPr>
              <w:t>1.学习存货发出计价方法相关资料</w:t>
            </w:r>
          </w:p>
          <w:p w14:paraId="302EDAC1">
            <w:pPr>
              <w:numPr>
                <w:ilvl w:val="0"/>
                <w:numId w:val="0"/>
              </w:numPr>
              <w:jc w:val="both"/>
              <w:rPr>
                <w:rFonts w:hint="default"/>
                <w:lang w:val="en-US" w:eastAsia="zh-CN"/>
              </w:rPr>
            </w:pPr>
            <w:r>
              <w:rPr>
                <w:rFonts w:hint="eastAsia"/>
                <w:lang w:val="en-US" w:eastAsia="zh-CN"/>
              </w:rPr>
              <w:t>2.总结不同方法的适用范围</w:t>
            </w:r>
          </w:p>
          <w:p w14:paraId="1612DDA0">
            <w:pPr>
              <w:jc w:val="both"/>
              <w:rPr>
                <w:rFonts w:hint="eastAsia"/>
                <w:lang w:val="en-US" w:eastAsia="zh-CN"/>
              </w:rPr>
            </w:pPr>
            <w:r>
              <w:rPr>
                <w:rFonts w:hint="eastAsia"/>
                <w:lang w:val="en-US" w:eastAsia="zh-CN"/>
              </w:rPr>
              <w:t>3.提交计算题结果。</w:t>
            </w:r>
          </w:p>
        </w:tc>
        <w:tc>
          <w:tcPr>
            <w:tcW w:w="2322" w:type="dxa"/>
            <w:vAlign w:val="top"/>
          </w:tcPr>
          <w:p w14:paraId="2864A890">
            <w:pPr>
              <w:jc w:val="both"/>
              <w:rPr>
                <w:rFonts w:hint="eastAsia"/>
                <w:lang w:val="en-US" w:eastAsia="zh-CN"/>
              </w:rPr>
            </w:pPr>
            <w:r>
              <w:rPr>
                <w:rFonts w:hint="eastAsia"/>
                <w:lang w:val="en-US" w:eastAsia="zh-CN"/>
              </w:rPr>
              <w:t>1.通过回顾以往学过的知识、提交计算题，为本节课完成实训平台原材料单位成本计算表做好铺垫，这是进行材料成本核算的基础。</w:t>
            </w:r>
          </w:p>
          <w:p w14:paraId="22BF25FA">
            <w:pPr>
              <w:jc w:val="both"/>
              <w:rPr>
                <w:rFonts w:hint="default"/>
                <w:lang w:val="en-US" w:eastAsia="zh-CN"/>
              </w:rPr>
            </w:pPr>
            <w:r>
              <w:rPr>
                <w:rFonts w:hint="eastAsia"/>
                <w:lang w:val="en-US" w:eastAsia="zh-CN"/>
              </w:rPr>
              <w:t>2.让学生总结存货发出不同计价方法的适用范围，培养其收集和处理信息的能力</w:t>
            </w:r>
          </w:p>
        </w:tc>
      </w:tr>
      <w:tr w14:paraId="2271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2" w:hRule="atLeast"/>
        </w:trPr>
        <w:tc>
          <w:tcPr>
            <w:tcW w:w="1778" w:type="dxa"/>
            <w:gridSpan w:val="2"/>
            <w:vAlign w:val="top"/>
          </w:tcPr>
          <w:p w14:paraId="59A45558">
            <w:pPr>
              <w:jc w:val="center"/>
              <w:rPr>
                <w:rFonts w:hint="eastAsia" w:ascii="黑体" w:hAnsi="黑体" w:eastAsia="黑体" w:cs="黑体"/>
                <w:lang w:val="en-US" w:eastAsia="zh-CN"/>
              </w:rPr>
            </w:pPr>
            <w:r>
              <w:rPr>
                <w:rFonts w:hint="eastAsia" w:ascii="黑体" w:hAnsi="黑体" w:eastAsia="黑体" w:cs="黑体"/>
                <w:lang w:val="en-US" w:eastAsia="zh-CN"/>
              </w:rPr>
              <w:t>环节一</w:t>
            </w:r>
          </w:p>
          <w:p w14:paraId="1FF352B6">
            <w:pPr>
              <w:jc w:val="center"/>
              <w:rPr>
                <w:rFonts w:hint="eastAsia" w:ascii="黑体" w:hAnsi="黑体" w:eastAsia="黑体" w:cs="黑体"/>
                <w:lang w:val="en-US" w:eastAsia="zh-CN"/>
              </w:rPr>
            </w:pPr>
            <w:r>
              <w:rPr>
                <w:rFonts w:hint="eastAsia" w:ascii="黑体" w:hAnsi="黑体" w:eastAsia="黑体" w:cs="黑体"/>
                <w:lang w:val="en-US" w:eastAsia="zh-CN"/>
              </w:rPr>
              <w:t>情境导课</w:t>
            </w:r>
          </w:p>
          <w:p w14:paraId="01823FFC">
            <w:pPr>
              <w:jc w:val="center"/>
              <w:rPr>
                <w:rFonts w:hint="eastAsia"/>
                <w:lang w:val="en-US" w:eastAsia="zh-CN"/>
              </w:rPr>
            </w:pPr>
          </w:p>
          <w:p w14:paraId="6BB05C8F">
            <w:pPr>
              <w:jc w:val="center"/>
              <w:rPr>
                <w:rFonts w:hint="eastAsia"/>
                <w:lang w:val="en-US" w:eastAsia="zh-CN"/>
              </w:rPr>
            </w:pPr>
            <w:r>
              <w:rPr>
                <w:rFonts w:hint="eastAsia"/>
                <w:lang w:val="en-US" w:eastAsia="zh-CN"/>
              </w:rPr>
              <w:t>1.视频播放</w:t>
            </w:r>
          </w:p>
          <w:p w14:paraId="4A4D3616">
            <w:pPr>
              <w:jc w:val="center"/>
              <w:rPr>
                <w:rFonts w:hint="default"/>
                <w:lang w:val="en-US" w:eastAsia="zh-CN"/>
              </w:rPr>
            </w:pPr>
            <w:r>
              <w:rPr>
                <w:rFonts w:hint="eastAsia"/>
                <w:lang w:val="en-US" w:eastAsia="zh-CN"/>
              </w:rPr>
              <w:t>引出问题</w:t>
            </w:r>
          </w:p>
          <w:p w14:paraId="4D0B747B">
            <w:pPr>
              <w:jc w:val="center"/>
              <w:rPr>
                <w:rFonts w:hint="eastAsia"/>
                <w:lang w:val="en-US" w:eastAsia="zh-CN"/>
              </w:rPr>
            </w:pPr>
            <w:r>
              <w:rPr>
                <w:rFonts w:hint="eastAsia"/>
                <w:lang w:val="en-US" w:eastAsia="zh-CN"/>
              </w:rPr>
              <w:t>2分钟</w:t>
            </w:r>
          </w:p>
          <w:p w14:paraId="181B7A62">
            <w:pPr>
              <w:jc w:val="center"/>
              <w:rPr>
                <w:rFonts w:hint="eastAsia"/>
                <w:lang w:val="en-US" w:eastAsia="zh-CN"/>
              </w:rPr>
            </w:pPr>
          </w:p>
          <w:p w14:paraId="171A39AC">
            <w:pPr>
              <w:jc w:val="center"/>
              <w:rPr>
                <w:rFonts w:hint="eastAsia"/>
                <w:lang w:val="en-US" w:eastAsia="zh-CN"/>
              </w:rPr>
            </w:pPr>
            <w:r>
              <w:rPr>
                <w:rFonts w:hint="eastAsia"/>
                <w:lang w:val="en-US" w:eastAsia="zh-CN"/>
              </w:rPr>
              <w:t>2.学生小组</w:t>
            </w:r>
          </w:p>
          <w:p w14:paraId="5B9F6B48">
            <w:pPr>
              <w:jc w:val="center"/>
              <w:rPr>
                <w:rFonts w:hint="eastAsia"/>
                <w:lang w:val="en-US" w:eastAsia="zh-CN"/>
              </w:rPr>
            </w:pPr>
            <w:r>
              <w:rPr>
                <w:rFonts w:hint="eastAsia"/>
                <w:lang w:val="en-US" w:eastAsia="zh-CN"/>
              </w:rPr>
              <w:t>讨论回答</w:t>
            </w:r>
          </w:p>
          <w:p w14:paraId="745821F0">
            <w:pPr>
              <w:jc w:val="center"/>
              <w:rPr>
                <w:rFonts w:hint="default"/>
                <w:lang w:val="en-US" w:eastAsia="zh-CN"/>
              </w:rPr>
            </w:pPr>
            <w:r>
              <w:rPr>
                <w:rFonts w:hint="eastAsia"/>
                <w:lang w:val="en-US" w:eastAsia="zh-CN"/>
              </w:rPr>
              <w:t>3分钟</w:t>
            </w:r>
          </w:p>
        </w:tc>
        <w:tc>
          <w:tcPr>
            <w:tcW w:w="2955" w:type="dxa"/>
            <w:gridSpan w:val="2"/>
            <w:vAlign w:val="top"/>
          </w:tcPr>
          <w:p w14:paraId="44FAD49A">
            <w:pPr>
              <w:numPr>
                <w:ilvl w:val="0"/>
                <w:numId w:val="0"/>
              </w:numPr>
              <w:jc w:val="both"/>
              <w:rPr>
                <w:rFonts w:hint="eastAsia"/>
                <w:lang w:val="en-US" w:eastAsia="zh-CN"/>
              </w:rPr>
            </w:pPr>
            <w:r>
              <w:rPr>
                <w:rFonts w:hint="eastAsia"/>
                <w:lang w:val="en-US" w:eastAsia="zh-CN"/>
              </w:rPr>
              <w:t>播放视频：靓装服饰的生产</w:t>
            </w:r>
          </w:p>
          <w:p w14:paraId="44C19740">
            <w:pPr>
              <w:numPr>
                <w:ilvl w:val="0"/>
                <w:numId w:val="0"/>
              </w:numPr>
              <w:jc w:val="both"/>
              <w:rPr>
                <w:rFonts w:hint="default"/>
                <w:lang w:val="en-US" w:eastAsia="zh-CN"/>
              </w:rPr>
            </w:pPr>
            <w:r>
              <w:rPr>
                <w:rFonts w:ascii="宋体" w:hAnsi="宋体" w:eastAsia="宋体" w:cs="宋体"/>
                <w:sz w:val="24"/>
                <w:szCs w:val="24"/>
              </w:rPr>
              <w:drawing>
                <wp:inline distT="0" distB="0" distL="114300" distR="114300">
                  <wp:extent cx="1722120" cy="1463040"/>
                  <wp:effectExtent l="0" t="0" r="5080" b="10160"/>
                  <wp:docPr id="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6"/>
                          <pic:cNvPicPr>
                            <a:picLocks noChangeAspect="1"/>
                          </pic:cNvPicPr>
                        </pic:nvPicPr>
                        <pic:blipFill>
                          <a:blip r:embed="rId6"/>
                          <a:stretch>
                            <a:fillRect/>
                          </a:stretch>
                        </pic:blipFill>
                        <pic:spPr>
                          <a:xfrm>
                            <a:off x="0" y="0"/>
                            <a:ext cx="1722120" cy="1463040"/>
                          </a:xfrm>
                          <a:prstGeom prst="rect">
                            <a:avLst/>
                          </a:prstGeom>
                          <a:noFill/>
                          <a:ln w="9525">
                            <a:noFill/>
                          </a:ln>
                        </pic:spPr>
                      </pic:pic>
                    </a:graphicData>
                  </a:graphic>
                </wp:inline>
              </w:drawing>
            </w:r>
          </w:p>
        </w:tc>
        <w:tc>
          <w:tcPr>
            <w:tcW w:w="1956" w:type="dxa"/>
            <w:gridSpan w:val="2"/>
            <w:vAlign w:val="top"/>
          </w:tcPr>
          <w:p w14:paraId="5D79AE35">
            <w:pPr>
              <w:numPr>
                <w:ilvl w:val="0"/>
                <w:numId w:val="0"/>
              </w:numPr>
              <w:jc w:val="both"/>
              <w:rPr>
                <w:rFonts w:hint="eastAsia"/>
                <w:lang w:val="en-US" w:eastAsia="zh-CN"/>
              </w:rPr>
            </w:pPr>
            <w:r>
              <w:rPr>
                <w:rFonts w:hint="eastAsia"/>
                <w:lang w:val="en-US" w:eastAsia="zh-CN"/>
              </w:rPr>
              <w:t>1.播放视频并提出问题，要求小组回答服装生产过程中需要消耗哪些材料？</w:t>
            </w:r>
          </w:p>
          <w:p w14:paraId="1A4A2FC0">
            <w:pPr>
              <w:numPr>
                <w:ilvl w:val="0"/>
                <w:numId w:val="0"/>
              </w:numPr>
              <w:jc w:val="both"/>
              <w:rPr>
                <w:rFonts w:hint="default"/>
                <w:lang w:val="en-US" w:eastAsia="zh-CN"/>
              </w:rPr>
            </w:pPr>
            <w:r>
              <w:rPr>
                <w:rFonts w:hint="eastAsia"/>
                <w:lang w:val="en-US" w:eastAsia="zh-CN"/>
              </w:rPr>
              <w:t>2.选择最快的一组，派代表回答，并在职教云平台中给与加分</w:t>
            </w:r>
          </w:p>
          <w:p w14:paraId="7F02FB7E">
            <w:pPr>
              <w:numPr>
                <w:ilvl w:val="0"/>
                <w:numId w:val="0"/>
              </w:numPr>
              <w:jc w:val="both"/>
              <w:rPr>
                <w:rFonts w:hint="default"/>
                <w:lang w:val="en-US" w:eastAsia="zh-CN"/>
              </w:rPr>
            </w:pPr>
          </w:p>
        </w:tc>
        <w:tc>
          <w:tcPr>
            <w:tcW w:w="1878" w:type="dxa"/>
            <w:gridSpan w:val="2"/>
            <w:vAlign w:val="top"/>
          </w:tcPr>
          <w:p w14:paraId="3B261140">
            <w:pPr>
              <w:jc w:val="both"/>
              <w:rPr>
                <w:rFonts w:hint="eastAsia"/>
                <w:lang w:val="en-US" w:eastAsia="zh-CN"/>
              </w:rPr>
            </w:pPr>
            <w:r>
              <w:rPr>
                <w:rFonts w:hint="eastAsia"/>
                <w:lang w:val="en-US" w:eastAsia="zh-CN"/>
              </w:rPr>
              <w:t>1.认真观看视频，思考教师的提问</w:t>
            </w:r>
          </w:p>
          <w:p w14:paraId="7DAB8B90">
            <w:pPr>
              <w:jc w:val="both"/>
              <w:rPr>
                <w:rFonts w:hint="default"/>
                <w:lang w:val="en-US" w:eastAsia="zh-CN"/>
              </w:rPr>
            </w:pPr>
            <w:r>
              <w:rPr>
                <w:rFonts w:hint="eastAsia"/>
                <w:lang w:val="en-US" w:eastAsia="zh-CN"/>
              </w:rPr>
              <w:t>2.以小组为单位，查阅资料，讨论整理服装生产过程中消耗的材料？</w:t>
            </w:r>
          </w:p>
          <w:p w14:paraId="3518B198">
            <w:pPr>
              <w:jc w:val="both"/>
              <w:rPr>
                <w:rFonts w:hint="default"/>
                <w:lang w:val="en-US" w:eastAsia="zh-CN"/>
              </w:rPr>
            </w:pPr>
          </w:p>
        </w:tc>
        <w:tc>
          <w:tcPr>
            <w:tcW w:w="2322" w:type="dxa"/>
            <w:vAlign w:val="top"/>
          </w:tcPr>
          <w:p w14:paraId="0C3DC45E">
            <w:pPr>
              <w:jc w:val="both"/>
              <w:rPr>
                <w:rFonts w:hint="eastAsia"/>
                <w:lang w:val="en-US" w:eastAsia="zh-CN"/>
              </w:rPr>
            </w:pPr>
            <w:r>
              <w:rPr>
                <w:rFonts w:hint="eastAsia"/>
                <w:lang w:val="en-US" w:eastAsia="zh-CN"/>
              </w:rPr>
              <w:t>1.问题引导，引起学生的注意</w:t>
            </w:r>
          </w:p>
          <w:p w14:paraId="2625427E">
            <w:pPr>
              <w:jc w:val="both"/>
              <w:rPr>
                <w:rFonts w:hint="eastAsia"/>
                <w:lang w:val="en-US" w:eastAsia="zh-CN"/>
              </w:rPr>
            </w:pPr>
            <w:r>
              <w:rPr>
                <w:rFonts w:hint="eastAsia"/>
                <w:lang w:val="en-US" w:eastAsia="zh-CN"/>
              </w:rPr>
              <w:t>2.查阅产品的材料构成，锻炼学生的信息收集与提炼总结能力</w:t>
            </w:r>
          </w:p>
          <w:p w14:paraId="45DDD4DB">
            <w:pPr>
              <w:jc w:val="both"/>
              <w:rPr>
                <w:rFonts w:hint="default"/>
                <w:lang w:val="en-US" w:eastAsia="zh-CN"/>
              </w:rPr>
            </w:pPr>
            <w:r>
              <w:rPr>
                <w:rFonts w:hint="eastAsia"/>
                <w:lang w:val="en-US" w:eastAsia="zh-CN"/>
              </w:rPr>
              <w:t>3.小组代表发言，加分鼓励，激发学生的竞争意识，提高课堂参与度，锻炼学生的团队协作能力</w:t>
            </w:r>
          </w:p>
        </w:tc>
      </w:tr>
      <w:tr w14:paraId="2626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trPr>
        <w:tc>
          <w:tcPr>
            <w:tcW w:w="1778" w:type="dxa"/>
            <w:gridSpan w:val="2"/>
            <w:vAlign w:val="top"/>
          </w:tcPr>
          <w:p w14:paraId="6FF3D3FF">
            <w:pPr>
              <w:jc w:val="center"/>
              <w:rPr>
                <w:rFonts w:hint="eastAsia" w:ascii="黑体" w:hAnsi="黑体" w:eastAsia="黑体" w:cs="黑体"/>
                <w:lang w:val="en-US" w:eastAsia="zh-CN"/>
              </w:rPr>
            </w:pPr>
            <w:r>
              <w:rPr>
                <w:rFonts w:hint="eastAsia" w:ascii="黑体" w:hAnsi="黑体" w:eastAsia="黑体" w:cs="黑体"/>
                <w:lang w:val="en-US" w:eastAsia="zh-CN"/>
              </w:rPr>
              <w:t>环节二</w:t>
            </w:r>
          </w:p>
          <w:p w14:paraId="4199C856">
            <w:pPr>
              <w:jc w:val="center"/>
              <w:rPr>
                <w:rFonts w:hint="eastAsia" w:ascii="黑体" w:hAnsi="黑体" w:eastAsia="黑体" w:cs="黑体"/>
                <w:lang w:val="en-US" w:eastAsia="zh-CN"/>
              </w:rPr>
            </w:pPr>
            <w:r>
              <w:rPr>
                <w:rFonts w:hint="eastAsia" w:ascii="黑体" w:hAnsi="黑体" w:eastAsia="黑体" w:cs="黑体"/>
                <w:lang w:val="en-US" w:eastAsia="zh-CN"/>
              </w:rPr>
              <w:t>探索新知</w:t>
            </w:r>
          </w:p>
          <w:p w14:paraId="3E2DE8F2">
            <w:pPr>
              <w:jc w:val="center"/>
              <w:rPr>
                <w:rFonts w:hint="default" w:ascii="黑体" w:hAnsi="黑体" w:eastAsia="黑体" w:cs="黑体"/>
                <w:lang w:val="en-US" w:eastAsia="zh-CN"/>
              </w:rPr>
            </w:pPr>
          </w:p>
          <w:p w14:paraId="4823B8E1">
            <w:pPr>
              <w:jc w:val="center"/>
              <w:rPr>
                <w:rFonts w:hint="eastAsia"/>
                <w:lang w:val="en-US" w:eastAsia="zh-CN"/>
              </w:rPr>
            </w:pPr>
            <w:r>
              <w:rPr>
                <w:rFonts w:hint="eastAsia"/>
                <w:lang w:val="en-US" w:eastAsia="zh-CN"/>
              </w:rPr>
              <w:t>1.提炼概念</w:t>
            </w:r>
          </w:p>
          <w:p w14:paraId="5C5255A2">
            <w:pPr>
              <w:jc w:val="center"/>
              <w:rPr>
                <w:rFonts w:hint="eastAsia"/>
                <w:lang w:val="en-US" w:eastAsia="zh-CN"/>
              </w:rPr>
            </w:pPr>
            <w:r>
              <w:rPr>
                <w:rFonts w:hint="eastAsia"/>
                <w:lang w:val="en-US" w:eastAsia="zh-CN"/>
              </w:rPr>
              <w:t>介绍分类</w:t>
            </w:r>
          </w:p>
          <w:p w14:paraId="7D5C3CEE">
            <w:pPr>
              <w:jc w:val="center"/>
              <w:rPr>
                <w:rFonts w:hint="default"/>
                <w:lang w:val="en-US" w:eastAsia="zh-CN"/>
              </w:rPr>
            </w:pPr>
            <w:r>
              <w:rPr>
                <w:rFonts w:hint="eastAsia"/>
                <w:lang w:val="en-US" w:eastAsia="zh-CN"/>
              </w:rPr>
              <w:t>5分钟</w:t>
            </w:r>
          </w:p>
          <w:p w14:paraId="39924625">
            <w:pPr>
              <w:jc w:val="center"/>
              <w:rPr>
                <w:rFonts w:hint="eastAsia"/>
                <w:lang w:val="en-US" w:eastAsia="zh-CN"/>
              </w:rPr>
            </w:pPr>
            <w:r>
              <w:rPr>
                <w:rFonts w:hint="eastAsia"/>
                <w:lang w:val="en-US" w:eastAsia="zh-CN"/>
              </w:rPr>
              <w:t>2.学生回答问题</w:t>
            </w:r>
          </w:p>
          <w:p w14:paraId="647ADFE6">
            <w:pPr>
              <w:jc w:val="center"/>
              <w:rPr>
                <w:rFonts w:hint="eastAsia"/>
                <w:lang w:val="en-US" w:eastAsia="zh-CN"/>
              </w:rPr>
            </w:pPr>
            <w:r>
              <w:rPr>
                <w:rFonts w:hint="eastAsia"/>
                <w:lang w:val="en-US" w:eastAsia="zh-CN"/>
              </w:rPr>
              <w:t>巩固练习知识点</w:t>
            </w:r>
          </w:p>
          <w:p w14:paraId="149409FA">
            <w:pPr>
              <w:jc w:val="center"/>
              <w:rPr>
                <w:rFonts w:hint="default"/>
                <w:lang w:val="en-US" w:eastAsia="zh-CN"/>
              </w:rPr>
            </w:pPr>
            <w:r>
              <w:rPr>
                <w:rFonts w:hint="eastAsia"/>
                <w:lang w:val="en-US" w:eastAsia="zh-CN"/>
              </w:rPr>
              <w:t>2分钟</w:t>
            </w:r>
          </w:p>
          <w:p w14:paraId="51A7ED61">
            <w:pPr>
              <w:jc w:val="center"/>
              <w:rPr>
                <w:rFonts w:hint="eastAsia"/>
                <w:lang w:val="en-US" w:eastAsia="zh-CN"/>
              </w:rPr>
            </w:pPr>
            <w:r>
              <w:rPr>
                <w:rFonts w:hint="eastAsia"/>
                <w:lang w:val="en-US" w:eastAsia="zh-CN"/>
              </w:rPr>
              <w:t>3.教师纠错</w:t>
            </w:r>
          </w:p>
          <w:p w14:paraId="030DDDCC">
            <w:pPr>
              <w:jc w:val="center"/>
              <w:rPr>
                <w:rFonts w:hint="default"/>
                <w:lang w:val="en-US" w:eastAsia="zh-CN"/>
              </w:rPr>
            </w:pPr>
            <w:r>
              <w:rPr>
                <w:rFonts w:hint="eastAsia"/>
                <w:lang w:val="en-US" w:eastAsia="zh-CN"/>
              </w:rPr>
              <w:t>加深理解</w:t>
            </w:r>
          </w:p>
          <w:p w14:paraId="1EB6EE8A">
            <w:pPr>
              <w:jc w:val="center"/>
              <w:rPr>
                <w:rFonts w:hint="default"/>
                <w:lang w:val="en-US" w:eastAsia="zh-CN"/>
              </w:rPr>
            </w:pPr>
            <w:r>
              <w:rPr>
                <w:rFonts w:hint="eastAsia"/>
                <w:lang w:val="en-US" w:eastAsia="zh-CN"/>
              </w:rPr>
              <w:t>3分钟</w:t>
            </w:r>
          </w:p>
          <w:p w14:paraId="62AA6A46">
            <w:pPr>
              <w:jc w:val="center"/>
              <w:rPr>
                <w:rFonts w:hint="default"/>
                <w:lang w:val="en-US" w:eastAsia="zh-CN"/>
              </w:rPr>
            </w:pPr>
          </w:p>
        </w:tc>
        <w:tc>
          <w:tcPr>
            <w:tcW w:w="2955" w:type="dxa"/>
            <w:gridSpan w:val="2"/>
            <w:vAlign w:val="top"/>
          </w:tcPr>
          <w:p w14:paraId="36A8A597">
            <w:pPr>
              <w:numPr>
                <w:ilvl w:val="0"/>
                <w:numId w:val="0"/>
              </w:numPr>
              <w:jc w:val="both"/>
              <w:rPr>
                <w:rFonts w:hint="eastAsia"/>
                <w:lang w:val="en-US" w:eastAsia="zh-CN"/>
              </w:rPr>
            </w:pPr>
            <w:r>
              <w:rPr>
                <w:rFonts w:hint="eastAsia"/>
                <w:lang w:val="en-US" w:eastAsia="zh-CN"/>
              </w:rPr>
              <w:t>原材料的概念</w:t>
            </w:r>
          </w:p>
          <w:p w14:paraId="40CD690B">
            <w:pPr>
              <w:numPr>
                <w:ilvl w:val="0"/>
                <w:numId w:val="0"/>
              </w:numPr>
              <w:jc w:val="both"/>
            </w:pPr>
            <w:r>
              <w:drawing>
                <wp:inline distT="0" distB="0" distL="114300" distR="114300">
                  <wp:extent cx="1737995" cy="940435"/>
                  <wp:effectExtent l="0" t="0" r="1905" b="1206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1737995" cy="940435"/>
                          </a:xfrm>
                          <a:prstGeom prst="rect">
                            <a:avLst/>
                          </a:prstGeom>
                          <a:noFill/>
                          <a:ln>
                            <a:noFill/>
                          </a:ln>
                        </pic:spPr>
                      </pic:pic>
                    </a:graphicData>
                  </a:graphic>
                </wp:inline>
              </w:drawing>
            </w:r>
          </w:p>
          <w:p w14:paraId="38129DB3">
            <w:pPr>
              <w:numPr>
                <w:ilvl w:val="0"/>
                <w:numId w:val="0"/>
              </w:numPr>
              <w:jc w:val="both"/>
              <w:rPr>
                <w:rFonts w:hint="eastAsia"/>
                <w:lang w:val="en-US" w:eastAsia="zh-CN"/>
              </w:rPr>
            </w:pPr>
            <w:r>
              <w:rPr>
                <w:rFonts w:hint="eastAsia"/>
                <w:lang w:val="en-US" w:eastAsia="zh-CN"/>
              </w:rPr>
              <w:t>原材料的分类</w:t>
            </w:r>
          </w:p>
          <w:p w14:paraId="6664F74F">
            <w:pPr>
              <w:numPr>
                <w:ilvl w:val="0"/>
                <w:numId w:val="0"/>
              </w:numPr>
              <w:jc w:val="both"/>
              <w:rPr>
                <w:rFonts w:hint="eastAsia"/>
                <w:lang w:val="en-US" w:eastAsia="zh-CN"/>
              </w:rPr>
            </w:pPr>
            <w:r>
              <w:drawing>
                <wp:inline distT="0" distB="0" distL="114300" distR="114300">
                  <wp:extent cx="1734820" cy="1145540"/>
                  <wp:effectExtent l="0" t="0" r="5080" b="1016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1734820" cy="1145540"/>
                          </a:xfrm>
                          <a:prstGeom prst="rect">
                            <a:avLst/>
                          </a:prstGeom>
                          <a:noFill/>
                          <a:ln>
                            <a:noFill/>
                          </a:ln>
                        </pic:spPr>
                      </pic:pic>
                    </a:graphicData>
                  </a:graphic>
                </wp:inline>
              </w:drawing>
            </w:r>
          </w:p>
        </w:tc>
        <w:tc>
          <w:tcPr>
            <w:tcW w:w="1956" w:type="dxa"/>
            <w:gridSpan w:val="2"/>
            <w:vAlign w:val="top"/>
          </w:tcPr>
          <w:p w14:paraId="4310F3B6">
            <w:pPr>
              <w:numPr>
                <w:ilvl w:val="0"/>
                <w:numId w:val="0"/>
              </w:numPr>
              <w:jc w:val="both"/>
              <w:rPr>
                <w:rFonts w:hint="eastAsia"/>
                <w:lang w:val="en-US" w:eastAsia="zh-CN"/>
              </w:rPr>
            </w:pPr>
            <w:r>
              <w:rPr>
                <w:rFonts w:hint="eastAsia"/>
                <w:lang w:val="en-US" w:eastAsia="zh-CN"/>
              </w:rPr>
              <w:t>1.由学生回答的各种材料提出原材料的概念并介绍原材料的分类</w:t>
            </w:r>
          </w:p>
          <w:p w14:paraId="2E4B797E">
            <w:pPr>
              <w:numPr>
                <w:ilvl w:val="0"/>
                <w:numId w:val="0"/>
              </w:numPr>
              <w:jc w:val="both"/>
              <w:rPr>
                <w:rFonts w:hint="eastAsia"/>
                <w:lang w:val="en-US" w:eastAsia="zh-CN"/>
              </w:rPr>
            </w:pPr>
            <w:r>
              <w:rPr>
                <w:rFonts w:hint="eastAsia"/>
                <w:lang w:val="en-US" w:eastAsia="zh-CN"/>
              </w:rPr>
              <w:t>2.请同学判定不同服装生产耗材所属分类</w:t>
            </w:r>
          </w:p>
          <w:p w14:paraId="59D0A59A">
            <w:pPr>
              <w:numPr>
                <w:ilvl w:val="0"/>
                <w:numId w:val="0"/>
              </w:numPr>
              <w:jc w:val="both"/>
              <w:rPr>
                <w:rFonts w:hint="default"/>
                <w:lang w:val="en-US" w:eastAsia="zh-CN"/>
              </w:rPr>
            </w:pPr>
            <w:r>
              <w:rPr>
                <w:rFonts w:hint="eastAsia"/>
                <w:lang w:val="en-US" w:eastAsia="zh-CN"/>
              </w:rPr>
              <w:t>3.点评学生的分享，指出容易混淆或者错误的地方，再举一些实际生产中的其他例子，加深对本知识点的理解</w:t>
            </w:r>
          </w:p>
        </w:tc>
        <w:tc>
          <w:tcPr>
            <w:tcW w:w="1878" w:type="dxa"/>
            <w:gridSpan w:val="2"/>
            <w:vAlign w:val="top"/>
          </w:tcPr>
          <w:p w14:paraId="2EC54573">
            <w:pPr>
              <w:jc w:val="both"/>
              <w:rPr>
                <w:rFonts w:hint="eastAsia"/>
                <w:lang w:val="en-US" w:eastAsia="zh-CN"/>
              </w:rPr>
            </w:pPr>
            <w:r>
              <w:rPr>
                <w:rFonts w:hint="eastAsia"/>
                <w:lang w:val="en-US" w:eastAsia="zh-CN"/>
              </w:rPr>
              <w:t>1.听老师的总结与讲授</w:t>
            </w:r>
          </w:p>
          <w:p w14:paraId="450ABC46">
            <w:pPr>
              <w:jc w:val="both"/>
              <w:rPr>
                <w:rFonts w:hint="eastAsia"/>
                <w:lang w:val="en-US" w:eastAsia="zh-CN"/>
              </w:rPr>
            </w:pPr>
            <w:r>
              <w:rPr>
                <w:rFonts w:hint="eastAsia"/>
                <w:lang w:val="en-US" w:eastAsia="zh-CN"/>
              </w:rPr>
              <w:t>2.抢答分享小组讨论结果，回答不同的服装材料消耗的分类？</w:t>
            </w:r>
          </w:p>
          <w:p w14:paraId="2D6B0EA0">
            <w:pPr>
              <w:jc w:val="both"/>
              <w:rPr>
                <w:rFonts w:hint="default"/>
                <w:lang w:val="en-US" w:eastAsia="zh-CN"/>
              </w:rPr>
            </w:pPr>
          </w:p>
        </w:tc>
        <w:tc>
          <w:tcPr>
            <w:tcW w:w="2322" w:type="dxa"/>
            <w:vAlign w:val="top"/>
          </w:tcPr>
          <w:p w14:paraId="3AA61FFF">
            <w:pPr>
              <w:jc w:val="both"/>
              <w:rPr>
                <w:rFonts w:hint="default"/>
                <w:lang w:val="en-US" w:eastAsia="zh-CN"/>
              </w:rPr>
            </w:pPr>
            <w:r>
              <w:rPr>
                <w:rFonts w:hint="eastAsia"/>
                <w:lang w:val="en-US" w:eastAsia="zh-CN"/>
              </w:rPr>
              <w:t>通过小组同学回答分享，加深了对原材料概念的理解，同时也巩固了对原材料的分类，将理论很好的与实际生产过程结合起来。</w:t>
            </w:r>
          </w:p>
        </w:tc>
      </w:tr>
      <w:tr w14:paraId="2F56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8" w:hRule="atLeast"/>
        </w:trPr>
        <w:tc>
          <w:tcPr>
            <w:tcW w:w="1778" w:type="dxa"/>
            <w:gridSpan w:val="2"/>
            <w:vAlign w:val="top"/>
          </w:tcPr>
          <w:p w14:paraId="09A62F91">
            <w:pPr>
              <w:jc w:val="center"/>
              <w:rPr>
                <w:rFonts w:hint="eastAsia" w:ascii="黑体" w:hAnsi="黑体" w:eastAsia="黑体" w:cs="黑体"/>
                <w:lang w:val="en-US" w:eastAsia="zh-CN"/>
              </w:rPr>
            </w:pPr>
            <w:r>
              <w:rPr>
                <w:rFonts w:hint="eastAsia" w:ascii="黑体" w:hAnsi="黑体" w:eastAsia="黑体" w:cs="黑体"/>
                <w:lang w:val="en-US" w:eastAsia="zh-CN"/>
              </w:rPr>
              <w:t>环节三</w:t>
            </w:r>
          </w:p>
          <w:p w14:paraId="4EDE98FA">
            <w:pPr>
              <w:jc w:val="center"/>
              <w:rPr>
                <w:rFonts w:hint="eastAsia" w:ascii="黑体" w:hAnsi="黑体" w:eastAsia="黑体" w:cs="黑体"/>
                <w:lang w:val="en-US" w:eastAsia="zh-CN"/>
              </w:rPr>
            </w:pPr>
            <w:r>
              <w:rPr>
                <w:rFonts w:hint="eastAsia" w:ascii="黑体" w:hAnsi="黑体" w:eastAsia="黑体" w:cs="黑体"/>
                <w:lang w:val="en-US" w:eastAsia="zh-CN"/>
              </w:rPr>
              <w:t>习得技能</w:t>
            </w:r>
          </w:p>
          <w:p w14:paraId="117F35D9">
            <w:pPr>
              <w:jc w:val="center"/>
              <w:rPr>
                <w:rFonts w:hint="default"/>
                <w:lang w:val="en-US" w:eastAsia="zh-CN"/>
              </w:rPr>
            </w:pPr>
          </w:p>
          <w:p w14:paraId="208946FD">
            <w:pPr>
              <w:jc w:val="center"/>
              <w:rPr>
                <w:rFonts w:hint="default"/>
                <w:lang w:val="en-US" w:eastAsia="zh-CN"/>
              </w:rPr>
            </w:pPr>
          </w:p>
          <w:p w14:paraId="03A6611D">
            <w:pPr>
              <w:jc w:val="center"/>
              <w:rPr>
                <w:rFonts w:hint="eastAsia"/>
                <w:lang w:val="en-US" w:eastAsia="zh-CN"/>
              </w:rPr>
            </w:pPr>
            <w:r>
              <w:rPr>
                <w:rFonts w:hint="eastAsia"/>
                <w:lang w:val="en-US" w:eastAsia="zh-CN"/>
              </w:rPr>
              <w:t>1.播放视频</w:t>
            </w:r>
          </w:p>
          <w:p w14:paraId="56E9B294">
            <w:pPr>
              <w:jc w:val="center"/>
              <w:rPr>
                <w:rFonts w:hint="eastAsia"/>
                <w:lang w:val="en-US" w:eastAsia="zh-CN"/>
              </w:rPr>
            </w:pPr>
            <w:r>
              <w:rPr>
                <w:rFonts w:hint="eastAsia"/>
                <w:lang w:val="en-US" w:eastAsia="zh-CN"/>
              </w:rPr>
              <w:t>引入情景</w:t>
            </w:r>
          </w:p>
          <w:p w14:paraId="64B1E6C9">
            <w:pPr>
              <w:jc w:val="center"/>
              <w:rPr>
                <w:rFonts w:hint="eastAsia"/>
                <w:lang w:val="en-US" w:eastAsia="zh-CN"/>
              </w:rPr>
            </w:pPr>
            <w:r>
              <w:rPr>
                <w:rFonts w:hint="eastAsia"/>
                <w:lang w:val="en-US" w:eastAsia="zh-CN"/>
              </w:rPr>
              <w:t>1分钟</w:t>
            </w:r>
          </w:p>
          <w:p w14:paraId="7FC89112">
            <w:pPr>
              <w:jc w:val="center"/>
              <w:rPr>
                <w:rFonts w:hint="eastAsia"/>
                <w:lang w:val="en-US" w:eastAsia="zh-CN"/>
              </w:rPr>
            </w:pPr>
          </w:p>
          <w:p w14:paraId="7529CBDE">
            <w:pPr>
              <w:jc w:val="center"/>
              <w:rPr>
                <w:rFonts w:hint="eastAsia"/>
                <w:lang w:val="en-US" w:eastAsia="zh-CN"/>
              </w:rPr>
            </w:pPr>
          </w:p>
          <w:p w14:paraId="4A489956">
            <w:pPr>
              <w:numPr>
                <w:ilvl w:val="0"/>
                <w:numId w:val="0"/>
              </w:numPr>
              <w:jc w:val="center"/>
              <w:rPr>
                <w:rFonts w:hint="eastAsia"/>
                <w:lang w:val="en-US" w:eastAsia="zh-CN"/>
              </w:rPr>
            </w:pPr>
          </w:p>
          <w:p w14:paraId="00475706">
            <w:pPr>
              <w:numPr>
                <w:ilvl w:val="0"/>
                <w:numId w:val="0"/>
              </w:numPr>
              <w:jc w:val="center"/>
              <w:rPr>
                <w:rFonts w:hint="eastAsia"/>
                <w:lang w:val="en-US" w:eastAsia="zh-CN"/>
              </w:rPr>
            </w:pPr>
          </w:p>
          <w:p w14:paraId="0CDFEE40">
            <w:pPr>
              <w:numPr>
                <w:ilvl w:val="0"/>
                <w:numId w:val="0"/>
              </w:numPr>
              <w:jc w:val="center"/>
              <w:rPr>
                <w:rFonts w:hint="eastAsia"/>
                <w:lang w:val="en-US" w:eastAsia="zh-CN"/>
              </w:rPr>
            </w:pPr>
          </w:p>
          <w:p w14:paraId="5A19CA73">
            <w:pPr>
              <w:numPr>
                <w:ilvl w:val="0"/>
                <w:numId w:val="0"/>
              </w:numPr>
              <w:jc w:val="center"/>
              <w:rPr>
                <w:rFonts w:hint="eastAsia"/>
                <w:lang w:val="en-US" w:eastAsia="zh-CN"/>
              </w:rPr>
            </w:pPr>
          </w:p>
          <w:p w14:paraId="5D9D1A37">
            <w:pPr>
              <w:numPr>
                <w:ilvl w:val="0"/>
                <w:numId w:val="0"/>
              </w:numPr>
              <w:jc w:val="center"/>
              <w:rPr>
                <w:rFonts w:hint="eastAsia"/>
                <w:lang w:val="en-US" w:eastAsia="zh-CN"/>
              </w:rPr>
            </w:pPr>
            <w:r>
              <w:rPr>
                <w:rFonts w:hint="eastAsia"/>
                <w:lang w:val="en-US" w:eastAsia="zh-CN"/>
              </w:rPr>
              <w:t>2.学生实训</w:t>
            </w:r>
          </w:p>
          <w:p w14:paraId="132545EC">
            <w:pPr>
              <w:numPr>
                <w:ilvl w:val="0"/>
                <w:numId w:val="0"/>
              </w:numPr>
              <w:jc w:val="center"/>
              <w:rPr>
                <w:rFonts w:hint="default"/>
                <w:lang w:val="en-US" w:eastAsia="zh-CN"/>
              </w:rPr>
            </w:pPr>
            <w:r>
              <w:rPr>
                <w:rFonts w:hint="eastAsia"/>
                <w:lang w:val="en-US" w:eastAsia="zh-CN"/>
              </w:rPr>
              <w:t>5分钟</w:t>
            </w:r>
          </w:p>
          <w:p w14:paraId="7EF0C689">
            <w:pPr>
              <w:jc w:val="center"/>
              <w:rPr>
                <w:rFonts w:hint="default"/>
                <w:lang w:val="en-US" w:eastAsia="zh-CN"/>
              </w:rPr>
            </w:pPr>
          </w:p>
          <w:p w14:paraId="2D9319FB">
            <w:pPr>
              <w:jc w:val="center"/>
              <w:rPr>
                <w:rFonts w:hint="default"/>
                <w:lang w:val="en-US" w:eastAsia="zh-CN"/>
              </w:rPr>
            </w:pPr>
          </w:p>
          <w:p w14:paraId="3B7B6A9E">
            <w:pPr>
              <w:jc w:val="center"/>
              <w:rPr>
                <w:rFonts w:hint="default"/>
                <w:lang w:val="en-US" w:eastAsia="zh-CN"/>
              </w:rPr>
            </w:pPr>
          </w:p>
          <w:p w14:paraId="282235D9">
            <w:pPr>
              <w:jc w:val="center"/>
              <w:rPr>
                <w:rFonts w:hint="eastAsia"/>
                <w:lang w:val="en-US" w:eastAsia="zh-CN"/>
              </w:rPr>
            </w:pPr>
            <w:r>
              <w:rPr>
                <w:rFonts w:hint="eastAsia"/>
                <w:lang w:val="en-US" w:eastAsia="zh-CN"/>
              </w:rPr>
              <w:t>3.学生互评</w:t>
            </w:r>
          </w:p>
          <w:p w14:paraId="557BECBC">
            <w:pPr>
              <w:jc w:val="center"/>
              <w:rPr>
                <w:rFonts w:hint="eastAsia"/>
                <w:lang w:val="en-US" w:eastAsia="zh-CN"/>
              </w:rPr>
            </w:pPr>
            <w:r>
              <w:rPr>
                <w:rFonts w:hint="eastAsia"/>
                <w:lang w:val="en-US" w:eastAsia="zh-CN"/>
              </w:rPr>
              <w:t>5分钟</w:t>
            </w:r>
          </w:p>
          <w:p w14:paraId="395099C7">
            <w:pPr>
              <w:jc w:val="center"/>
              <w:rPr>
                <w:rFonts w:hint="eastAsia"/>
                <w:lang w:val="en-US" w:eastAsia="zh-CN"/>
              </w:rPr>
            </w:pPr>
          </w:p>
          <w:p w14:paraId="09F8085C">
            <w:pPr>
              <w:jc w:val="center"/>
              <w:rPr>
                <w:rFonts w:hint="eastAsia"/>
                <w:lang w:val="en-US" w:eastAsia="zh-CN"/>
              </w:rPr>
            </w:pPr>
          </w:p>
          <w:p w14:paraId="46FD4EC5">
            <w:pPr>
              <w:jc w:val="center"/>
              <w:rPr>
                <w:rFonts w:hint="eastAsia"/>
                <w:lang w:val="en-US" w:eastAsia="zh-CN"/>
              </w:rPr>
            </w:pPr>
            <w:r>
              <w:rPr>
                <w:rFonts w:hint="eastAsia"/>
                <w:lang w:val="en-US" w:eastAsia="zh-CN"/>
              </w:rPr>
              <w:t>4.教师点评</w:t>
            </w:r>
          </w:p>
          <w:p w14:paraId="20DCFEFB">
            <w:pPr>
              <w:jc w:val="center"/>
              <w:rPr>
                <w:rFonts w:hint="default"/>
                <w:lang w:val="en-US" w:eastAsia="zh-CN"/>
              </w:rPr>
            </w:pPr>
            <w:r>
              <w:rPr>
                <w:rFonts w:hint="eastAsia"/>
                <w:lang w:val="en-US" w:eastAsia="zh-CN"/>
              </w:rPr>
              <w:t>提炼总结</w:t>
            </w:r>
          </w:p>
          <w:p w14:paraId="579D525C">
            <w:pPr>
              <w:jc w:val="center"/>
              <w:rPr>
                <w:rFonts w:hint="default"/>
                <w:lang w:val="en-US" w:eastAsia="zh-CN"/>
              </w:rPr>
            </w:pPr>
            <w:r>
              <w:rPr>
                <w:rFonts w:hint="eastAsia"/>
                <w:lang w:val="en-US" w:eastAsia="zh-CN"/>
              </w:rPr>
              <w:t>5分钟</w:t>
            </w:r>
          </w:p>
        </w:tc>
        <w:tc>
          <w:tcPr>
            <w:tcW w:w="2955" w:type="dxa"/>
            <w:gridSpan w:val="2"/>
            <w:vAlign w:val="top"/>
          </w:tcPr>
          <w:p w14:paraId="4E6D5100">
            <w:pPr>
              <w:numPr>
                <w:ilvl w:val="0"/>
                <w:numId w:val="0"/>
              </w:numPr>
              <w:jc w:val="both"/>
              <w:rPr>
                <w:rFonts w:hint="eastAsia"/>
                <w:lang w:val="en-US" w:eastAsia="zh-CN"/>
              </w:rPr>
            </w:pPr>
            <w:r>
              <w:rPr>
                <w:rFonts w:hint="eastAsia"/>
                <w:lang w:val="en-US" w:eastAsia="zh-CN"/>
              </w:rPr>
              <w:t>1.播放视频：成本核算的起点——材料的采购与发出</w:t>
            </w:r>
          </w:p>
          <w:p w14:paraId="33A5863D">
            <w:pPr>
              <w:numPr>
                <w:ilvl w:val="0"/>
                <w:numId w:val="0"/>
              </w:numPr>
              <w:jc w:val="both"/>
              <w:rPr>
                <w:rFonts w:hint="eastAsia"/>
                <w:lang w:val="en-US" w:eastAsia="zh-CN"/>
              </w:rPr>
            </w:pPr>
            <w:r>
              <w:rPr>
                <w:rFonts w:hint="eastAsia"/>
                <w:lang w:val="en-US" w:eastAsia="zh-CN"/>
              </w:rPr>
              <w:drawing>
                <wp:inline distT="0" distB="0" distL="114300" distR="114300">
                  <wp:extent cx="1700530" cy="1045845"/>
                  <wp:effectExtent l="0" t="0" r="1270" b="8255"/>
                  <wp:docPr id="4" name="图片 4" descr="06d68375647f6b25f467a3c6fbefb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6d68375647f6b25f467a3c6fbefbc7"/>
                          <pic:cNvPicPr>
                            <a:picLocks noChangeAspect="1"/>
                          </pic:cNvPicPr>
                        </pic:nvPicPr>
                        <pic:blipFill>
                          <a:blip r:embed="rId9"/>
                          <a:stretch>
                            <a:fillRect/>
                          </a:stretch>
                        </pic:blipFill>
                        <pic:spPr>
                          <a:xfrm>
                            <a:off x="0" y="0"/>
                            <a:ext cx="1700530" cy="1045845"/>
                          </a:xfrm>
                          <a:prstGeom prst="rect">
                            <a:avLst/>
                          </a:prstGeom>
                        </pic:spPr>
                      </pic:pic>
                    </a:graphicData>
                  </a:graphic>
                </wp:inline>
              </w:drawing>
            </w:r>
          </w:p>
          <w:p w14:paraId="4F78E3B2">
            <w:pPr>
              <w:numPr>
                <w:ilvl w:val="0"/>
                <w:numId w:val="0"/>
              </w:numPr>
              <w:jc w:val="both"/>
              <w:rPr>
                <w:rFonts w:hint="eastAsia"/>
                <w:lang w:val="en-US" w:eastAsia="zh-CN"/>
              </w:rPr>
            </w:pPr>
            <w:r>
              <w:rPr>
                <w:rFonts w:hint="default"/>
                <w:lang w:val="en-US" w:eastAsia="zh-CN"/>
              </w:rPr>
              <w:drawing>
                <wp:inline distT="0" distB="0" distL="114300" distR="114300">
                  <wp:extent cx="1750060" cy="887730"/>
                  <wp:effectExtent l="0" t="0" r="2540" b="1270"/>
                  <wp:docPr id="13" name="图片 13" descr="172134946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21349462522"/>
                          <pic:cNvPicPr>
                            <a:picLocks noChangeAspect="1"/>
                          </pic:cNvPicPr>
                        </pic:nvPicPr>
                        <pic:blipFill>
                          <a:blip r:embed="rId10"/>
                          <a:stretch>
                            <a:fillRect/>
                          </a:stretch>
                        </pic:blipFill>
                        <pic:spPr>
                          <a:xfrm>
                            <a:off x="0" y="0"/>
                            <a:ext cx="1750060" cy="887730"/>
                          </a:xfrm>
                          <a:prstGeom prst="rect">
                            <a:avLst/>
                          </a:prstGeom>
                        </pic:spPr>
                      </pic:pic>
                    </a:graphicData>
                  </a:graphic>
                </wp:inline>
              </w:drawing>
            </w:r>
          </w:p>
          <w:p w14:paraId="36FB55CA">
            <w:pPr>
              <w:numPr>
                <w:ilvl w:val="0"/>
                <w:numId w:val="0"/>
              </w:numPr>
              <w:jc w:val="both"/>
              <w:rPr>
                <w:rFonts w:hint="default"/>
                <w:lang w:val="en-US" w:eastAsia="zh-CN"/>
              </w:rPr>
            </w:pPr>
            <w:r>
              <w:rPr>
                <w:rFonts w:hint="eastAsia"/>
                <w:lang w:val="en-US" w:eastAsia="zh-CN"/>
              </w:rPr>
              <w:t>2.尝试填写采购入库单与领料单</w:t>
            </w:r>
          </w:p>
          <w:p w14:paraId="7EA1C031">
            <w:pPr>
              <w:numPr>
                <w:ilvl w:val="0"/>
                <w:numId w:val="0"/>
              </w:numPr>
              <w:jc w:val="both"/>
              <w:rPr>
                <w:rFonts w:hint="eastAsia"/>
                <w:lang w:val="en-US" w:eastAsia="zh-CN"/>
              </w:rPr>
            </w:pPr>
            <w:r>
              <w:rPr>
                <w:rFonts w:ascii="宋体" w:hAnsi="宋体" w:eastAsia="宋体" w:cs="宋体"/>
                <w:sz w:val="24"/>
                <w:szCs w:val="24"/>
              </w:rPr>
              <w:drawing>
                <wp:inline distT="0" distB="0" distL="114300" distR="114300">
                  <wp:extent cx="1784985" cy="1177290"/>
                  <wp:effectExtent l="0" t="0" r="5715" b="3810"/>
                  <wp:docPr id="35"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descr="IMG_256"/>
                          <pic:cNvPicPr>
                            <a:picLocks noChangeAspect="1"/>
                          </pic:cNvPicPr>
                        </pic:nvPicPr>
                        <pic:blipFill>
                          <a:blip r:embed="rId11"/>
                          <a:srcRect t="16162" b="17881"/>
                          <a:stretch>
                            <a:fillRect/>
                          </a:stretch>
                        </pic:blipFill>
                        <pic:spPr>
                          <a:xfrm>
                            <a:off x="0" y="0"/>
                            <a:ext cx="1784985" cy="1177290"/>
                          </a:xfrm>
                          <a:prstGeom prst="rect">
                            <a:avLst/>
                          </a:prstGeom>
                          <a:noFill/>
                          <a:ln w="9525">
                            <a:noFill/>
                          </a:ln>
                        </pic:spPr>
                      </pic:pic>
                    </a:graphicData>
                  </a:graphic>
                </wp:inline>
              </w:drawing>
            </w:r>
          </w:p>
          <w:p w14:paraId="596E70AE">
            <w:pPr>
              <w:numPr>
                <w:ilvl w:val="0"/>
                <w:numId w:val="0"/>
              </w:numPr>
              <w:jc w:val="both"/>
            </w:pPr>
            <w:r>
              <w:drawing>
                <wp:inline distT="0" distB="0" distL="114300" distR="114300">
                  <wp:extent cx="1740535" cy="1146810"/>
                  <wp:effectExtent l="0" t="0" r="12065" b="889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2"/>
                          <a:stretch>
                            <a:fillRect/>
                          </a:stretch>
                        </pic:blipFill>
                        <pic:spPr>
                          <a:xfrm flipV="1">
                            <a:off x="0" y="0"/>
                            <a:ext cx="1740535" cy="1146810"/>
                          </a:xfrm>
                          <a:prstGeom prst="rect">
                            <a:avLst/>
                          </a:prstGeom>
                          <a:noFill/>
                          <a:ln>
                            <a:noFill/>
                          </a:ln>
                        </pic:spPr>
                      </pic:pic>
                    </a:graphicData>
                  </a:graphic>
                </wp:inline>
              </w:drawing>
            </w:r>
          </w:p>
          <w:p w14:paraId="3B16D004">
            <w:pPr>
              <w:numPr>
                <w:ilvl w:val="0"/>
                <w:numId w:val="0"/>
              </w:numPr>
              <w:jc w:val="both"/>
              <w:rPr>
                <w:rFonts w:hint="default"/>
                <w:lang w:val="en-US" w:eastAsia="zh-CN"/>
              </w:rPr>
            </w:pPr>
          </w:p>
        </w:tc>
        <w:tc>
          <w:tcPr>
            <w:tcW w:w="1956" w:type="dxa"/>
            <w:gridSpan w:val="2"/>
            <w:vAlign w:val="top"/>
          </w:tcPr>
          <w:p w14:paraId="5A19077E">
            <w:pPr>
              <w:numPr>
                <w:ilvl w:val="0"/>
                <w:numId w:val="0"/>
              </w:numPr>
              <w:jc w:val="both"/>
              <w:rPr>
                <w:rFonts w:hint="eastAsia"/>
                <w:lang w:val="en-US" w:eastAsia="zh-CN"/>
              </w:rPr>
            </w:pPr>
            <w:r>
              <w:rPr>
                <w:rFonts w:hint="eastAsia"/>
                <w:lang w:val="en-US" w:eastAsia="zh-CN"/>
              </w:rPr>
              <w:t>1.播放视频，引出案例，要求学生按照案例描述，尝试填写入库单与领料单</w:t>
            </w:r>
          </w:p>
          <w:p w14:paraId="23FDC149">
            <w:pPr>
              <w:numPr>
                <w:ilvl w:val="0"/>
                <w:numId w:val="0"/>
              </w:numPr>
              <w:jc w:val="center"/>
              <w:rPr>
                <w:rFonts w:hint="eastAsia"/>
                <w:lang w:val="en-US" w:eastAsia="zh-CN"/>
              </w:rPr>
            </w:pPr>
            <w:r>
              <w:rPr>
                <w:rFonts w:hint="eastAsia"/>
                <w:lang w:val="en-US" w:eastAsia="zh-CN"/>
              </w:rPr>
              <w:drawing>
                <wp:inline distT="0" distB="0" distL="114300" distR="114300">
                  <wp:extent cx="838200" cy="882650"/>
                  <wp:effectExtent l="0" t="0" r="0" b="6350"/>
                  <wp:docPr id="14" name="图片 14" descr="172134958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21349582897"/>
                          <pic:cNvPicPr>
                            <a:picLocks noChangeAspect="1"/>
                          </pic:cNvPicPr>
                        </pic:nvPicPr>
                        <pic:blipFill>
                          <a:blip r:embed="rId13"/>
                          <a:stretch>
                            <a:fillRect/>
                          </a:stretch>
                        </pic:blipFill>
                        <pic:spPr>
                          <a:xfrm>
                            <a:off x="0" y="0"/>
                            <a:ext cx="838200" cy="882650"/>
                          </a:xfrm>
                          <a:prstGeom prst="rect">
                            <a:avLst/>
                          </a:prstGeom>
                        </pic:spPr>
                      </pic:pic>
                    </a:graphicData>
                  </a:graphic>
                </wp:inline>
              </w:drawing>
            </w:r>
          </w:p>
          <w:p w14:paraId="42305EC1">
            <w:pPr>
              <w:numPr>
                <w:ilvl w:val="0"/>
                <w:numId w:val="0"/>
              </w:numPr>
              <w:jc w:val="both"/>
              <w:rPr>
                <w:rFonts w:hint="default"/>
                <w:lang w:val="en-US" w:eastAsia="zh-CN"/>
              </w:rPr>
            </w:pPr>
          </w:p>
          <w:p w14:paraId="45A3B2C4">
            <w:pPr>
              <w:numPr>
                <w:ilvl w:val="0"/>
                <w:numId w:val="0"/>
              </w:numPr>
              <w:jc w:val="both"/>
              <w:rPr>
                <w:rFonts w:hint="default"/>
                <w:lang w:val="en-US" w:eastAsia="zh-CN"/>
              </w:rPr>
            </w:pPr>
          </w:p>
          <w:p w14:paraId="6477AA49">
            <w:pPr>
              <w:numPr>
                <w:ilvl w:val="0"/>
                <w:numId w:val="0"/>
              </w:numPr>
              <w:jc w:val="both"/>
              <w:rPr>
                <w:rFonts w:hint="default"/>
                <w:lang w:val="en-US" w:eastAsia="zh-CN"/>
              </w:rPr>
            </w:pPr>
          </w:p>
          <w:p w14:paraId="37890F43">
            <w:pPr>
              <w:numPr>
                <w:ilvl w:val="0"/>
                <w:numId w:val="0"/>
              </w:numPr>
              <w:jc w:val="both"/>
              <w:rPr>
                <w:rFonts w:hint="eastAsia"/>
                <w:lang w:val="en-US" w:eastAsia="zh-CN"/>
              </w:rPr>
            </w:pPr>
          </w:p>
          <w:p w14:paraId="281E3CC5">
            <w:pPr>
              <w:numPr>
                <w:ilvl w:val="0"/>
                <w:numId w:val="0"/>
              </w:numPr>
              <w:jc w:val="both"/>
              <w:rPr>
                <w:rFonts w:hint="eastAsia"/>
                <w:lang w:val="en-US" w:eastAsia="zh-CN"/>
              </w:rPr>
            </w:pPr>
          </w:p>
          <w:p w14:paraId="2C2BCF95">
            <w:pPr>
              <w:numPr>
                <w:ilvl w:val="0"/>
                <w:numId w:val="0"/>
              </w:numPr>
              <w:jc w:val="both"/>
              <w:rPr>
                <w:rFonts w:hint="eastAsia"/>
                <w:lang w:val="en-US" w:eastAsia="zh-CN"/>
              </w:rPr>
            </w:pPr>
          </w:p>
          <w:p w14:paraId="511478A5">
            <w:pPr>
              <w:numPr>
                <w:ilvl w:val="0"/>
                <w:numId w:val="0"/>
              </w:numPr>
              <w:jc w:val="both"/>
              <w:rPr>
                <w:rFonts w:hint="eastAsia"/>
                <w:lang w:val="en-US" w:eastAsia="zh-CN"/>
              </w:rPr>
            </w:pPr>
            <w:r>
              <w:rPr>
                <w:rFonts w:hint="eastAsia"/>
                <w:lang w:val="en-US" w:eastAsia="zh-CN"/>
              </w:rPr>
              <w:t>2.让学生到讲台分享填写情况，其他小组找问题</w:t>
            </w:r>
          </w:p>
          <w:p w14:paraId="53B22537">
            <w:pPr>
              <w:numPr>
                <w:ilvl w:val="0"/>
                <w:numId w:val="0"/>
              </w:numPr>
              <w:jc w:val="both"/>
              <w:rPr>
                <w:rFonts w:hint="default"/>
                <w:lang w:val="en-US" w:eastAsia="zh-CN"/>
              </w:rPr>
            </w:pPr>
          </w:p>
          <w:p w14:paraId="32323514">
            <w:pPr>
              <w:numPr>
                <w:ilvl w:val="0"/>
                <w:numId w:val="0"/>
              </w:numPr>
              <w:jc w:val="both"/>
              <w:rPr>
                <w:rFonts w:hint="default"/>
                <w:lang w:val="en-US" w:eastAsia="zh-CN"/>
              </w:rPr>
            </w:pPr>
          </w:p>
          <w:p w14:paraId="52F1E6E4">
            <w:pPr>
              <w:numPr>
                <w:ilvl w:val="0"/>
                <w:numId w:val="0"/>
              </w:numPr>
              <w:ind w:leftChars="0"/>
              <w:jc w:val="both"/>
              <w:rPr>
                <w:rFonts w:hint="default"/>
                <w:lang w:val="en-US" w:eastAsia="zh-CN"/>
              </w:rPr>
            </w:pPr>
            <w:r>
              <w:rPr>
                <w:rFonts w:hint="eastAsia"/>
                <w:lang w:val="en-US" w:eastAsia="zh-CN"/>
              </w:rPr>
              <w:t>3.老师点评，总结提炼材料核算原始凭证填制与审核要点</w:t>
            </w:r>
          </w:p>
        </w:tc>
        <w:tc>
          <w:tcPr>
            <w:tcW w:w="1878" w:type="dxa"/>
            <w:gridSpan w:val="2"/>
            <w:vAlign w:val="top"/>
          </w:tcPr>
          <w:p w14:paraId="706B60D4">
            <w:pPr>
              <w:jc w:val="both"/>
              <w:rPr>
                <w:rFonts w:hint="eastAsia"/>
                <w:lang w:val="en-US" w:eastAsia="zh-CN"/>
              </w:rPr>
            </w:pPr>
            <w:r>
              <w:rPr>
                <w:rFonts w:hint="eastAsia"/>
                <w:lang w:val="en-US" w:eastAsia="zh-CN"/>
              </w:rPr>
              <w:t>1.观看视频</w:t>
            </w:r>
          </w:p>
          <w:p w14:paraId="49FC0E8A">
            <w:pPr>
              <w:jc w:val="both"/>
              <w:rPr>
                <w:rFonts w:hint="eastAsia"/>
                <w:lang w:val="en-US" w:eastAsia="zh-CN"/>
              </w:rPr>
            </w:pPr>
          </w:p>
          <w:p w14:paraId="6940BCFA">
            <w:pPr>
              <w:jc w:val="both"/>
              <w:rPr>
                <w:rFonts w:hint="eastAsia"/>
                <w:lang w:val="en-US" w:eastAsia="zh-CN"/>
              </w:rPr>
            </w:pPr>
          </w:p>
          <w:p w14:paraId="7B33D2A2">
            <w:pPr>
              <w:jc w:val="both"/>
              <w:rPr>
                <w:rFonts w:hint="eastAsia"/>
                <w:lang w:val="en-US" w:eastAsia="zh-CN"/>
              </w:rPr>
            </w:pPr>
          </w:p>
          <w:p w14:paraId="217F65BC">
            <w:pPr>
              <w:jc w:val="both"/>
              <w:rPr>
                <w:rFonts w:hint="eastAsia"/>
                <w:lang w:val="en-US" w:eastAsia="zh-CN"/>
              </w:rPr>
            </w:pPr>
          </w:p>
          <w:p w14:paraId="77C31494">
            <w:pPr>
              <w:jc w:val="both"/>
              <w:rPr>
                <w:rFonts w:hint="eastAsia"/>
                <w:lang w:val="en-US" w:eastAsia="zh-CN"/>
              </w:rPr>
            </w:pPr>
          </w:p>
          <w:p w14:paraId="397F35A6">
            <w:pPr>
              <w:jc w:val="both"/>
              <w:rPr>
                <w:rFonts w:hint="eastAsia"/>
                <w:lang w:val="en-US" w:eastAsia="zh-CN"/>
              </w:rPr>
            </w:pPr>
          </w:p>
          <w:p w14:paraId="395134C1">
            <w:pPr>
              <w:jc w:val="both"/>
              <w:rPr>
                <w:rFonts w:hint="eastAsia"/>
                <w:lang w:val="en-US" w:eastAsia="zh-CN"/>
              </w:rPr>
            </w:pPr>
          </w:p>
          <w:p w14:paraId="28469025">
            <w:pPr>
              <w:jc w:val="both"/>
              <w:rPr>
                <w:rFonts w:hint="eastAsia"/>
                <w:lang w:val="en-US" w:eastAsia="zh-CN"/>
              </w:rPr>
            </w:pPr>
            <w:r>
              <w:rPr>
                <w:rFonts w:hint="eastAsia"/>
                <w:lang w:val="en-US" w:eastAsia="zh-CN"/>
              </w:rPr>
              <w:t>2.根据视频中案例填写入库单与领料单</w:t>
            </w:r>
          </w:p>
          <w:p w14:paraId="0DBB82EC">
            <w:pPr>
              <w:jc w:val="both"/>
              <w:rPr>
                <w:rFonts w:hint="default"/>
                <w:lang w:val="en-US" w:eastAsia="zh-CN"/>
              </w:rPr>
            </w:pPr>
          </w:p>
          <w:p w14:paraId="0ABA1176">
            <w:pPr>
              <w:jc w:val="both"/>
              <w:rPr>
                <w:rFonts w:hint="default"/>
                <w:lang w:val="en-US" w:eastAsia="zh-CN"/>
              </w:rPr>
            </w:pPr>
          </w:p>
          <w:p w14:paraId="7065AD8C">
            <w:pPr>
              <w:jc w:val="both"/>
              <w:rPr>
                <w:rFonts w:hint="default"/>
                <w:lang w:val="en-US" w:eastAsia="zh-CN"/>
              </w:rPr>
            </w:pPr>
          </w:p>
          <w:p w14:paraId="753D496F">
            <w:pPr>
              <w:jc w:val="both"/>
              <w:rPr>
                <w:rFonts w:hint="eastAsia"/>
                <w:lang w:val="en-US" w:eastAsia="zh-CN"/>
              </w:rPr>
            </w:pPr>
            <w:r>
              <w:rPr>
                <w:rFonts w:hint="eastAsia"/>
                <w:lang w:val="en-US" w:eastAsia="zh-CN"/>
              </w:rPr>
              <w:t>3.分享单据填写结果</w:t>
            </w:r>
          </w:p>
          <w:p w14:paraId="42947B7E">
            <w:pPr>
              <w:jc w:val="both"/>
              <w:rPr>
                <w:rFonts w:hint="default"/>
                <w:lang w:val="en-US" w:eastAsia="zh-CN"/>
              </w:rPr>
            </w:pPr>
          </w:p>
          <w:p w14:paraId="36A93540">
            <w:pPr>
              <w:jc w:val="both"/>
              <w:rPr>
                <w:rFonts w:hint="default"/>
                <w:lang w:val="en-US" w:eastAsia="zh-CN"/>
              </w:rPr>
            </w:pPr>
          </w:p>
          <w:p w14:paraId="08620A99">
            <w:pPr>
              <w:jc w:val="both"/>
              <w:rPr>
                <w:rFonts w:hint="default"/>
                <w:lang w:val="en-US" w:eastAsia="zh-CN"/>
              </w:rPr>
            </w:pPr>
          </w:p>
          <w:p w14:paraId="27B2B381">
            <w:pPr>
              <w:jc w:val="both"/>
              <w:rPr>
                <w:rFonts w:hint="default"/>
                <w:lang w:val="en-US" w:eastAsia="zh-CN"/>
              </w:rPr>
            </w:pPr>
            <w:r>
              <w:rPr>
                <w:rFonts w:hint="eastAsia"/>
                <w:lang w:val="en-US" w:eastAsia="zh-CN"/>
              </w:rPr>
              <w:t>4.听取老师点评，将材料核算原始单据填写要点整理记录到笔记上</w:t>
            </w:r>
          </w:p>
        </w:tc>
        <w:tc>
          <w:tcPr>
            <w:tcW w:w="2322" w:type="dxa"/>
            <w:vAlign w:val="top"/>
          </w:tcPr>
          <w:p w14:paraId="7A16CAFD">
            <w:pPr>
              <w:jc w:val="both"/>
              <w:rPr>
                <w:rFonts w:hint="eastAsia"/>
                <w:lang w:val="en-US" w:eastAsia="zh-CN"/>
              </w:rPr>
            </w:pPr>
            <w:r>
              <w:rPr>
                <w:rFonts w:hint="eastAsia"/>
                <w:lang w:val="en-US" w:eastAsia="zh-CN"/>
              </w:rPr>
              <w:t>1.播放视频动画，引入情景，吸引学生的注意力与学习兴趣</w:t>
            </w:r>
          </w:p>
          <w:p w14:paraId="4D3BBEE9">
            <w:pPr>
              <w:jc w:val="both"/>
              <w:rPr>
                <w:rFonts w:hint="eastAsia"/>
                <w:lang w:val="en-US" w:eastAsia="zh-CN"/>
              </w:rPr>
            </w:pPr>
          </w:p>
          <w:p w14:paraId="16602CAB">
            <w:pPr>
              <w:jc w:val="both"/>
              <w:rPr>
                <w:rFonts w:hint="eastAsia"/>
                <w:lang w:val="en-US" w:eastAsia="zh-CN"/>
              </w:rPr>
            </w:pPr>
          </w:p>
          <w:p w14:paraId="0EF2A0A0">
            <w:pPr>
              <w:jc w:val="both"/>
              <w:rPr>
                <w:rFonts w:hint="eastAsia"/>
                <w:lang w:val="en-US" w:eastAsia="zh-CN"/>
              </w:rPr>
            </w:pPr>
          </w:p>
          <w:p w14:paraId="6A6B3891">
            <w:pPr>
              <w:jc w:val="both"/>
              <w:rPr>
                <w:rFonts w:hint="eastAsia"/>
                <w:lang w:val="en-US" w:eastAsia="zh-CN"/>
              </w:rPr>
            </w:pPr>
          </w:p>
          <w:p w14:paraId="0457452B">
            <w:pPr>
              <w:jc w:val="both"/>
              <w:rPr>
                <w:rFonts w:hint="eastAsia"/>
                <w:lang w:val="en-US" w:eastAsia="zh-CN"/>
              </w:rPr>
            </w:pPr>
          </w:p>
          <w:p w14:paraId="7BE12B6E">
            <w:pPr>
              <w:jc w:val="both"/>
              <w:rPr>
                <w:rFonts w:hint="eastAsia"/>
                <w:lang w:val="en-US" w:eastAsia="zh-CN"/>
              </w:rPr>
            </w:pPr>
            <w:r>
              <w:rPr>
                <w:rFonts w:hint="eastAsia"/>
                <w:lang w:val="en-US" w:eastAsia="zh-CN"/>
              </w:rPr>
              <w:t>2.让学生自己动手，自行分配任务，小组互助，小组每人都完成1个单据的填写，单据单据难度不同附不同分值</w:t>
            </w:r>
          </w:p>
          <w:p w14:paraId="7BB987BE">
            <w:pPr>
              <w:jc w:val="both"/>
              <w:rPr>
                <w:rFonts w:hint="eastAsia"/>
                <w:lang w:val="en-US" w:eastAsia="zh-CN"/>
              </w:rPr>
            </w:pPr>
          </w:p>
          <w:p w14:paraId="585F876D">
            <w:pPr>
              <w:jc w:val="both"/>
              <w:rPr>
                <w:rFonts w:hint="default"/>
                <w:lang w:val="en-US" w:eastAsia="zh-CN"/>
              </w:rPr>
            </w:pPr>
            <w:r>
              <w:rPr>
                <w:rFonts w:hint="eastAsia"/>
                <w:lang w:val="en-US" w:eastAsia="zh-CN"/>
              </w:rPr>
              <w:t>3.学生分享，提高学生的语言组织与表达能力</w:t>
            </w:r>
          </w:p>
          <w:p w14:paraId="6DE9B770">
            <w:pPr>
              <w:jc w:val="both"/>
              <w:rPr>
                <w:rFonts w:hint="default"/>
                <w:lang w:val="en-US" w:eastAsia="zh-CN"/>
              </w:rPr>
            </w:pPr>
          </w:p>
          <w:p w14:paraId="7A754B32">
            <w:pPr>
              <w:jc w:val="both"/>
              <w:rPr>
                <w:rFonts w:hint="default"/>
                <w:lang w:val="en-US" w:eastAsia="zh-CN"/>
              </w:rPr>
            </w:pPr>
          </w:p>
          <w:p w14:paraId="544F7170">
            <w:pPr>
              <w:jc w:val="both"/>
              <w:rPr>
                <w:rFonts w:hint="default"/>
                <w:lang w:val="en-US" w:eastAsia="zh-CN"/>
              </w:rPr>
            </w:pPr>
          </w:p>
          <w:p w14:paraId="41A32836">
            <w:pPr>
              <w:jc w:val="both"/>
              <w:rPr>
                <w:rFonts w:hint="default"/>
                <w:lang w:val="en-US" w:eastAsia="zh-CN"/>
              </w:rPr>
            </w:pPr>
            <w:r>
              <w:rPr>
                <w:rFonts w:hint="eastAsia"/>
                <w:lang w:val="en-US" w:eastAsia="zh-CN"/>
              </w:rPr>
              <w:t>3.通过教师点评总结学生填制过程中的错误，再进行修订，记忆深刻</w:t>
            </w:r>
          </w:p>
          <w:p w14:paraId="6DD46E85">
            <w:pPr>
              <w:jc w:val="both"/>
              <w:rPr>
                <w:rFonts w:hint="default"/>
                <w:lang w:val="en-US" w:eastAsia="zh-CN"/>
              </w:rPr>
            </w:pPr>
          </w:p>
        </w:tc>
      </w:tr>
      <w:tr w14:paraId="5A81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778" w:type="dxa"/>
            <w:gridSpan w:val="2"/>
            <w:vAlign w:val="top"/>
          </w:tcPr>
          <w:p w14:paraId="1E78BC9C">
            <w:pPr>
              <w:jc w:val="center"/>
              <w:rPr>
                <w:rFonts w:hint="eastAsia" w:ascii="黑体" w:hAnsi="黑体" w:eastAsia="黑体" w:cs="黑体"/>
                <w:lang w:val="en-US" w:eastAsia="zh-CN"/>
              </w:rPr>
            </w:pPr>
            <w:r>
              <w:rPr>
                <w:rFonts w:hint="eastAsia" w:ascii="黑体" w:hAnsi="黑体" w:eastAsia="黑体" w:cs="黑体"/>
                <w:lang w:val="en-US" w:eastAsia="zh-CN"/>
              </w:rPr>
              <w:t>环节四</w:t>
            </w:r>
          </w:p>
          <w:p w14:paraId="56609E3F">
            <w:pPr>
              <w:jc w:val="center"/>
              <w:rPr>
                <w:rFonts w:hint="eastAsia" w:ascii="黑体" w:hAnsi="黑体" w:eastAsia="黑体" w:cs="黑体"/>
                <w:lang w:val="en-US" w:eastAsia="zh-CN"/>
              </w:rPr>
            </w:pPr>
            <w:r>
              <w:rPr>
                <w:rFonts w:hint="eastAsia" w:ascii="黑体" w:hAnsi="黑体" w:eastAsia="黑体" w:cs="黑体"/>
                <w:lang w:val="en-US" w:eastAsia="zh-CN"/>
              </w:rPr>
              <w:t>内化才干</w:t>
            </w:r>
          </w:p>
          <w:p w14:paraId="37E63669">
            <w:pPr>
              <w:jc w:val="center"/>
              <w:rPr>
                <w:rFonts w:hint="eastAsia"/>
                <w:lang w:val="en-US" w:eastAsia="zh-CN"/>
              </w:rPr>
            </w:pPr>
          </w:p>
          <w:p w14:paraId="37FB3786">
            <w:pPr>
              <w:jc w:val="center"/>
              <w:rPr>
                <w:rFonts w:hint="eastAsia"/>
                <w:lang w:val="en-US" w:eastAsia="zh-CN"/>
              </w:rPr>
            </w:pPr>
            <w:r>
              <w:rPr>
                <w:rFonts w:hint="eastAsia"/>
                <w:lang w:val="en-US" w:eastAsia="zh-CN"/>
              </w:rPr>
              <w:t>1.案例分型</w:t>
            </w:r>
          </w:p>
          <w:p w14:paraId="49E71893">
            <w:pPr>
              <w:jc w:val="center"/>
              <w:rPr>
                <w:rFonts w:hint="eastAsia"/>
                <w:lang w:val="en-US" w:eastAsia="zh-CN"/>
              </w:rPr>
            </w:pPr>
            <w:r>
              <w:rPr>
                <w:rFonts w:hint="eastAsia"/>
                <w:lang w:val="en-US" w:eastAsia="zh-CN"/>
              </w:rPr>
              <w:t>2分钟</w:t>
            </w:r>
          </w:p>
          <w:p w14:paraId="6EC510D5">
            <w:pPr>
              <w:jc w:val="center"/>
              <w:rPr>
                <w:rFonts w:hint="eastAsia"/>
                <w:lang w:val="en-US" w:eastAsia="zh-CN"/>
              </w:rPr>
            </w:pPr>
          </w:p>
          <w:p w14:paraId="04037AE4">
            <w:pPr>
              <w:jc w:val="center"/>
              <w:rPr>
                <w:rFonts w:hint="eastAsia"/>
                <w:lang w:val="en-US" w:eastAsia="zh-CN"/>
              </w:rPr>
            </w:pPr>
          </w:p>
          <w:p w14:paraId="4588F0B6">
            <w:pPr>
              <w:jc w:val="center"/>
              <w:rPr>
                <w:rFonts w:hint="eastAsia"/>
                <w:lang w:val="en-US" w:eastAsia="zh-CN"/>
              </w:rPr>
            </w:pPr>
          </w:p>
          <w:p w14:paraId="62940D29">
            <w:pPr>
              <w:numPr>
                <w:ilvl w:val="0"/>
                <w:numId w:val="0"/>
              </w:numPr>
              <w:jc w:val="center"/>
              <w:rPr>
                <w:rFonts w:hint="eastAsia"/>
                <w:lang w:val="en-US" w:eastAsia="zh-CN"/>
              </w:rPr>
            </w:pPr>
            <w:r>
              <w:rPr>
                <w:rFonts w:hint="eastAsia"/>
                <w:lang w:val="en-US" w:eastAsia="zh-CN"/>
              </w:rPr>
              <w:t>2.学生讨论</w:t>
            </w:r>
          </w:p>
          <w:p w14:paraId="476CEB7D">
            <w:pPr>
              <w:numPr>
                <w:ilvl w:val="0"/>
                <w:numId w:val="0"/>
              </w:numPr>
              <w:jc w:val="center"/>
              <w:rPr>
                <w:rFonts w:hint="default"/>
                <w:lang w:val="en-US" w:eastAsia="zh-CN"/>
              </w:rPr>
            </w:pPr>
            <w:r>
              <w:rPr>
                <w:rFonts w:hint="eastAsia"/>
                <w:lang w:val="en-US" w:eastAsia="zh-CN"/>
              </w:rPr>
              <w:t>谈感受</w:t>
            </w:r>
          </w:p>
          <w:p w14:paraId="2D38199A">
            <w:pPr>
              <w:jc w:val="center"/>
              <w:rPr>
                <w:rFonts w:hint="eastAsia"/>
                <w:lang w:val="en-US" w:eastAsia="zh-CN"/>
              </w:rPr>
            </w:pPr>
            <w:r>
              <w:rPr>
                <w:rFonts w:hint="eastAsia"/>
                <w:lang w:val="en-US" w:eastAsia="zh-CN"/>
              </w:rPr>
              <w:t>3分钟</w:t>
            </w:r>
          </w:p>
          <w:p w14:paraId="30E97E55">
            <w:pPr>
              <w:jc w:val="center"/>
              <w:rPr>
                <w:rFonts w:hint="eastAsia"/>
                <w:lang w:val="en-US" w:eastAsia="zh-CN"/>
              </w:rPr>
            </w:pPr>
          </w:p>
          <w:p w14:paraId="4319445F">
            <w:pPr>
              <w:jc w:val="center"/>
              <w:rPr>
                <w:rFonts w:hint="eastAsia"/>
                <w:lang w:val="en-US" w:eastAsia="zh-CN"/>
              </w:rPr>
            </w:pPr>
          </w:p>
          <w:p w14:paraId="36FC9F9E">
            <w:pPr>
              <w:jc w:val="center"/>
              <w:rPr>
                <w:rFonts w:hint="eastAsia"/>
                <w:lang w:val="en-US" w:eastAsia="zh-CN"/>
              </w:rPr>
            </w:pPr>
          </w:p>
          <w:p w14:paraId="3FA7B05D">
            <w:pPr>
              <w:jc w:val="center"/>
              <w:rPr>
                <w:rFonts w:hint="eastAsia"/>
                <w:lang w:val="en-US" w:eastAsia="zh-CN"/>
              </w:rPr>
            </w:pPr>
            <w:r>
              <w:rPr>
                <w:rFonts w:hint="eastAsia"/>
                <w:lang w:val="en-US" w:eastAsia="zh-CN"/>
              </w:rPr>
              <w:t>3.回答问题</w:t>
            </w:r>
          </w:p>
          <w:p w14:paraId="4701343E">
            <w:pPr>
              <w:jc w:val="center"/>
              <w:rPr>
                <w:rFonts w:hint="eastAsia"/>
                <w:lang w:val="en-US" w:eastAsia="zh-CN"/>
              </w:rPr>
            </w:pPr>
            <w:r>
              <w:rPr>
                <w:rFonts w:hint="eastAsia"/>
                <w:lang w:val="en-US" w:eastAsia="zh-CN"/>
              </w:rPr>
              <w:t>引出实训任务</w:t>
            </w:r>
          </w:p>
          <w:p w14:paraId="58BEF1E4">
            <w:pPr>
              <w:jc w:val="center"/>
              <w:rPr>
                <w:rFonts w:hint="default"/>
                <w:lang w:val="en-US" w:eastAsia="zh-CN"/>
              </w:rPr>
            </w:pPr>
            <w:r>
              <w:rPr>
                <w:rFonts w:hint="eastAsia"/>
                <w:lang w:val="en-US" w:eastAsia="zh-CN"/>
              </w:rPr>
              <w:t>2分钟</w:t>
            </w:r>
          </w:p>
          <w:p w14:paraId="1D2DAB92">
            <w:pPr>
              <w:jc w:val="center"/>
              <w:rPr>
                <w:rFonts w:hint="default"/>
                <w:lang w:val="en-US" w:eastAsia="zh-CN"/>
              </w:rPr>
            </w:pPr>
          </w:p>
          <w:p w14:paraId="1EC094C8">
            <w:pPr>
              <w:jc w:val="center"/>
              <w:rPr>
                <w:rFonts w:hint="eastAsia"/>
                <w:lang w:val="en-US" w:eastAsia="zh-CN"/>
              </w:rPr>
            </w:pPr>
            <w:r>
              <w:rPr>
                <w:rFonts w:hint="eastAsia"/>
                <w:lang w:val="en-US" w:eastAsia="zh-CN"/>
              </w:rPr>
              <w:t>4.探索数量因素设计材料发出</w:t>
            </w:r>
          </w:p>
          <w:p w14:paraId="5CAB55F7">
            <w:pPr>
              <w:jc w:val="center"/>
              <w:rPr>
                <w:rFonts w:hint="eastAsia"/>
                <w:lang w:val="en-US" w:eastAsia="zh-CN"/>
              </w:rPr>
            </w:pPr>
            <w:r>
              <w:rPr>
                <w:rFonts w:hint="eastAsia"/>
                <w:lang w:val="en-US" w:eastAsia="zh-CN"/>
              </w:rPr>
              <w:t>工作底稿</w:t>
            </w:r>
          </w:p>
          <w:p w14:paraId="27465C6C">
            <w:pPr>
              <w:jc w:val="center"/>
              <w:rPr>
                <w:rFonts w:hint="default"/>
                <w:lang w:val="en-US" w:eastAsia="zh-CN"/>
              </w:rPr>
            </w:pPr>
            <w:r>
              <w:rPr>
                <w:rFonts w:hint="eastAsia"/>
                <w:lang w:val="en-US" w:eastAsia="zh-CN"/>
              </w:rPr>
              <w:t>7分钟</w:t>
            </w:r>
          </w:p>
        </w:tc>
        <w:tc>
          <w:tcPr>
            <w:tcW w:w="2955" w:type="dxa"/>
            <w:gridSpan w:val="2"/>
            <w:vAlign w:val="top"/>
          </w:tcPr>
          <w:p w14:paraId="03A5A4EE">
            <w:pPr>
              <w:numPr>
                <w:ilvl w:val="0"/>
                <w:numId w:val="0"/>
              </w:numPr>
              <w:jc w:val="both"/>
              <w:rPr>
                <w:rFonts w:hint="eastAsia"/>
                <w:lang w:val="en-US" w:eastAsia="zh-CN"/>
              </w:rPr>
            </w:pPr>
            <w:r>
              <w:rPr>
                <w:rFonts w:hint="eastAsia"/>
                <w:lang w:val="en-US" w:eastAsia="zh-CN"/>
              </w:rPr>
              <w:t>1.企业材料管理案例分享</w:t>
            </w:r>
          </w:p>
          <w:p w14:paraId="5DC51F8B">
            <w:pPr>
              <w:numPr>
                <w:ilvl w:val="0"/>
                <w:numId w:val="0"/>
              </w:numPr>
              <w:jc w:val="both"/>
              <w:rPr>
                <w:rFonts w:hint="default"/>
                <w:lang w:val="en-US" w:eastAsia="zh-CN"/>
              </w:rPr>
            </w:pPr>
          </w:p>
          <w:p w14:paraId="06D2707A">
            <w:pPr>
              <w:numPr>
                <w:ilvl w:val="0"/>
                <w:numId w:val="0"/>
              </w:numPr>
              <w:jc w:val="both"/>
              <w:rPr>
                <w:rFonts w:hint="default"/>
                <w:lang w:val="en-US" w:eastAsia="zh-CN"/>
              </w:rPr>
            </w:pPr>
          </w:p>
          <w:p w14:paraId="0ACE8CB2">
            <w:pPr>
              <w:numPr>
                <w:ilvl w:val="0"/>
                <w:numId w:val="0"/>
              </w:numPr>
              <w:jc w:val="both"/>
              <w:rPr>
                <w:rFonts w:hint="default"/>
                <w:lang w:val="en-US" w:eastAsia="zh-CN"/>
              </w:rPr>
            </w:pPr>
          </w:p>
          <w:p w14:paraId="09D6D710">
            <w:pPr>
              <w:numPr>
                <w:ilvl w:val="0"/>
                <w:numId w:val="0"/>
              </w:numPr>
              <w:jc w:val="both"/>
              <w:rPr>
                <w:rFonts w:hint="eastAsia"/>
                <w:lang w:val="en-US" w:eastAsia="zh-CN"/>
              </w:rPr>
            </w:pPr>
          </w:p>
          <w:p w14:paraId="69447467">
            <w:pPr>
              <w:numPr>
                <w:ilvl w:val="0"/>
                <w:numId w:val="0"/>
              </w:numPr>
              <w:jc w:val="both"/>
              <w:rPr>
                <w:rFonts w:hint="eastAsia"/>
                <w:lang w:val="en-US" w:eastAsia="zh-CN"/>
              </w:rPr>
            </w:pPr>
          </w:p>
          <w:p w14:paraId="362432D2">
            <w:pPr>
              <w:numPr>
                <w:ilvl w:val="0"/>
                <w:numId w:val="0"/>
              </w:numPr>
              <w:jc w:val="both"/>
              <w:rPr>
                <w:rFonts w:hint="eastAsia"/>
                <w:lang w:val="en-US" w:eastAsia="zh-CN"/>
              </w:rPr>
            </w:pPr>
          </w:p>
          <w:p w14:paraId="56DE313E">
            <w:pPr>
              <w:numPr>
                <w:ilvl w:val="0"/>
                <w:numId w:val="0"/>
              </w:numPr>
              <w:jc w:val="both"/>
              <w:rPr>
                <w:rFonts w:hint="eastAsia"/>
                <w:lang w:val="en-US" w:eastAsia="zh-CN"/>
              </w:rPr>
            </w:pPr>
          </w:p>
          <w:p w14:paraId="098AEB9D">
            <w:pPr>
              <w:numPr>
                <w:ilvl w:val="0"/>
                <w:numId w:val="0"/>
              </w:numPr>
              <w:jc w:val="both"/>
              <w:rPr>
                <w:rFonts w:hint="default"/>
                <w:lang w:val="en-US" w:eastAsia="zh-CN"/>
              </w:rPr>
            </w:pPr>
            <w:r>
              <w:rPr>
                <w:rFonts w:hint="eastAsia"/>
                <w:lang w:val="en-US" w:eastAsia="zh-CN"/>
              </w:rPr>
              <w:t>2.影响材料费用的确定（归集）的因素</w:t>
            </w:r>
          </w:p>
          <w:p w14:paraId="1924CAAD">
            <w:pPr>
              <w:numPr>
                <w:ilvl w:val="0"/>
                <w:numId w:val="0"/>
              </w:numPr>
              <w:jc w:val="both"/>
              <w:rPr>
                <w:rFonts w:hint="eastAsia"/>
                <w:lang w:val="en-US" w:eastAsia="zh-CN"/>
              </w:rPr>
            </w:pPr>
          </w:p>
          <w:p w14:paraId="1F942100">
            <w:pPr>
              <w:numPr>
                <w:ilvl w:val="0"/>
                <w:numId w:val="0"/>
              </w:numPr>
              <w:jc w:val="both"/>
              <w:rPr>
                <w:rFonts w:hint="eastAsia"/>
                <w:lang w:val="en-US" w:eastAsia="zh-CN"/>
              </w:rPr>
            </w:pPr>
          </w:p>
          <w:p w14:paraId="05ED0388">
            <w:pPr>
              <w:numPr>
                <w:ilvl w:val="0"/>
                <w:numId w:val="0"/>
              </w:numPr>
              <w:jc w:val="both"/>
              <w:rPr>
                <w:rFonts w:hint="eastAsia"/>
                <w:lang w:val="en-US" w:eastAsia="zh-CN"/>
              </w:rPr>
            </w:pPr>
          </w:p>
          <w:p w14:paraId="7A0A810A">
            <w:pPr>
              <w:numPr>
                <w:ilvl w:val="0"/>
                <w:numId w:val="0"/>
              </w:numPr>
              <w:jc w:val="both"/>
              <w:rPr>
                <w:rFonts w:hint="eastAsia"/>
                <w:lang w:val="en-US" w:eastAsia="zh-CN"/>
              </w:rPr>
            </w:pPr>
          </w:p>
          <w:p w14:paraId="18016D6D">
            <w:pPr>
              <w:numPr>
                <w:ilvl w:val="0"/>
                <w:numId w:val="0"/>
              </w:numPr>
              <w:jc w:val="both"/>
              <w:rPr>
                <w:rFonts w:hint="eastAsia"/>
                <w:lang w:val="en-US" w:eastAsia="zh-CN"/>
              </w:rPr>
            </w:pPr>
          </w:p>
          <w:p w14:paraId="0738EED4">
            <w:pPr>
              <w:numPr>
                <w:ilvl w:val="0"/>
                <w:numId w:val="0"/>
              </w:numPr>
              <w:jc w:val="both"/>
              <w:rPr>
                <w:rFonts w:hint="eastAsia"/>
                <w:lang w:val="en-US" w:eastAsia="zh-CN"/>
              </w:rPr>
            </w:pPr>
          </w:p>
          <w:p w14:paraId="418AE4F4">
            <w:pPr>
              <w:numPr>
                <w:ilvl w:val="0"/>
                <w:numId w:val="0"/>
              </w:numPr>
              <w:jc w:val="both"/>
              <w:rPr>
                <w:rFonts w:hint="eastAsia"/>
                <w:lang w:val="en-US" w:eastAsia="zh-CN"/>
              </w:rPr>
            </w:pPr>
            <w:r>
              <w:rPr>
                <w:rFonts w:hint="eastAsia"/>
                <w:lang w:val="en-US" w:eastAsia="zh-CN"/>
              </w:rPr>
              <w:t>3.材料费用的归集，因素一—数量</w:t>
            </w:r>
          </w:p>
          <w:p w14:paraId="6C130983">
            <w:pPr>
              <w:numPr>
                <w:ilvl w:val="0"/>
                <w:numId w:val="0"/>
              </w:numPr>
              <w:jc w:val="both"/>
              <w:rPr>
                <w:rFonts w:hint="eastAsia"/>
                <w:lang w:val="en-US" w:eastAsia="zh-CN"/>
              </w:rPr>
            </w:pPr>
            <w:r>
              <w:rPr>
                <w:rFonts w:hint="eastAsia"/>
                <w:lang w:val="en-US" w:eastAsia="zh-CN"/>
              </w:rPr>
              <w:t>整理实训平台中本月材料发出原始凭证，在Excel中设计材料发出工作底稿</w:t>
            </w:r>
          </w:p>
          <w:p w14:paraId="3157B254">
            <w:pPr>
              <w:numPr>
                <w:ilvl w:val="0"/>
                <w:numId w:val="0"/>
              </w:numPr>
              <w:jc w:val="both"/>
              <w:rPr>
                <w:rFonts w:hint="eastAsia"/>
                <w:lang w:val="en-US" w:eastAsia="zh-CN"/>
              </w:rPr>
            </w:pPr>
            <w:r>
              <w:rPr>
                <w:snapToGrid/>
                <w:lang w:eastAsia="zh-CN"/>
              </w:rPr>
              <w:drawing>
                <wp:inline distT="0" distB="0" distL="114300" distR="114300">
                  <wp:extent cx="1677670" cy="1049020"/>
                  <wp:effectExtent l="0" t="0" r="11430"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4"/>
                          <a:stretch>
                            <a:fillRect/>
                          </a:stretch>
                        </pic:blipFill>
                        <pic:spPr>
                          <a:xfrm>
                            <a:off x="0" y="0"/>
                            <a:ext cx="1677670" cy="1049020"/>
                          </a:xfrm>
                          <a:prstGeom prst="rect">
                            <a:avLst/>
                          </a:prstGeom>
                          <a:noFill/>
                          <a:ln>
                            <a:noFill/>
                          </a:ln>
                        </pic:spPr>
                      </pic:pic>
                    </a:graphicData>
                  </a:graphic>
                </wp:inline>
              </w:drawing>
            </w:r>
          </w:p>
        </w:tc>
        <w:tc>
          <w:tcPr>
            <w:tcW w:w="1956" w:type="dxa"/>
            <w:gridSpan w:val="2"/>
            <w:vAlign w:val="top"/>
          </w:tcPr>
          <w:p w14:paraId="2888C5C2">
            <w:pPr>
              <w:numPr>
                <w:ilvl w:val="0"/>
                <w:numId w:val="0"/>
              </w:numPr>
              <w:jc w:val="both"/>
              <w:rPr>
                <w:rFonts w:hint="eastAsia"/>
                <w:lang w:val="en-US" w:eastAsia="zh-CN"/>
              </w:rPr>
            </w:pPr>
            <w:r>
              <w:drawing>
                <wp:anchor distT="0" distB="0" distL="114300" distR="114300" simplePos="0" relativeHeight="251669504" behindDoc="1" locked="0" layoutInCell="1" allowOverlap="1">
                  <wp:simplePos x="0" y="0"/>
                  <wp:positionH relativeFrom="column">
                    <wp:posOffset>50800</wp:posOffset>
                  </wp:positionH>
                  <wp:positionV relativeFrom="paragraph">
                    <wp:posOffset>689610</wp:posOffset>
                  </wp:positionV>
                  <wp:extent cx="1054100" cy="799465"/>
                  <wp:effectExtent l="0" t="0" r="0" b="635"/>
                  <wp:wrapNone/>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a:stretch>
                            <a:fillRect/>
                          </a:stretch>
                        </pic:blipFill>
                        <pic:spPr>
                          <a:xfrm>
                            <a:off x="0" y="0"/>
                            <a:ext cx="1054100" cy="799465"/>
                          </a:xfrm>
                          <a:prstGeom prst="rect">
                            <a:avLst/>
                          </a:prstGeom>
                          <a:noFill/>
                          <a:ln>
                            <a:noFill/>
                          </a:ln>
                        </pic:spPr>
                      </pic:pic>
                    </a:graphicData>
                  </a:graphic>
                </wp:anchor>
              </w:drawing>
            </w:r>
            <w:r>
              <w:rPr>
                <w:rFonts w:hint="eastAsia"/>
                <w:lang w:val="en-US" w:eastAsia="zh-CN"/>
              </w:rPr>
              <w:t>1.教师分享企材料管理案例，学生谈感受？</w:t>
            </w:r>
          </w:p>
          <w:p w14:paraId="101C3638">
            <w:pPr>
              <w:numPr>
                <w:ilvl w:val="0"/>
                <w:numId w:val="0"/>
              </w:numPr>
              <w:jc w:val="both"/>
              <w:rPr>
                <w:rFonts w:hint="default"/>
                <w:lang w:val="en-US" w:eastAsia="zh-CN"/>
              </w:rPr>
            </w:pPr>
          </w:p>
          <w:p w14:paraId="5E2B1174">
            <w:pPr>
              <w:numPr>
                <w:ilvl w:val="0"/>
                <w:numId w:val="0"/>
              </w:numPr>
              <w:jc w:val="both"/>
              <w:rPr>
                <w:rFonts w:hint="default"/>
                <w:lang w:val="en-US" w:eastAsia="zh-CN"/>
              </w:rPr>
            </w:pPr>
          </w:p>
          <w:p w14:paraId="65E2FBF6">
            <w:pPr>
              <w:numPr>
                <w:ilvl w:val="0"/>
                <w:numId w:val="0"/>
              </w:numPr>
              <w:jc w:val="both"/>
              <w:rPr>
                <w:rFonts w:hint="default"/>
                <w:lang w:val="en-US" w:eastAsia="zh-CN"/>
              </w:rPr>
            </w:pPr>
          </w:p>
          <w:p w14:paraId="3CA91267">
            <w:pPr>
              <w:numPr>
                <w:ilvl w:val="0"/>
                <w:numId w:val="0"/>
              </w:numPr>
              <w:jc w:val="both"/>
              <w:rPr>
                <w:rFonts w:hint="default"/>
                <w:lang w:val="en-US" w:eastAsia="zh-CN"/>
              </w:rPr>
            </w:pPr>
          </w:p>
          <w:p w14:paraId="2E1EF3CF">
            <w:pPr>
              <w:numPr>
                <w:ilvl w:val="0"/>
                <w:numId w:val="0"/>
              </w:numPr>
              <w:jc w:val="both"/>
              <w:rPr>
                <w:rFonts w:hint="default"/>
                <w:lang w:val="en-US" w:eastAsia="zh-CN"/>
              </w:rPr>
            </w:pPr>
          </w:p>
          <w:p w14:paraId="100FDFD9">
            <w:pPr>
              <w:numPr>
                <w:ilvl w:val="0"/>
                <w:numId w:val="0"/>
              </w:numPr>
              <w:jc w:val="both"/>
              <w:rPr>
                <w:rFonts w:hint="eastAsia"/>
                <w:lang w:val="en-US" w:eastAsia="zh-CN"/>
              </w:rPr>
            </w:pPr>
            <w:r>
              <w:rPr>
                <w:rFonts w:hint="eastAsia"/>
                <w:lang w:val="en-US" w:eastAsia="zh-CN"/>
              </w:rPr>
              <w:t>2.在职教云平台发起提问：材料费用的确定受哪些因素的影响？</w:t>
            </w:r>
          </w:p>
          <w:p w14:paraId="391DE1A5">
            <w:pPr>
              <w:numPr>
                <w:ilvl w:val="0"/>
                <w:numId w:val="0"/>
              </w:numPr>
              <w:jc w:val="both"/>
              <w:rPr>
                <w:rFonts w:hint="default"/>
                <w:lang w:val="en-US" w:eastAsia="zh-CN"/>
              </w:rPr>
            </w:pPr>
          </w:p>
          <w:p w14:paraId="475B76E7">
            <w:pPr>
              <w:numPr>
                <w:ilvl w:val="0"/>
                <w:numId w:val="0"/>
              </w:numPr>
              <w:jc w:val="both"/>
              <w:rPr>
                <w:rFonts w:hint="default"/>
                <w:lang w:val="en-US" w:eastAsia="zh-CN"/>
              </w:rPr>
            </w:pPr>
          </w:p>
          <w:p w14:paraId="199BAEB7">
            <w:pPr>
              <w:numPr>
                <w:ilvl w:val="0"/>
                <w:numId w:val="0"/>
              </w:numPr>
              <w:jc w:val="both"/>
              <w:rPr>
                <w:rFonts w:hint="default"/>
                <w:lang w:val="en-US" w:eastAsia="zh-CN"/>
              </w:rPr>
            </w:pPr>
          </w:p>
          <w:p w14:paraId="3CE103B2">
            <w:pPr>
              <w:numPr>
                <w:ilvl w:val="0"/>
                <w:numId w:val="0"/>
              </w:numPr>
              <w:jc w:val="both"/>
              <w:rPr>
                <w:rFonts w:hint="default"/>
                <w:lang w:val="en-US" w:eastAsia="zh-CN"/>
              </w:rPr>
            </w:pPr>
            <w:r>
              <w:rPr>
                <w:rFonts w:hint="eastAsia"/>
                <w:lang w:val="en-US" w:eastAsia="zh-CN"/>
              </w:rPr>
              <w:t>3.推送实训原始单据，指导学生完成发出材料工作底稿的设计</w:t>
            </w:r>
          </w:p>
          <w:p w14:paraId="602F4391">
            <w:pPr>
              <w:numPr>
                <w:ilvl w:val="0"/>
                <w:numId w:val="0"/>
              </w:numPr>
              <w:jc w:val="both"/>
              <w:rPr>
                <w:rFonts w:hint="default"/>
                <w:lang w:val="en-US" w:eastAsia="zh-CN"/>
              </w:rPr>
            </w:pPr>
          </w:p>
        </w:tc>
        <w:tc>
          <w:tcPr>
            <w:tcW w:w="1878" w:type="dxa"/>
            <w:gridSpan w:val="2"/>
            <w:vAlign w:val="top"/>
          </w:tcPr>
          <w:p w14:paraId="1BDA90D8">
            <w:pPr>
              <w:jc w:val="both"/>
              <w:rPr>
                <w:rFonts w:hint="eastAsia"/>
                <w:lang w:val="en-US" w:eastAsia="zh-CN"/>
              </w:rPr>
            </w:pPr>
            <w:r>
              <w:rPr>
                <w:rFonts w:hint="eastAsia"/>
                <w:lang w:val="en-US" w:eastAsia="zh-CN"/>
              </w:rPr>
              <w:t>1.小组讨论，谈谈感受</w:t>
            </w:r>
          </w:p>
          <w:p w14:paraId="2123A93B">
            <w:pPr>
              <w:jc w:val="both"/>
              <w:rPr>
                <w:rFonts w:hint="eastAsia"/>
                <w:lang w:val="en-US" w:eastAsia="zh-CN"/>
              </w:rPr>
            </w:pPr>
          </w:p>
          <w:p w14:paraId="56E5D606">
            <w:pPr>
              <w:jc w:val="both"/>
              <w:rPr>
                <w:rFonts w:hint="eastAsia"/>
                <w:lang w:val="en-US" w:eastAsia="zh-CN"/>
              </w:rPr>
            </w:pPr>
          </w:p>
          <w:p w14:paraId="01E16D8B">
            <w:pPr>
              <w:jc w:val="both"/>
              <w:rPr>
                <w:rFonts w:hint="eastAsia"/>
                <w:lang w:val="en-US" w:eastAsia="zh-CN"/>
              </w:rPr>
            </w:pPr>
          </w:p>
          <w:p w14:paraId="613C4B09">
            <w:pPr>
              <w:jc w:val="both"/>
              <w:rPr>
                <w:rFonts w:hint="eastAsia"/>
                <w:lang w:val="en-US" w:eastAsia="zh-CN"/>
              </w:rPr>
            </w:pPr>
          </w:p>
          <w:p w14:paraId="6D9CFAE5">
            <w:pPr>
              <w:jc w:val="both"/>
              <w:rPr>
                <w:rFonts w:hint="eastAsia"/>
                <w:lang w:val="en-US" w:eastAsia="zh-CN"/>
              </w:rPr>
            </w:pPr>
          </w:p>
          <w:p w14:paraId="69EFDD4A">
            <w:pPr>
              <w:jc w:val="both"/>
              <w:rPr>
                <w:rFonts w:hint="eastAsia"/>
                <w:lang w:val="en-US" w:eastAsia="zh-CN"/>
              </w:rPr>
            </w:pPr>
          </w:p>
          <w:p w14:paraId="21C7AEE2">
            <w:pPr>
              <w:jc w:val="both"/>
              <w:rPr>
                <w:rFonts w:hint="eastAsia"/>
                <w:lang w:val="en-US" w:eastAsia="zh-CN"/>
              </w:rPr>
            </w:pPr>
            <w:r>
              <w:rPr>
                <w:rFonts w:hint="eastAsia"/>
                <w:lang w:val="en-US" w:eastAsia="zh-CN"/>
              </w:rPr>
              <w:t>2.学生思考，回答问题，材料费用的确定受两方面因素的影响，一个数量，一个是单价</w:t>
            </w:r>
          </w:p>
          <w:p w14:paraId="10859D4C">
            <w:pPr>
              <w:jc w:val="both"/>
              <w:rPr>
                <w:rFonts w:hint="default"/>
                <w:lang w:val="en-US" w:eastAsia="zh-CN"/>
              </w:rPr>
            </w:pPr>
          </w:p>
          <w:p w14:paraId="79171E0B">
            <w:pPr>
              <w:jc w:val="both"/>
              <w:rPr>
                <w:rFonts w:hint="default"/>
                <w:lang w:val="en-US" w:eastAsia="zh-CN"/>
              </w:rPr>
            </w:pPr>
          </w:p>
          <w:p w14:paraId="7B04437E">
            <w:pPr>
              <w:jc w:val="both"/>
              <w:rPr>
                <w:rFonts w:hint="default"/>
                <w:lang w:val="en-US" w:eastAsia="zh-CN"/>
              </w:rPr>
            </w:pPr>
            <w:r>
              <w:rPr>
                <w:rFonts w:hint="eastAsia"/>
                <w:lang w:val="en-US" w:eastAsia="zh-CN"/>
              </w:rPr>
              <w:t>3.小组成员整理发出材料原始单据，分工合作，每人负责3—4张原始单据的数据收集，共同完成发出材料工作底稿的设计</w:t>
            </w:r>
          </w:p>
        </w:tc>
        <w:tc>
          <w:tcPr>
            <w:tcW w:w="2322" w:type="dxa"/>
            <w:vAlign w:val="top"/>
          </w:tcPr>
          <w:p w14:paraId="2CED0B84">
            <w:pPr>
              <w:jc w:val="both"/>
              <w:rPr>
                <w:rFonts w:hint="default"/>
                <w:lang w:val="en-US" w:eastAsia="zh-CN"/>
              </w:rPr>
            </w:pPr>
            <w:r>
              <w:rPr>
                <w:rFonts w:hint="eastAsia"/>
                <w:lang w:val="en-US" w:eastAsia="zh-CN"/>
              </w:rPr>
              <w:t>1.列举案例，说明企业材料核算的问题，引发学生思考，体会材料核算准确的重要性，材料核算是企业强化内部经营管理的关键，体会成本效益、发展意识，作为一名财会人，一定要规范操作，遵守职业道德，锤炼严谨细致的劳动品质。</w:t>
            </w:r>
          </w:p>
          <w:p w14:paraId="7585666B">
            <w:pPr>
              <w:jc w:val="both"/>
              <w:rPr>
                <w:rFonts w:hint="eastAsia"/>
                <w:lang w:val="en-US" w:eastAsia="zh-CN"/>
              </w:rPr>
            </w:pPr>
          </w:p>
          <w:p w14:paraId="7FFD09A4">
            <w:pPr>
              <w:jc w:val="both"/>
              <w:rPr>
                <w:rFonts w:hint="default"/>
                <w:lang w:val="en-US" w:eastAsia="zh-CN"/>
              </w:rPr>
            </w:pPr>
            <w:r>
              <w:rPr>
                <w:rFonts w:hint="eastAsia"/>
                <w:lang w:val="en-US" w:eastAsia="zh-CN"/>
              </w:rPr>
              <w:t>2.回答正确的同学在职教云中加分，提高课堂参与度</w:t>
            </w:r>
          </w:p>
        </w:tc>
      </w:tr>
      <w:tr w14:paraId="4B7D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778" w:type="dxa"/>
            <w:gridSpan w:val="2"/>
            <w:vAlign w:val="top"/>
          </w:tcPr>
          <w:p w14:paraId="35E2A8AF">
            <w:pPr>
              <w:jc w:val="center"/>
              <w:rPr>
                <w:rFonts w:hint="eastAsia"/>
                <w:lang w:val="en-US" w:eastAsia="zh-CN"/>
              </w:rPr>
            </w:pPr>
            <w:r>
              <w:rPr>
                <w:rFonts w:hint="eastAsia"/>
                <w:lang w:val="en-US" w:eastAsia="zh-CN"/>
              </w:rPr>
              <w:t>课间休息</w:t>
            </w:r>
          </w:p>
          <w:p w14:paraId="043D6C2E">
            <w:pPr>
              <w:jc w:val="center"/>
              <w:rPr>
                <w:rFonts w:hint="default"/>
                <w:lang w:val="en-US" w:eastAsia="zh-CN"/>
              </w:rPr>
            </w:pPr>
            <w:r>
              <w:rPr>
                <w:rFonts w:hint="eastAsia"/>
                <w:lang w:val="en-US" w:eastAsia="zh-CN"/>
              </w:rPr>
              <w:t>10分钟</w:t>
            </w:r>
          </w:p>
        </w:tc>
        <w:tc>
          <w:tcPr>
            <w:tcW w:w="2955" w:type="dxa"/>
            <w:gridSpan w:val="2"/>
            <w:vAlign w:val="top"/>
          </w:tcPr>
          <w:p w14:paraId="080CA5D3">
            <w:pPr>
              <w:numPr>
                <w:ilvl w:val="0"/>
                <w:numId w:val="0"/>
              </w:numPr>
              <w:jc w:val="both"/>
              <w:rPr>
                <w:rFonts w:hint="eastAsia"/>
                <w:lang w:val="en-US" w:eastAsia="zh-CN"/>
              </w:rPr>
            </w:pPr>
          </w:p>
        </w:tc>
        <w:tc>
          <w:tcPr>
            <w:tcW w:w="1956" w:type="dxa"/>
            <w:gridSpan w:val="2"/>
            <w:vAlign w:val="top"/>
          </w:tcPr>
          <w:p w14:paraId="57302852">
            <w:pPr>
              <w:numPr>
                <w:ilvl w:val="0"/>
                <w:numId w:val="0"/>
              </w:numPr>
              <w:jc w:val="both"/>
              <w:rPr>
                <w:rFonts w:hint="default"/>
                <w:lang w:val="en-US" w:eastAsia="zh-CN"/>
              </w:rPr>
            </w:pPr>
            <w:r>
              <w:rPr>
                <w:rFonts w:hint="eastAsia"/>
                <w:lang w:val="en-US" w:eastAsia="zh-CN"/>
              </w:rPr>
              <w:t>教师观看学生底稿设计情况，指导答疑</w:t>
            </w:r>
          </w:p>
        </w:tc>
        <w:tc>
          <w:tcPr>
            <w:tcW w:w="1878" w:type="dxa"/>
            <w:gridSpan w:val="2"/>
            <w:vAlign w:val="top"/>
          </w:tcPr>
          <w:p w14:paraId="323260C0">
            <w:pPr>
              <w:jc w:val="both"/>
              <w:rPr>
                <w:rFonts w:hint="default"/>
                <w:lang w:val="en-US" w:eastAsia="zh-CN"/>
              </w:rPr>
            </w:pPr>
          </w:p>
        </w:tc>
        <w:tc>
          <w:tcPr>
            <w:tcW w:w="2322" w:type="dxa"/>
            <w:vAlign w:val="top"/>
          </w:tcPr>
          <w:p w14:paraId="4C6D5036">
            <w:pPr>
              <w:jc w:val="both"/>
              <w:rPr>
                <w:rFonts w:hint="default"/>
                <w:lang w:val="en-US" w:eastAsia="zh-CN"/>
              </w:rPr>
            </w:pPr>
            <w:r>
              <w:rPr>
                <w:rFonts w:hint="eastAsia"/>
                <w:lang w:val="en-US" w:eastAsia="zh-CN"/>
              </w:rPr>
              <w:t>了解学生的实操进度，对后续教学速度进行有效调整</w:t>
            </w:r>
          </w:p>
        </w:tc>
      </w:tr>
      <w:tr w14:paraId="4117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778" w:type="dxa"/>
            <w:gridSpan w:val="2"/>
            <w:vAlign w:val="top"/>
          </w:tcPr>
          <w:p w14:paraId="391C5AAE">
            <w:pPr>
              <w:jc w:val="center"/>
              <w:rPr>
                <w:rFonts w:hint="eastAsia"/>
                <w:lang w:val="en-US" w:eastAsia="zh-CN"/>
              </w:rPr>
            </w:pPr>
            <w:r>
              <w:rPr>
                <w:rFonts w:hint="eastAsia"/>
                <w:lang w:val="en-US" w:eastAsia="zh-CN"/>
              </w:rPr>
              <w:t>5.完善底稿</w:t>
            </w:r>
          </w:p>
          <w:p w14:paraId="4D8880E4">
            <w:pPr>
              <w:jc w:val="center"/>
              <w:rPr>
                <w:rFonts w:hint="default"/>
                <w:lang w:val="en-US" w:eastAsia="zh-CN"/>
              </w:rPr>
            </w:pPr>
            <w:r>
              <w:rPr>
                <w:rFonts w:hint="eastAsia"/>
                <w:lang w:val="en-US" w:eastAsia="zh-CN"/>
              </w:rPr>
              <w:t>提问答疑</w:t>
            </w:r>
          </w:p>
          <w:p w14:paraId="7B25BA73">
            <w:pPr>
              <w:jc w:val="center"/>
              <w:rPr>
                <w:rFonts w:hint="eastAsia"/>
                <w:lang w:val="en-US" w:eastAsia="zh-CN"/>
              </w:rPr>
            </w:pPr>
            <w:r>
              <w:rPr>
                <w:rFonts w:hint="eastAsia"/>
                <w:lang w:val="en-US" w:eastAsia="zh-CN"/>
              </w:rPr>
              <w:t>5分钟</w:t>
            </w:r>
          </w:p>
          <w:p w14:paraId="5D1071D2">
            <w:pPr>
              <w:jc w:val="center"/>
              <w:rPr>
                <w:rFonts w:hint="default"/>
                <w:lang w:val="en-US" w:eastAsia="zh-CN"/>
              </w:rPr>
            </w:pPr>
          </w:p>
          <w:p w14:paraId="1B56E06F">
            <w:pPr>
              <w:jc w:val="center"/>
              <w:rPr>
                <w:rFonts w:hint="eastAsia"/>
                <w:lang w:val="en-US" w:eastAsia="zh-CN"/>
              </w:rPr>
            </w:pPr>
          </w:p>
          <w:p w14:paraId="45661592">
            <w:pPr>
              <w:numPr>
                <w:ilvl w:val="0"/>
                <w:numId w:val="0"/>
              </w:numPr>
              <w:jc w:val="both"/>
              <w:rPr>
                <w:rFonts w:hint="default"/>
                <w:lang w:val="en-US" w:eastAsia="zh-CN"/>
              </w:rPr>
            </w:pPr>
          </w:p>
          <w:p w14:paraId="549FD55F">
            <w:pPr>
              <w:jc w:val="center"/>
              <w:rPr>
                <w:rFonts w:hint="eastAsia"/>
                <w:lang w:val="en-US" w:eastAsia="zh-CN"/>
              </w:rPr>
            </w:pPr>
            <w:r>
              <w:rPr>
                <w:rFonts w:hint="eastAsia"/>
                <w:lang w:val="en-US" w:eastAsia="zh-CN"/>
              </w:rPr>
              <w:t>6结果提交</w:t>
            </w:r>
          </w:p>
          <w:p w14:paraId="0FEB10FF">
            <w:pPr>
              <w:jc w:val="center"/>
              <w:rPr>
                <w:rFonts w:hint="eastAsia"/>
                <w:lang w:val="en-US" w:eastAsia="zh-CN"/>
              </w:rPr>
            </w:pPr>
            <w:r>
              <w:rPr>
                <w:rFonts w:hint="eastAsia"/>
                <w:lang w:val="en-US" w:eastAsia="zh-CN"/>
              </w:rPr>
              <w:t>自小组分享</w:t>
            </w:r>
          </w:p>
          <w:p w14:paraId="789BB0F8">
            <w:pPr>
              <w:jc w:val="center"/>
              <w:rPr>
                <w:rFonts w:hint="default"/>
                <w:lang w:val="en-US" w:eastAsia="zh-CN"/>
              </w:rPr>
            </w:pPr>
            <w:r>
              <w:rPr>
                <w:rFonts w:hint="eastAsia"/>
                <w:lang w:val="en-US" w:eastAsia="zh-CN"/>
              </w:rPr>
              <w:t>总结难点</w:t>
            </w:r>
          </w:p>
          <w:p w14:paraId="7D58BB42">
            <w:pPr>
              <w:jc w:val="center"/>
              <w:rPr>
                <w:rFonts w:hint="eastAsia"/>
                <w:lang w:val="en-US" w:eastAsia="zh-CN"/>
              </w:rPr>
            </w:pPr>
            <w:r>
              <w:rPr>
                <w:rFonts w:hint="eastAsia"/>
                <w:lang w:val="en-US" w:eastAsia="zh-CN"/>
              </w:rPr>
              <w:t>10分钟</w:t>
            </w:r>
          </w:p>
          <w:p w14:paraId="580D278F">
            <w:pPr>
              <w:jc w:val="center"/>
              <w:rPr>
                <w:rFonts w:hint="default"/>
                <w:lang w:val="en-US" w:eastAsia="zh-CN"/>
              </w:rPr>
            </w:pPr>
          </w:p>
          <w:p w14:paraId="7AE4C69B">
            <w:pPr>
              <w:jc w:val="center"/>
              <w:rPr>
                <w:rFonts w:hint="default"/>
                <w:lang w:val="en-US" w:eastAsia="zh-CN"/>
              </w:rPr>
            </w:pPr>
          </w:p>
          <w:p w14:paraId="56E32A0E">
            <w:pPr>
              <w:jc w:val="center"/>
              <w:rPr>
                <w:rFonts w:hint="default"/>
                <w:lang w:val="en-US" w:eastAsia="zh-CN"/>
              </w:rPr>
            </w:pPr>
          </w:p>
          <w:p w14:paraId="16241A72">
            <w:pPr>
              <w:jc w:val="center"/>
              <w:rPr>
                <w:rFonts w:hint="default"/>
                <w:lang w:val="en-US" w:eastAsia="zh-CN"/>
              </w:rPr>
            </w:pPr>
          </w:p>
          <w:p w14:paraId="0B459085">
            <w:pPr>
              <w:jc w:val="center"/>
              <w:rPr>
                <w:rFonts w:hint="default"/>
                <w:lang w:val="en-US" w:eastAsia="zh-CN"/>
              </w:rPr>
            </w:pPr>
          </w:p>
          <w:p w14:paraId="3E78A0BC">
            <w:pPr>
              <w:jc w:val="center"/>
              <w:rPr>
                <w:rFonts w:hint="default"/>
                <w:lang w:val="en-US" w:eastAsia="zh-CN"/>
              </w:rPr>
            </w:pPr>
          </w:p>
          <w:p w14:paraId="08039FCE">
            <w:pPr>
              <w:jc w:val="center"/>
              <w:rPr>
                <w:rFonts w:hint="default"/>
                <w:lang w:val="en-US" w:eastAsia="zh-CN"/>
              </w:rPr>
            </w:pPr>
          </w:p>
          <w:p w14:paraId="7D876439">
            <w:pPr>
              <w:jc w:val="center"/>
              <w:rPr>
                <w:rFonts w:hint="default"/>
                <w:lang w:val="en-US" w:eastAsia="zh-CN"/>
              </w:rPr>
            </w:pPr>
          </w:p>
          <w:p w14:paraId="4FADC5A0">
            <w:pPr>
              <w:jc w:val="center"/>
              <w:rPr>
                <w:rFonts w:hint="default"/>
                <w:lang w:val="en-US" w:eastAsia="zh-CN"/>
              </w:rPr>
            </w:pPr>
          </w:p>
          <w:p w14:paraId="333B8712">
            <w:pPr>
              <w:jc w:val="center"/>
              <w:rPr>
                <w:rFonts w:hint="default"/>
                <w:lang w:val="en-US" w:eastAsia="zh-CN"/>
              </w:rPr>
            </w:pPr>
          </w:p>
          <w:p w14:paraId="2BB6FBF4">
            <w:pPr>
              <w:jc w:val="center"/>
              <w:rPr>
                <w:rFonts w:hint="default"/>
                <w:lang w:val="en-US" w:eastAsia="zh-CN"/>
              </w:rPr>
            </w:pPr>
          </w:p>
          <w:p w14:paraId="196AEA9F">
            <w:pPr>
              <w:jc w:val="center"/>
              <w:rPr>
                <w:rFonts w:hint="default"/>
                <w:lang w:val="en-US" w:eastAsia="zh-CN"/>
              </w:rPr>
            </w:pPr>
          </w:p>
          <w:p w14:paraId="5EA675EC">
            <w:pPr>
              <w:jc w:val="center"/>
              <w:rPr>
                <w:rFonts w:hint="default"/>
                <w:lang w:val="en-US" w:eastAsia="zh-CN"/>
              </w:rPr>
            </w:pPr>
          </w:p>
          <w:p w14:paraId="1AB8A9E9">
            <w:pPr>
              <w:jc w:val="center"/>
              <w:rPr>
                <w:rFonts w:hint="eastAsia"/>
                <w:lang w:val="en-US" w:eastAsia="zh-CN"/>
              </w:rPr>
            </w:pPr>
            <w:r>
              <w:rPr>
                <w:rFonts w:hint="eastAsia"/>
                <w:lang w:val="en-US" w:eastAsia="zh-CN"/>
              </w:rPr>
              <w:t>7.探索单价因素</w:t>
            </w:r>
          </w:p>
          <w:p w14:paraId="29A9C4F0">
            <w:pPr>
              <w:jc w:val="center"/>
              <w:rPr>
                <w:rFonts w:hint="eastAsia"/>
                <w:lang w:val="en-US" w:eastAsia="zh-CN"/>
              </w:rPr>
            </w:pPr>
            <w:r>
              <w:rPr>
                <w:rFonts w:hint="eastAsia"/>
                <w:lang w:val="en-US" w:eastAsia="zh-CN"/>
              </w:rPr>
              <w:t>完成计算</w:t>
            </w:r>
          </w:p>
          <w:p w14:paraId="325AD18D">
            <w:pPr>
              <w:jc w:val="center"/>
              <w:rPr>
                <w:rFonts w:hint="eastAsia"/>
                <w:lang w:val="en-US" w:eastAsia="zh-CN"/>
              </w:rPr>
            </w:pPr>
            <w:r>
              <w:rPr>
                <w:rFonts w:hint="eastAsia"/>
                <w:lang w:val="en-US" w:eastAsia="zh-CN"/>
              </w:rPr>
              <w:t>提交结果</w:t>
            </w:r>
          </w:p>
          <w:p w14:paraId="3A0E34ED">
            <w:pPr>
              <w:jc w:val="center"/>
              <w:rPr>
                <w:rFonts w:hint="default"/>
                <w:lang w:val="en-US" w:eastAsia="zh-CN"/>
              </w:rPr>
            </w:pPr>
            <w:r>
              <w:rPr>
                <w:rFonts w:hint="eastAsia"/>
                <w:lang w:val="en-US" w:eastAsia="zh-CN"/>
              </w:rPr>
              <w:t>10分钟</w:t>
            </w:r>
          </w:p>
          <w:p w14:paraId="378735E3">
            <w:pPr>
              <w:jc w:val="center"/>
              <w:rPr>
                <w:rFonts w:hint="default"/>
                <w:lang w:val="en-US" w:eastAsia="zh-CN"/>
              </w:rPr>
            </w:pPr>
          </w:p>
        </w:tc>
        <w:tc>
          <w:tcPr>
            <w:tcW w:w="2955" w:type="dxa"/>
            <w:gridSpan w:val="2"/>
            <w:vAlign w:val="top"/>
          </w:tcPr>
          <w:p w14:paraId="30D1CD83">
            <w:pPr>
              <w:numPr>
                <w:ilvl w:val="0"/>
                <w:numId w:val="0"/>
              </w:numPr>
              <w:jc w:val="left"/>
              <w:rPr>
                <w:rFonts w:hint="eastAsia"/>
                <w:lang w:val="en-US" w:eastAsia="zh-CN"/>
              </w:rPr>
            </w:pPr>
            <w:r>
              <w:rPr>
                <w:rFonts w:hint="eastAsia"/>
                <w:lang w:val="en-US" w:eastAsia="zh-CN"/>
              </w:rPr>
              <w:t>4.汇总底稿</w:t>
            </w:r>
            <w:r>
              <w:drawing>
                <wp:inline distT="0" distB="0" distL="114300" distR="114300">
                  <wp:extent cx="1729740" cy="789305"/>
                  <wp:effectExtent l="0" t="0" r="10160" b="1079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6"/>
                          <a:stretch>
                            <a:fillRect/>
                          </a:stretch>
                        </pic:blipFill>
                        <pic:spPr>
                          <a:xfrm>
                            <a:off x="0" y="0"/>
                            <a:ext cx="1729740" cy="789305"/>
                          </a:xfrm>
                          <a:prstGeom prst="rect">
                            <a:avLst/>
                          </a:prstGeom>
                          <a:noFill/>
                          <a:ln>
                            <a:noFill/>
                          </a:ln>
                        </pic:spPr>
                      </pic:pic>
                    </a:graphicData>
                  </a:graphic>
                </wp:inline>
              </w:drawing>
            </w:r>
          </w:p>
          <w:p w14:paraId="6D75BC31">
            <w:pPr>
              <w:numPr>
                <w:ilvl w:val="0"/>
                <w:numId w:val="0"/>
              </w:numPr>
              <w:jc w:val="both"/>
              <w:rPr>
                <w:rFonts w:hint="eastAsia"/>
                <w:lang w:val="en-US" w:eastAsia="zh-CN"/>
              </w:rPr>
            </w:pPr>
            <w:r>
              <w:rPr>
                <w:rFonts w:hint="eastAsia"/>
                <w:lang w:val="en-US" w:eastAsia="zh-CN"/>
              </w:rPr>
              <w:t>5.在实训平台提交结果</w:t>
            </w:r>
          </w:p>
          <w:p w14:paraId="1DC3530A">
            <w:pPr>
              <w:numPr>
                <w:ilvl w:val="0"/>
                <w:numId w:val="0"/>
              </w:numPr>
              <w:jc w:val="both"/>
              <w:rPr>
                <w:snapToGrid/>
                <w:lang w:eastAsia="zh-CN"/>
              </w:rPr>
            </w:pPr>
            <w:r>
              <w:rPr>
                <w:snapToGrid/>
                <w:lang w:eastAsia="zh-CN"/>
              </w:rPr>
              <w:drawing>
                <wp:inline distT="0" distB="0" distL="114300" distR="114300">
                  <wp:extent cx="1729105" cy="1016635"/>
                  <wp:effectExtent l="0" t="0" r="10795" b="1206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7"/>
                          <a:stretch>
                            <a:fillRect/>
                          </a:stretch>
                        </pic:blipFill>
                        <pic:spPr>
                          <a:xfrm>
                            <a:off x="0" y="0"/>
                            <a:ext cx="1729105" cy="1016635"/>
                          </a:xfrm>
                          <a:prstGeom prst="rect">
                            <a:avLst/>
                          </a:prstGeom>
                          <a:noFill/>
                          <a:ln>
                            <a:noFill/>
                          </a:ln>
                        </pic:spPr>
                      </pic:pic>
                    </a:graphicData>
                  </a:graphic>
                </wp:inline>
              </w:drawing>
            </w:r>
          </w:p>
          <w:p w14:paraId="015F8AF4">
            <w:pPr>
              <w:numPr>
                <w:ilvl w:val="0"/>
                <w:numId w:val="0"/>
              </w:numPr>
              <w:jc w:val="both"/>
              <w:rPr>
                <w:rFonts w:hint="eastAsia"/>
                <w:snapToGrid/>
                <w:lang w:val="en-US" w:eastAsia="zh-CN"/>
              </w:rPr>
            </w:pPr>
            <w:r>
              <w:rPr>
                <w:rFonts w:hint="eastAsia"/>
                <w:snapToGrid/>
                <w:lang w:val="en-US" w:eastAsia="zh-CN"/>
              </w:rPr>
              <w:t>6.学生分享</w:t>
            </w:r>
          </w:p>
          <w:p w14:paraId="7EECF5B5">
            <w:pPr>
              <w:numPr>
                <w:ilvl w:val="0"/>
                <w:numId w:val="0"/>
              </w:numPr>
              <w:jc w:val="both"/>
              <w:rPr>
                <w:rFonts w:hint="eastAsia"/>
                <w:snapToGrid/>
                <w:lang w:val="en-US" w:eastAsia="zh-CN"/>
              </w:rPr>
            </w:pPr>
          </w:p>
          <w:p w14:paraId="4AF2DDB0">
            <w:pPr>
              <w:numPr>
                <w:ilvl w:val="0"/>
                <w:numId w:val="0"/>
              </w:numPr>
              <w:jc w:val="both"/>
              <w:rPr>
                <w:rFonts w:hint="eastAsia"/>
                <w:snapToGrid/>
                <w:lang w:val="en-US" w:eastAsia="zh-CN"/>
              </w:rPr>
            </w:pPr>
          </w:p>
          <w:p w14:paraId="154FA29D">
            <w:pPr>
              <w:numPr>
                <w:ilvl w:val="0"/>
                <w:numId w:val="0"/>
              </w:numPr>
              <w:jc w:val="both"/>
              <w:rPr>
                <w:rFonts w:hint="eastAsia"/>
                <w:snapToGrid/>
                <w:lang w:val="en-US" w:eastAsia="zh-CN"/>
              </w:rPr>
            </w:pPr>
          </w:p>
          <w:p w14:paraId="489CE8C8">
            <w:pPr>
              <w:numPr>
                <w:ilvl w:val="0"/>
                <w:numId w:val="0"/>
              </w:numPr>
              <w:jc w:val="both"/>
              <w:rPr>
                <w:rFonts w:hint="default"/>
                <w:snapToGrid/>
                <w:lang w:val="en-US" w:eastAsia="zh-CN"/>
              </w:rPr>
            </w:pPr>
            <w:r>
              <w:rPr>
                <w:rFonts w:hint="eastAsia"/>
                <w:snapToGrid/>
                <w:lang w:val="en-US" w:eastAsia="zh-CN"/>
              </w:rPr>
              <w:t>7.教师总结</w:t>
            </w:r>
          </w:p>
          <w:p w14:paraId="30486417">
            <w:pPr>
              <w:numPr>
                <w:ilvl w:val="0"/>
                <w:numId w:val="0"/>
              </w:numPr>
              <w:jc w:val="both"/>
              <w:rPr>
                <w:snapToGrid/>
                <w:lang w:eastAsia="zh-CN"/>
              </w:rPr>
            </w:pPr>
          </w:p>
          <w:p w14:paraId="642CBA66">
            <w:pPr>
              <w:numPr>
                <w:ilvl w:val="0"/>
                <w:numId w:val="0"/>
              </w:numPr>
              <w:jc w:val="both"/>
              <w:rPr>
                <w:rFonts w:hint="eastAsia"/>
                <w:snapToGrid/>
                <w:lang w:val="en-US" w:eastAsia="zh-CN"/>
              </w:rPr>
            </w:pPr>
          </w:p>
          <w:p w14:paraId="25125689">
            <w:pPr>
              <w:numPr>
                <w:ilvl w:val="0"/>
                <w:numId w:val="0"/>
              </w:numPr>
              <w:jc w:val="both"/>
              <w:rPr>
                <w:rFonts w:hint="eastAsia"/>
                <w:snapToGrid/>
                <w:lang w:val="en-US" w:eastAsia="zh-CN"/>
              </w:rPr>
            </w:pPr>
          </w:p>
          <w:p w14:paraId="37B1F08A">
            <w:pPr>
              <w:numPr>
                <w:ilvl w:val="0"/>
                <w:numId w:val="0"/>
              </w:numPr>
              <w:jc w:val="both"/>
              <w:rPr>
                <w:rFonts w:hint="eastAsia"/>
                <w:snapToGrid/>
                <w:lang w:val="en-US" w:eastAsia="zh-CN"/>
              </w:rPr>
            </w:pPr>
          </w:p>
          <w:p w14:paraId="02FE36C7">
            <w:pPr>
              <w:numPr>
                <w:ilvl w:val="0"/>
                <w:numId w:val="0"/>
              </w:numPr>
              <w:jc w:val="both"/>
              <w:rPr>
                <w:rFonts w:hint="eastAsia"/>
                <w:snapToGrid/>
                <w:lang w:val="en-US" w:eastAsia="zh-CN"/>
              </w:rPr>
            </w:pPr>
          </w:p>
          <w:p w14:paraId="01760E02">
            <w:pPr>
              <w:numPr>
                <w:ilvl w:val="0"/>
                <w:numId w:val="0"/>
              </w:numPr>
              <w:jc w:val="both"/>
              <w:rPr>
                <w:rFonts w:hint="default"/>
                <w:lang w:val="en-US" w:eastAsia="zh-CN"/>
              </w:rPr>
            </w:pPr>
            <w:r>
              <w:rPr>
                <w:rFonts w:hint="eastAsia"/>
                <w:snapToGrid/>
                <w:lang w:val="en-US" w:eastAsia="zh-CN"/>
              </w:rPr>
              <w:t>8.</w:t>
            </w:r>
            <w:r>
              <w:rPr>
                <w:rFonts w:hint="eastAsia"/>
                <w:lang w:val="en-US" w:eastAsia="zh-CN"/>
              </w:rPr>
              <w:t>材料费用的归集，因素二—单价</w:t>
            </w:r>
          </w:p>
          <w:p w14:paraId="4D1C83B2">
            <w:pPr>
              <w:numPr>
                <w:ilvl w:val="0"/>
                <w:numId w:val="0"/>
              </w:numPr>
              <w:jc w:val="both"/>
              <w:rPr>
                <w:rFonts w:hint="eastAsia"/>
                <w:lang w:val="en-US" w:eastAsia="zh-CN"/>
              </w:rPr>
            </w:pPr>
            <w:r>
              <w:rPr>
                <w:rFonts w:hint="eastAsia"/>
                <w:lang w:val="en-US" w:eastAsia="zh-CN"/>
              </w:rPr>
              <w:t>计算原材料单位成本计算表</w:t>
            </w:r>
          </w:p>
          <w:p w14:paraId="27273B09">
            <w:pPr>
              <w:numPr>
                <w:ilvl w:val="0"/>
                <w:numId w:val="0"/>
              </w:numPr>
              <w:jc w:val="both"/>
              <w:rPr>
                <w:rFonts w:hint="eastAsia"/>
                <w:lang w:val="en-US" w:eastAsia="zh-CN"/>
              </w:rPr>
            </w:pPr>
            <w:r>
              <w:rPr>
                <w:sz w:val="21"/>
                <w:lang w:eastAsia="zh-CN"/>
              </w:rPr>
              <w:drawing>
                <wp:inline distT="0" distB="0" distL="114300" distR="114300">
                  <wp:extent cx="1753870" cy="1229995"/>
                  <wp:effectExtent l="0" t="0" r="11430" b="1905"/>
                  <wp:docPr id="11" name="图片 6" descr="172129151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1721291513705"/>
                          <pic:cNvPicPr>
                            <a:picLocks noChangeAspect="1"/>
                          </pic:cNvPicPr>
                        </pic:nvPicPr>
                        <pic:blipFill>
                          <a:blip r:embed="rId18"/>
                          <a:stretch>
                            <a:fillRect/>
                          </a:stretch>
                        </pic:blipFill>
                        <pic:spPr>
                          <a:xfrm>
                            <a:off x="0" y="0"/>
                            <a:ext cx="1753870" cy="1229995"/>
                          </a:xfrm>
                          <a:prstGeom prst="rect">
                            <a:avLst/>
                          </a:prstGeom>
                          <a:noFill/>
                          <a:ln>
                            <a:noFill/>
                          </a:ln>
                        </pic:spPr>
                      </pic:pic>
                    </a:graphicData>
                  </a:graphic>
                </wp:inline>
              </w:drawing>
            </w:r>
          </w:p>
          <w:p w14:paraId="353ECB18">
            <w:pPr>
              <w:numPr>
                <w:ilvl w:val="0"/>
                <w:numId w:val="0"/>
              </w:numPr>
              <w:jc w:val="both"/>
              <w:rPr>
                <w:rFonts w:hint="default"/>
                <w:snapToGrid/>
                <w:lang w:val="en-US" w:eastAsia="zh-CN"/>
              </w:rPr>
            </w:pPr>
          </w:p>
        </w:tc>
        <w:tc>
          <w:tcPr>
            <w:tcW w:w="1956" w:type="dxa"/>
            <w:gridSpan w:val="2"/>
            <w:vAlign w:val="top"/>
          </w:tcPr>
          <w:p w14:paraId="10EECF58">
            <w:pPr>
              <w:numPr>
                <w:ilvl w:val="0"/>
                <w:numId w:val="0"/>
              </w:numPr>
              <w:jc w:val="both"/>
              <w:rPr>
                <w:rFonts w:hint="eastAsia"/>
                <w:lang w:val="en-US" w:eastAsia="zh-CN"/>
              </w:rPr>
            </w:pPr>
            <w:r>
              <w:rPr>
                <w:rFonts w:hint="eastAsia"/>
                <w:lang w:val="en-US" w:eastAsia="zh-CN"/>
              </w:rPr>
              <w:t>4.提醒学生注意领料单的差异，引导学生在设计工作底稿时候要有区分，否则信息体现不准确</w:t>
            </w:r>
          </w:p>
          <w:p w14:paraId="5916D147">
            <w:pPr>
              <w:numPr>
                <w:ilvl w:val="0"/>
                <w:numId w:val="0"/>
              </w:numPr>
              <w:jc w:val="both"/>
              <w:rPr>
                <w:rFonts w:hint="default"/>
                <w:lang w:val="en-US" w:eastAsia="zh-CN"/>
              </w:rPr>
            </w:pPr>
          </w:p>
          <w:p w14:paraId="08F4A782">
            <w:pPr>
              <w:numPr>
                <w:ilvl w:val="0"/>
                <w:numId w:val="0"/>
              </w:numPr>
              <w:jc w:val="both"/>
              <w:rPr>
                <w:rFonts w:hint="eastAsia"/>
                <w:lang w:val="en-US" w:eastAsia="zh-CN"/>
              </w:rPr>
            </w:pPr>
            <w:r>
              <w:rPr>
                <w:rFonts w:hint="eastAsia"/>
                <w:lang w:val="en-US" w:eastAsia="zh-CN"/>
              </w:rPr>
              <w:t>5.组织学生进入实训平台，与平台中发出材料汇总表进行比对，填写提交、结果</w:t>
            </w:r>
          </w:p>
          <w:p w14:paraId="7291C30A">
            <w:pPr>
              <w:numPr>
                <w:ilvl w:val="0"/>
                <w:numId w:val="0"/>
              </w:numPr>
              <w:jc w:val="both"/>
              <w:rPr>
                <w:rFonts w:hint="default"/>
                <w:lang w:val="en-US" w:eastAsia="zh-CN"/>
              </w:rPr>
            </w:pPr>
          </w:p>
          <w:p w14:paraId="111800F9">
            <w:pPr>
              <w:numPr>
                <w:ilvl w:val="0"/>
                <w:numId w:val="0"/>
              </w:numPr>
              <w:jc w:val="both"/>
              <w:rPr>
                <w:rFonts w:hint="eastAsia"/>
                <w:lang w:val="en-US" w:eastAsia="zh-CN"/>
              </w:rPr>
            </w:pPr>
            <w:r>
              <w:rPr>
                <w:rFonts w:hint="eastAsia"/>
                <w:lang w:val="en-US" w:eastAsia="zh-CN"/>
              </w:rPr>
              <w:t>6.挑选满分小组做分享</w:t>
            </w:r>
          </w:p>
          <w:p w14:paraId="702DD142">
            <w:pPr>
              <w:numPr>
                <w:ilvl w:val="0"/>
                <w:numId w:val="0"/>
              </w:numPr>
              <w:jc w:val="both"/>
              <w:rPr>
                <w:rFonts w:hint="default"/>
                <w:lang w:val="en-US" w:eastAsia="zh-CN"/>
              </w:rPr>
            </w:pPr>
          </w:p>
          <w:p w14:paraId="3CCA07BA">
            <w:pPr>
              <w:numPr>
                <w:ilvl w:val="0"/>
                <w:numId w:val="0"/>
              </w:numPr>
              <w:jc w:val="both"/>
              <w:rPr>
                <w:rFonts w:hint="eastAsia"/>
                <w:lang w:val="en-US" w:eastAsia="zh-CN"/>
              </w:rPr>
            </w:pPr>
            <w:r>
              <w:rPr>
                <w:rFonts w:hint="eastAsia"/>
                <w:lang w:val="en-US" w:eastAsia="zh-CN"/>
              </w:rPr>
              <w:t>7.教师总结，关于直接领用的材料与间接领用材料的处理问题，为后续材料费用的分配做好铺垫。</w:t>
            </w:r>
          </w:p>
          <w:p w14:paraId="7C8624B3">
            <w:pPr>
              <w:numPr>
                <w:ilvl w:val="0"/>
                <w:numId w:val="0"/>
              </w:numPr>
              <w:jc w:val="both"/>
              <w:rPr>
                <w:rFonts w:hint="eastAsia"/>
                <w:lang w:val="en-US" w:eastAsia="zh-CN"/>
              </w:rPr>
            </w:pPr>
          </w:p>
          <w:p w14:paraId="764B029B">
            <w:pPr>
              <w:numPr>
                <w:ilvl w:val="0"/>
                <w:numId w:val="0"/>
              </w:numPr>
              <w:jc w:val="both"/>
              <w:rPr>
                <w:rFonts w:hint="default"/>
                <w:lang w:val="en-US" w:eastAsia="zh-CN"/>
              </w:rPr>
            </w:pPr>
            <w:r>
              <w:rPr>
                <w:rFonts w:hint="eastAsia"/>
                <w:lang w:val="en-US" w:eastAsia="zh-CN"/>
              </w:rPr>
              <w:t>8.点评学生课前预习完成情况，提醒学生移动加权平均法的计算注意事项，要求学生完成实训任务75</w:t>
            </w:r>
          </w:p>
        </w:tc>
        <w:tc>
          <w:tcPr>
            <w:tcW w:w="1878" w:type="dxa"/>
            <w:gridSpan w:val="2"/>
            <w:vAlign w:val="top"/>
          </w:tcPr>
          <w:p w14:paraId="1188926C">
            <w:pPr>
              <w:jc w:val="both"/>
              <w:rPr>
                <w:rFonts w:hint="eastAsia"/>
                <w:lang w:val="en-US" w:eastAsia="zh-CN"/>
              </w:rPr>
            </w:pPr>
            <w:r>
              <w:rPr>
                <w:rFonts w:hint="eastAsia"/>
                <w:lang w:val="en-US" w:eastAsia="zh-CN"/>
              </w:rPr>
              <w:t>1.学生在实训过程中讨论、向老师提问</w:t>
            </w:r>
          </w:p>
          <w:p w14:paraId="1BCA5944">
            <w:pPr>
              <w:jc w:val="both"/>
              <w:rPr>
                <w:rFonts w:hint="eastAsia"/>
                <w:lang w:val="en-US" w:eastAsia="zh-CN"/>
              </w:rPr>
            </w:pPr>
            <w:r>
              <w:rPr>
                <w:rFonts w:hint="eastAsia"/>
                <w:lang w:val="en-US" w:eastAsia="zh-CN"/>
              </w:rPr>
              <w:t>2.完善工作底稿，进入实训平台，比对工作底稿与平台发出材料汇总表，将结果填到实训平台中的任务76中</w:t>
            </w:r>
          </w:p>
          <w:p w14:paraId="1BA93ED6">
            <w:pPr>
              <w:jc w:val="both"/>
              <w:rPr>
                <w:rFonts w:hint="eastAsia"/>
                <w:lang w:val="en-US" w:eastAsia="zh-CN"/>
              </w:rPr>
            </w:pPr>
          </w:p>
          <w:p w14:paraId="2CF0ED48">
            <w:pPr>
              <w:jc w:val="both"/>
              <w:rPr>
                <w:rFonts w:hint="default"/>
                <w:lang w:val="en-US" w:eastAsia="zh-CN"/>
              </w:rPr>
            </w:pPr>
            <w:r>
              <w:rPr>
                <w:rFonts w:hint="eastAsia"/>
                <w:lang w:val="en-US" w:eastAsia="zh-CN"/>
              </w:rPr>
              <w:t>3.满分小组分享</w:t>
            </w:r>
          </w:p>
          <w:p w14:paraId="2A6A966B">
            <w:pPr>
              <w:jc w:val="both"/>
              <w:rPr>
                <w:rFonts w:hint="default"/>
                <w:lang w:val="en-US" w:eastAsia="zh-CN"/>
              </w:rPr>
            </w:pPr>
          </w:p>
          <w:p w14:paraId="2F91FDFC">
            <w:pPr>
              <w:jc w:val="both"/>
              <w:rPr>
                <w:rFonts w:hint="default"/>
                <w:lang w:val="en-US" w:eastAsia="zh-CN"/>
              </w:rPr>
            </w:pPr>
          </w:p>
          <w:p w14:paraId="1B6F778C">
            <w:pPr>
              <w:jc w:val="both"/>
              <w:rPr>
                <w:rFonts w:hint="default"/>
                <w:lang w:val="en-US" w:eastAsia="zh-CN"/>
              </w:rPr>
            </w:pPr>
          </w:p>
          <w:p w14:paraId="1312FEB3">
            <w:pPr>
              <w:jc w:val="both"/>
              <w:rPr>
                <w:rFonts w:hint="default"/>
                <w:lang w:val="en-US" w:eastAsia="zh-CN"/>
              </w:rPr>
            </w:pPr>
          </w:p>
          <w:p w14:paraId="1A168DAD">
            <w:pPr>
              <w:jc w:val="both"/>
              <w:rPr>
                <w:rFonts w:hint="eastAsia"/>
                <w:lang w:val="en-US" w:eastAsia="zh-CN"/>
              </w:rPr>
            </w:pPr>
            <w:r>
              <w:rPr>
                <w:rFonts w:hint="eastAsia"/>
                <w:lang w:val="en-US" w:eastAsia="zh-CN"/>
              </w:rPr>
              <w:t>4.听讲授，整理记录笔记</w:t>
            </w:r>
          </w:p>
          <w:p w14:paraId="775351D0">
            <w:pPr>
              <w:jc w:val="both"/>
              <w:rPr>
                <w:rFonts w:hint="default"/>
                <w:lang w:val="en-US" w:eastAsia="zh-CN"/>
              </w:rPr>
            </w:pPr>
          </w:p>
          <w:p w14:paraId="25690326">
            <w:pPr>
              <w:jc w:val="both"/>
              <w:rPr>
                <w:rFonts w:hint="default"/>
                <w:lang w:val="en-US" w:eastAsia="zh-CN"/>
              </w:rPr>
            </w:pPr>
          </w:p>
          <w:p w14:paraId="6A1CE66E">
            <w:pPr>
              <w:jc w:val="both"/>
              <w:rPr>
                <w:rFonts w:hint="default"/>
                <w:lang w:val="en-US" w:eastAsia="zh-CN"/>
              </w:rPr>
            </w:pPr>
          </w:p>
          <w:p w14:paraId="3C83890E">
            <w:pPr>
              <w:jc w:val="both"/>
              <w:rPr>
                <w:rFonts w:hint="default"/>
                <w:lang w:val="en-US" w:eastAsia="zh-CN"/>
              </w:rPr>
            </w:pPr>
          </w:p>
          <w:p w14:paraId="36641FBE">
            <w:pPr>
              <w:jc w:val="both"/>
              <w:rPr>
                <w:rFonts w:hint="default"/>
                <w:lang w:val="en-US" w:eastAsia="zh-CN"/>
              </w:rPr>
            </w:pPr>
          </w:p>
          <w:p w14:paraId="012D85B5">
            <w:pPr>
              <w:jc w:val="both"/>
              <w:rPr>
                <w:rFonts w:hint="default"/>
                <w:lang w:val="en-US" w:eastAsia="zh-CN"/>
              </w:rPr>
            </w:pPr>
            <w:r>
              <w:rPr>
                <w:rFonts w:hint="eastAsia"/>
                <w:lang w:val="en-US" w:eastAsia="zh-CN"/>
              </w:rPr>
              <w:t>9.在Excel中完成材料单位成本计算公式的设置与计算</w:t>
            </w:r>
          </w:p>
        </w:tc>
        <w:tc>
          <w:tcPr>
            <w:tcW w:w="2322" w:type="dxa"/>
            <w:vAlign w:val="top"/>
          </w:tcPr>
          <w:p w14:paraId="6DFDE005">
            <w:pPr>
              <w:jc w:val="left"/>
              <w:rPr>
                <w:rFonts w:hint="eastAsia"/>
                <w:lang w:val="en-US" w:eastAsia="zh-CN"/>
              </w:rPr>
            </w:pPr>
            <w:r>
              <w:rPr>
                <w:rFonts w:hint="eastAsia"/>
                <w:lang w:val="en-US" w:eastAsia="zh-CN"/>
              </w:rPr>
              <w:t>3.设计完善底稿的过程中，学生会发现领料单1、3比较特殊，是生产车间生产产品共同耗用的材料，领料单2是研发部分领用的，其余都是具体产品（H113单肩女包、H213挎包、M115大号背包、M215中号背包）单独领用的，在操作过程中发现问题、解决问题、总结问题，其实就是将材料归集过程理解了，学生的独立思考、解决问题的能力提高了，也培养了其直面困难的意志品质。</w:t>
            </w:r>
          </w:p>
          <w:p w14:paraId="53A1D88A">
            <w:pPr>
              <w:jc w:val="left"/>
              <w:rPr>
                <w:rFonts w:hint="eastAsia"/>
                <w:lang w:val="en-US" w:eastAsia="zh-CN"/>
              </w:rPr>
            </w:pPr>
          </w:p>
          <w:p w14:paraId="37836BC6">
            <w:pPr>
              <w:jc w:val="left"/>
              <w:rPr>
                <w:rFonts w:hint="eastAsia"/>
                <w:lang w:val="en-US" w:eastAsia="zh-CN"/>
              </w:rPr>
            </w:pPr>
          </w:p>
          <w:p w14:paraId="2167CC6E">
            <w:pPr>
              <w:jc w:val="left"/>
              <w:rPr>
                <w:rFonts w:hint="eastAsia"/>
                <w:lang w:val="en-US" w:eastAsia="zh-CN"/>
              </w:rPr>
            </w:pPr>
            <w:r>
              <w:rPr>
                <w:rFonts w:hint="eastAsia"/>
                <w:lang w:val="en-US" w:eastAsia="zh-CN"/>
              </w:rPr>
              <w:t>4.平台能直接给出各组的实训得分情况，评价直观迅速</w:t>
            </w:r>
          </w:p>
          <w:p w14:paraId="1793A9E8">
            <w:pPr>
              <w:jc w:val="left"/>
              <w:rPr>
                <w:rFonts w:hint="default"/>
                <w:lang w:val="en-US" w:eastAsia="zh-CN"/>
              </w:rPr>
            </w:pPr>
          </w:p>
          <w:p w14:paraId="1129DD5F">
            <w:pPr>
              <w:jc w:val="left"/>
              <w:rPr>
                <w:rFonts w:hint="default"/>
                <w:lang w:val="en-US" w:eastAsia="zh-CN"/>
              </w:rPr>
            </w:pPr>
            <w:r>
              <w:rPr>
                <w:rFonts w:hint="eastAsia"/>
                <w:lang w:val="en-US" w:eastAsia="zh-CN"/>
              </w:rPr>
              <w:t>5.回顾旧知，将Excel在财务中应用课程中学习的ROUND、SUM函数应用在课程实训中，提高计算效率与准确性，让学生重视专业课程的学习，感受知识之间的关联，能够学有所用、学以致用。</w:t>
            </w:r>
          </w:p>
        </w:tc>
      </w:tr>
      <w:tr w14:paraId="5CE0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1778" w:type="dxa"/>
            <w:gridSpan w:val="2"/>
            <w:vAlign w:val="center"/>
          </w:tcPr>
          <w:p w14:paraId="4B70AA9D">
            <w:pPr>
              <w:jc w:val="center"/>
              <w:rPr>
                <w:rFonts w:hint="eastAsia" w:ascii="黑体" w:hAnsi="黑体" w:eastAsia="黑体" w:cs="黑体"/>
                <w:lang w:val="en-US" w:eastAsia="zh-CN"/>
              </w:rPr>
            </w:pPr>
            <w:r>
              <w:rPr>
                <w:rFonts w:hint="eastAsia" w:ascii="黑体" w:hAnsi="黑体" w:eastAsia="黑体" w:cs="黑体"/>
                <w:lang w:val="en-US" w:eastAsia="zh-CN"/>
              </w:rPr>
              <w:t>环节五</w:t>
            </w:r>
          </w:p>
          <w:p w14:paraId="479F6D22">
            <w:pPr>
              <w:jc w:val="center"/>
              <w:rPr>
                <w:rFonts w:hint="eastAsia" w:ascii="黑体" w:hAnsi="黑体" w:eastAsia="黑体" w:cs="黑体"/>
                <w:lang w:val="en-US" w:eastAsia="zh-CN"/>
              </w:rPr>
            </w:pPr>
            <w:r>
              <w:rPr>
                <w:rFonts w:hint="eastAsia" w:ascii="黑体" w:hAnsi="黑体" w:eastAsia="黑体" w:cs="黑体"/>
                <w:lang w:val="en-US" w:eastAsia="zh-CN"/>
              </w:rPr>
              <w:t>学有所成</w:t>
            </w:r>
          </w:p>
          <w:p w14:paraId="630F5C4B">
            <w:pPr>
              <w:jc w:val="center"/>
              <w:rPr>
                <w:rFonts w:hint="eastAsia"/>
                <w:lang w:val="en-US" w:eastAsia="zh-CN"/>
              </w:rPr>
            </w:pPr>
          </w:p>
          <w:p w14:paraId="1068ACC1">
            <w:pPr>
              <w:jc w:val="center"/>
              <w:rPr>
                <w:rFonts w:hint="eastAsia"/>
                <w:lang w:val="en-US" w:eastAsia="zh-CN"/>
              </w:rPr>
            </w:pPr>
            <w:r>
              <w:rPr>
                <w:rFonts w:hint="eastAsia"/>
                <w:lang w:val="en-US" w:eastAsia="zh-CN"/>
              </w:rPr>
              <w:t>完成实训</w:t>
            </w:r>
          </w:p>
          <w:p w14:paraId="1CE54AF7">
            <w:pPr>
              <w:jc w:val="center"/>
              <w:rPr>
                <w:rFonts w:hint="default"/>
                <w:lang w:val="en-US" w:eastAsia="zh-CN"/>
              </w:rPr>
            </w:pPr>
            <w:r>
              <w:rPr>
                <w:rFonts w:hint="eastAsia"/>
                <w:lang w:val="en-US" w:eastAsia="zh-CN"/>
              </w:rPr>
              <w:t>提交结果</w:t>
            </w:r>
          </w:p>
          <w:p w14:paraId="2842251E">
            <w:pPr>
              <w:jc w:val="center"/>
              <w:rPr>
                <w:rFonts w:hint="default"/>
                <w:lang w:val="en-US" w:eastAsia="zh-CN"/>
              </w:rPr>
            </w:pPr>
            <w:r>
              <w:rPr>
                <w:rFonts w:hint="eastAsia"/>
                <w:lang w:val="en-US" w:eastAsia="zh-CN"/>
              </w:rPr>
              <w:t>12分钟</w:t>
            </w:r>
          </w:p>
        </w:tc>
        <w:tc>
          <w:tcPr>
            <w:tcW w:w="2955" w:type="dxa"/>
            <w:gridSpan w:val="2"/>
            <w:vAlign w:val="top"/>
          </w:tcPr>
          <w:p w14:paraId="1F2D3052">
            <w:pPr>
              <w:numPr>
                <w:ilvl w:val="0"/>
                <w:numId w:val="0"/>
              </w:numPr>
              <w:jc w:val="both"/>
              <w:rPr>
                <w:rFonts w:hint="eastAsia"/>
                <w:lang w:val="en-US" w:eastAsia="zh-CN"/>
              </w:rPr>
            </w:pPr>
            <w:r>
              <w:rPr>
                <w:rFonts w:hint="eastAsia"/>
                <w:lang w:val="en-US" w:eastAsia="zh-CN"/>
              </w:rPr>
              <w:t>完成实训平台任务76材料发出汇总表金额的计算与整理</w:t>
            </w:r>
          </w:p>
          <w:p w14:paraId="02044FF5">
            <w:pPr>
              <w:numPr>
                <w:ilvl w:val="0"/>
                <w:numId w:val="0"/>
              </w:numPr>
              <w:jc w:val="both"/>
              <w:rPr>
                <w:rFonts w:hint="default"/>
                <w:lang w:val="en-US" w:eastAsia="zh-CN"/>
              </w:rPr>
            </w:pPr>
            <w:r>
              <w:drawing>
                <wp:inline distT="0" distB="0" distL="114300" distR="114300">
                  <wp:extent cx="1727200" cy="916940"/>
                  <wp:effectExtent l="0" t="0" r="0" b="1016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9"/>
                          <a:stretch>
                            <a:fillRect/>
                          </a:stretch>
                        </pic:blipFill>
                        <pic:spPr>
                          <a:xfrm>
                            <a:off x="0" y="0"/>
                            <a:ext cx="1727200" cy="916940"/>
                          </a:xfrm>
                          <a:prstGeom prst="rect">
                            <a:avLst/>
                          </a:prstGeom>
                          <a:noFill/>
                          <a:ln>
                            <a:noFill/>
                          </a:ln>
                        </pic:spPr>
                      </pic:pic>
                    </a:graphicData>
                  </a:graphic>
                </wp:inline>
              </w:drawing>
            </w:r>
          </w:p>
          <w:p w14:paraId="16C74B57">
            <w:pPr>
              <w:numPr>
                <w:ilvl w:val="0"/>
                <w:numId w:val="0"/>
              </w:numPr>
              <w:jc w:val="both"/>
              <w:rPr>
                <w:rFonts w:hint="eastAsia"/>
                <w:lang w:val="en-US" w:eastAsia="zh-CN"/>
              </w:rPr>
            </w:pPr>
          </w:p>
        </w:tc>
        <w:tc>
          <w:tcPr>
            <w:tcW w:w="1956" w:type="dxa"/>
            <w:gridSpan w:val="2"/>
            <w:vAlign w:val="top"/>
          </w:tcPr>
          <w:p w14:paraId="629D419B">
            <w:pPr>
              <w:numPr>
                <w:ilvl w:val="0"/>
                <w:numId w:val="0"/>
              </w:numPr>
              <w:jc w:val="both"/>
              <w:rPr>
                <w:rFonts w:hint="default"/>
                <w:lang w:val="en-US" w:eastAsia="zh-CN"/>
              </w:rPr>
            </w:pPr>
            <w:r>
              <w:rPr>
                <w:rFonts w:hint="eastAsia"/>
                <w:lang w:val="en-US" w:eastAsia="zh-CN"/>
              </w:rPr>
              <w:t>指导学生完成任务76</w:t>
            </w:r>
          </w:p>
        </w:tc>
        <w:tc>
          <w:tcPr>
            <w:tcW w:w="1878" w:type="dxa"/>
            <w:gridSpan w:val="2"/>
            <w:vAlign w:val="top"/>
          </w:tcPr>
          <w:p w14:paraId="0DC7C3B7">
            <w:pPr>
              <w:jc w:val="both"/>
              <w:rPr>
                <w:rFonts w:hint="default"/>
                <w:lang w:val="en-US" w:eastAsia="zh-CN"/>
              </w:rPr>
            </w:pPr>
            <w:r>
              <w:rPr>
                <w:rFonts w:hint="eastAsia"/>
                <w:lang w:val="en-US" w:eastAsia="zh-CN"/>
              </w:rPr>
              <w:t>小组3名成员分工、配合完成任务76</w:t>
            </w:r>
          </w:p>
        </w:tc>
        <w:tc>
          <w:tcPr>
            <w:tcW w:w="2322" w:type="dxa"/>
            <w:vAlign w:val="top"/>
          </w:tcPr>
          <w:p w14:paraId="0BD164FB">
            <w:pPr>
              <w:jc w:val="both"/>
              <w:rPr>
                <w:rFonts w:hint="eastAsia"/>
                <w:lang w:val="en-US" w:eastAsia="zh-CN"/>
              </w:rPr>
            </w:pPr>
            <w:r>
              <w:rPr>
                <w:rFonts w:hint="eastAsia"/>
                <w:lang w:val="en-US" w:eastAsia="zh-CN"/>
              </w:rPr>
              <w:t>1.小组成员写作完成任务，提高沟通、合作意识</w:t>
            </w:r>
          </w:p>
          <w:p w14:paraId="5A8FE407">
            <w:pPr>
              <w:jc w:val="both"/>
              <w:rPr>
                <w:rFonts w:hint="default"/>
                <w:lang w:val="en-US" w:eastAsia="zh-CN"/>
              </w:rPr>
            </w:pPr>
            <w:r>
              <w:rPr>
                <w:rFonts w:hint="eastAsia"/>
                <w:lang w:val="en-US" w:eastAsia="zh-CN"/>
              </w:rPr>
              <w:t>2.经过了两节课的学习，学生完成了1个工作底稿、一个单价计算表、一个发出材料汇总表，课堂有作品，学生有成就，提升其自信心。</w:t>
            </w:r>
          </w:p>
        </w:tc>
      </w:tr>
      <w:tr w14:paraId="4A80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1778" w:type="dxa"/>
            <w:gridSpan w:val="2"/>
            <w:vAlign w:val="center"/>
          </w:tcPr>
          <w:p w14:paraId="35BCA073">
            <w:pPr>
              <w:jc w:val="center"/>
              <w:rPr>
                <w:rFonts w:hint="eastAsia" w:ascii="黑体" w:hAnsi="黑体" w:eastAsia="黑体" w:cs="黑体"/>
                <w:lang w:val="en-US" w:eastAsia="zh-CN"/>
              </w:rPr>
            </w:pPr>
            <w:r>
              <w:rPr>
                <w:rFonts w:hint="eastAsia" w:ascii="黑体" w:hAnsi="黑体" w:eastAsia="黑体" w:cs="黑体"/>
                <w:lang w:val="en-US" w:eastAsia="zh-CN"/>
              </w:rPr>
              <w:t>环节六</w:t>
            </w:r>
          </w:p>
          <w:p w14:paraId="0DBD5963">
            <w:pPr>
              <w:jc w:val="center"/>
              <w:rPr>
                <w:rFonts w:hint="eastAsia" w:ascii="黑体" w:hAnsi="黑体" w:eastAsia="黑体" w:cs="黑体"/>
                <w:lang w:val="en-US" w:eastAsia="zh-CN"/>
              </w:rPr>
            </w:pPr>
            <w:r>
              <w:rPr>
                <w:rFonts w:hint="eastAsia" w:ascii="黑体" w:hAnsi="黑体" w:eastAsia="黑体" w:cs="黑体"/>
                <w:lang w:val="en-US" w:eastAsia="zh-CN"/>
              </w:rPr>
              <w:t>总结评价</w:t>
            </w:r>
          </w:p>
          <w:p w14:paraId="4B0B0579">
            <w:pPr>
              <w:jc w:val="center"/>
              <w:rPr>
                <w:rFonts w:hint="eastAsia"/>
                <w:lang w:val="en-US" w:eastAsia="zh-CN"/>
              </w:rPr>
            </w:pPr>
          </w:p>
          <w:p w14:paraId="49F53E41">
            <w:pPr>
              <w:jc w:val="center"/>
              <w:rPr>
                <w:rFonts w:hint="eastAsia"/>
                <w:lang w:val="en-US" w:eastAsia="zh-CN"/>
              </w:rPr>
            </w:pPr>
          </w:p>
          <w:p w14:paraId="18017936">
            <w:pPr>
              <w:jc w:val="center"/>
              <w:rPr>
                <w:rFonts w:hint="eastAsia"/>
                <w:lang w:val="en-US" w:eastAsia="zh-CN"/>
              </w:rPr>
            </w:pPr>
          </w:p>
          <w:p w14:paraId="0173FEB2">
            <w:pPr>
              <w:jc w:val="center"/>
              <w:rPr>
                <w:rFonts w:hint="eastAsia"/>
                <w:lang w:val="en-US" w:eastAsia="zh-CN"/>
              </w:rPr>
            </w:pPr>
            <w:r>
              <w:rPr>
                <w:rFonts w:hint="eastAsia"/>
                <w:lang w:val="en-US" w:eastAsia="zh-CN"/>
              </w:rPr>
              <w:t>评价</w:t>
            </w:r>
          </w:p>
          <w:p w14:paraId="2A223A8B">
            <w:pPr>
              <w:jc w:val="center"/>
              <w:rPr>
                <w:rFonts w:hint="eastAsia"/>
                <w:lang w:val="en-US" w:eastAsia="zh-CN"/>
              </w:rPr>
            </w:pPr>
            <w:r>
              <w:rPr>
                <w:rFonts w:hint="eastAsia"/>
                <w:lang w:val="en-US" w:eastAsia="zh-CN"/>
              </w:rPr>
              <w:t>5分钟</w:t>
            </w:r>
          </w:p>
          <w:p w14:paraId="12A50A30">
            <w:pPr>
              <w:jc w:val="center"/>
              <w:rPr>
                <w:rFonts w:hint="eastAsia"/>
                <w:lang w:val="en-US" w:eastAsia="zh-CN"/>
              </w:rPr>
            </w:pPr>
          </w:p>
          <w:p w14:paraId="329DE76D">
            <w:pPr>
              <w:jc w:val="center"/>
              <w:rPr>
                <w:rFonts w:hint="eastAsia"/>
                <w:lang w:val="en-US" w:eastAsia="zh-CN"/>
              </w:rPr>
            </w:pPr>
          </w:p>
          <w:p w14:paraId="7CAFA07B">
            <w:pPr>
              <w:jc w:val="center"/>
              <w:rPr>
                <w:rFonts w:hint="eastAsia"/>
                <w:lang w:val="en-US" w:eastAsia="zh-CN"/>
              </w:rPr>
            </w:pPr>
          </w:p>
          <w:p w14:paraId="2AAC0F4C">
            <w:pPr>
              <w:jc w:val="center"/>
              <w:rPr>
                <w:rFonts w:hint="eastAsia"/>
                <w:lang w:val="en-US" w:eastAsia="zh-CN"/>
              </w:rPr>
            </w:pPr>
          </w:p>
          <w:p w14:paraId="16EEE37F">
            <w:pPr>
              <w:jc w:val="center"/>
              <w:rPr>
                <w:rFonts w:hint="eastAsia"/>
                <w:lang w:val="en-US" w:eastAsia="zh-CN"/>
              </w:rPr>
            </w:pPr>
          </w:p>
          <w:p w14:paraId="00975011">
            <w:pPr>
              <w:jc w:val="center"/>
              <w:rPr>
                <w:rFonts w:hint="eastAsia"/>
                <w:lang w:val="en-US" w:eastAsia="zh-CN"/>
              </w:rPr>
            </w:pPr>
            <w:r>
              <w:rPr>
                <w:rFonts w:hint="eastAsia"/>
                <w:lang w:val="en-US" w:eastAsia="zh-CN"/>
              </w:rPr>
              <w:t>知识点</w:t>
            </w:r>
          </w:p>
          <w:p w14:paraId="574E8A27">
            <w:pPr>
              <w:jc w:val="center"/>
              <w:rPr>
                <w:rFonts w:hint="eastAsia"/>
                <w:lang w:val="en-US" w:eastAsia="zh-CN"/>
              </w:rPr>
            </w:pPr>
            <w:r>
              <w:rPr>
                <w:rFonts w:hint="eastAsia"/>
                <w:lang w:val="en-US" w:eastAsia="zh-CN"/>
              </w:rPr>
              <w:t>回顾总结</w:t>
            </w:r>
          </w:p>
          <w:p w14:paraId="75BC47B2">
            <w:pPr>
              <w:jc w:val="center"/>
              <w:rPr>
                <w:rFonts w:hint="default"/>
                <w:lang w:val="en-US" w:eastAsia="zh-CN"/>
              </w:rPr>
            </w:pPr>
            <w:r>
              <w:rPr>
                <w:rFonts w:hint="eastAsia"/>
                <w:lang w:val="en-US" w:eastAsia="zh-CN"/>
              </w:rPr>
              <w:t>布置课后作业</w:t>
            </w:r>
          </w:p>
          <w:p w14:paraId="37D03904">
            <w:pPr>
              <w:jc w:val="center"/>
              <w:rPr>
                <w:rFonts w:hint="eastAsia"/>
                <w:lang w:val="en-US" w:eastAsia="zh-CN"/>
              </w:rPr>
            </w:pPr>
            <w:r>
              <w:rPr>
                <w:rFonts w:hint="eastAsia"/>
                <w:lang w:val="en-US" w:eastAsia="zh-CN"/>
              </w:rPr>
              <w:t>3分钟</w:t>
            </w:r>
          </w:p>
          <w:p w14:paraId="3C46366C">
            <w:pPr>
              <w:jc w:val="center"/>
              <w:rPr>
                <w:rFonts w:hint="eastAsia"/>
                <w:lang w:val="en-US" w:eastAsia="zh-CN"/>
              </w:rPr>
            </w:pPr>
          </w:p>
          <w:p w14:paraId="5F14F528">
            <w:pPr>
              <w:jc w:val="center"/>
              <w:rPr>
                <w:rFonts w:hint="eastAsia"/>
                <w:lang w:val="en-US" w:eastAsia="zh-CN"/>
              </w:rPr>
            </w:pPr>
          </w:p>
          <w:p w14:paraId="3317862F">
            <w:pPr>
              <w:jc w:val="center"/>
              <w:rPr>
                <w:rFonts w:hint="default"/>
                <w:lang w:val="en-US" w:eastAsia="zh-CN"/>
              </w:rPr>
            </w:pPr>
          </w:p>
        </w:tc>
        <w:tc>
          <w:tcPr>
            <w:tcW w:w="2955" w:type="dxa"/>
            <w:gridSpan w:val="2"/>
            <w:vAlign w:val="top"/>
          </w:tcPr>
          <w:p w14:paraId="38384D41">
            <w:pPr>
              <w:numPr>
                <w:ilvl w:val="0"/>
                <w:numId w:val="0"/>
              </w:numPr>
              <w:jc w:val="both"/>
              <w:rPr>
                <w:rFonts w:hint="eastAsia"/>
                <w:lang w:val="en-US" w:eastAsia="zh-CN"/>
              </w:rPr>
            </w:pPr>
            <w:r>
              <w:rPr>
                <w:rFonts w:hint="eastAsia"/>
                <w:lang w:val="en-US" w:eastAsia="zh-CN"/>
              </w:rPr>
              <w:t>1.教师小组评价</w:t>
            </w:r>
          </w:p>
          <w:p w14:paraId="6F0FDAEA">
            <w:pPr>
              <w:numPr>
                <w:ilvl w:val="0"/>
                <w:numId w:val="0"/>
              </w:numPr>
              <w:jc w:val="both"/>
            </w:pPr>
            <w:r>
              <w:drawing>
                <wp:inline distT="0" distB="0" distL="114300" distR="114300">
                  <wp:extent cx="1076325" cy="1732280"/>
                  <wp:effectExtent l="0" t="0" r="7620" b="3175"/>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20"/>
                          <a:stretch>
                            <a:fillRect/>
                          </a:stretch>
                        </pic:blipFill>
                        <pic:spPr>
                          <a:xfrm rot="16200000">
                            <a:off x="0" y="0"/>
                            <a:ext cx="1076325" cy="1732280"/>
                          </a:xfrm>
                          <a:prstGeom prst="rect">
                            <a:avLst/>
                          </a:prstGeom>
                          <a:noFill/>
                          <a:ln>
                            <a:noFill/>
                          </a:ln>
                        </pic:spPr>
                      </pic:pic>
                    </a:graphicData>
                  </a:graphic>
                </wp:inline>
              </w:drawing>
            </w:r>
          </w:p>
          <w:p w14:paraId="27E984E8">
            <w:pPr>
              <w:numPr>
                <w:ilvl w:val="0"/>
                <w:numId w:val="0"/>
              </w:numPr>
              <w:jc w:val="both"/>
              <w:rPr>
                <w:rFonts w:hint="eastAsia"/>
                <w:lang w:val="en-US" w:eastAsia="zh-CN"/>
              </w:rPr>
            </w:pPr>
            <w:r>
              <w:rPr>
                <w:rFonts w:hint="eastAsia"/>
                <w:lang w:val="en-US" w:eastAsia="zh-CN"/>
              </w:rPr>
              <w:t>2.任务评价表</w:t>
            </w:r>
          </w:p>
          <w:p w14:paraId="4685D965">
            <w:pPr>
              <w:numPr>
                <w:ilvl w:val="0"/>
                <w:numId w:val="0"/>
              </w:numPr>
              <w:jc w:val="both"/>
              <w:rPr>
                <w:rFonts w:hint="eastAsia" w:eastAsiaTheme="minorEastAsia"/>
                <w:lang w:val="en-US" w:eastAsia="zh-CN"/>
              </w:rPr>
            </w:pPr>
            <w:r>
              <w:rPr>
                <w:rFonts w:hint="eastAsia" w:eastAsiaTheme="minorEastAsia"/>
                <w:lang w:val="en-US" w:eastAsia="zh-CN"/>
              </w:rPr>
              <w:drawing>
                <wp:inline distT="0" distB="0" distL="114300" distR="114300">
                  <wp:extent cx="1692910" cy="2374265"/>
                  <wp:effectExtent l="0" t="0" r="8890" b="635"/>
                  <wp:docPr id="40" name="图片 40" descr="12f459c11fdfacec3839bacb59d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2f459c11fdfacec3839bacb59d0055"/>
                          <pic:cNvPicPr>
                            <a:picLocks noChangeAspect="1"/>
                          </pic:cNvPicPr>
                        </pic:nvPicPr>
                        <pic:blipFill>
                          <a:blip r:embed="rId21"/>
                          <a:stretch>
                            <a:fillRect/>
                          </a:stretch>
                        </pic:blipFill>
                        <pic:spPr>
                          <a:xfrm>
                            <a:off x="0" y="0"/>
                            <a:ext cx="1692910" cy="2374265"/>
                          </a:xfrm>
                          <a:prstGeom prst="rect">
                            <a:avLst/>
                          </a:prstGeom>
                        </pic:spPr>
                      </pic:pic>
                    </a:graphicData>
                  </a:graphic>
                </wp:inline>
              </w:drawing>
            </w:r>
          </w:p>
          <w:p w14:paraId="354BE221">
            <w:pPr>
              <w:numPr>
                <w:ilvl w:val="0"/>
                <w:numId w:val="0"/>
              </w:numPr>
              <w:jc w:val="both"/>
              <w:rPr>
                <w:rFonts w:hint="default" w:eastAsiaTheme="minorEastAsia"/>
                <w:lang w:val="en-US" w:eastAsia="zh-CN"/>
              </w:rPr>
            </w:pPr>
            <w:r>
              <w:rPr>
                <w:rFonts w:hint="eastAsia"/>
                <w:lang w:val="en-US" w:eastAsia="zh-CN"/>
              </w:rPr>
              <w:t>3.课程小结</w:t>
            </w:r>
          </w:p>
          <w:p w14:paraId="660A3C65">
            <w:pPr>
              <w:numPr>
                <w:ilvl w:val="0"/>
                <w:numId w:val="0"/>
              </w:numPr>
              <w:jc w:val="both"/>
              <w:rPr>
                <w:rFonts w:hint="default"/>
                <w:lang w:val="en-US" w:eastAsia="zh-CN"/>
              </w:rPr>
            </w:pPr>
            <w:r>
              <w:drawing>
                <wp:inline distT="0" distB="0" distL="114300" distR="114300">
                  <wp:extent cx="1734185" cy="992505"/>
                  <wp:effectExtent l="0" t="0" r="5715" b="10795"/>
                  <wp:docPr id="4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1"/>
                          <pic:cNvPicPr>
                            <a:picLocks noChangeAspect="1"/>
                          </pic:cNvPicPr>
                        </pic:nvPicPr>
                        <pic:blipFill>
                          <a:blip r:embed="rId22"/>
                          <a:stretch>
                            <a:fillRect/>
                          </a:stretch>
                        </pic:blipFill>
                        <pic:spPr>
                          <a:xfrm>
                            <a:off x="0" y="0"/>
                            <a:ext cx="1734185" cy="992505"/>
                          </a:xfrm>
                          <a:prstGeom prst="rect">
                            <a:avLst/>
                          </a:prstGeom>
                          <a:noFill/>
                          <a:ln>
                            <a:noFill/>
                          </a:ln>
                        </pic:spPr>
                      </pic:pic>
                    </a:graphicData>
                  </a:graphic>
                </wp:inline>
              </w:drawing>
            </w:r>
          </w:p>
        </w:tc>
        <w:tc>
          <w:tcPr>
            <w:tcW w:w="1956" w:type="dxa"/>
            <w:gridSpan w:val="2"/>
            <w:vAlign w:val="top"/>
          </w:tcPr>
          <w:p w14:paraId="0881D58E">
            <w:pPr>
              <w:numPr>
                <w:ilvl w:val="0"/>
                <w:numId w:val="0"/>
              </w:numPr>
              <w:jc w:val="both"/>
              <w:rPr>
                <w:rFonts w:hint="eastAsia"/>
                <w:lang w:val="en-US" w:eastAsia="zh-CN"/>
              </w:rPr>
            </w:pPr>
            <w:r>
              <w:rPr>
                <w:rFonts w:hint="eastAsia"/>
                <w:lang w:val="en-US" w:eastAsia="zh-CN"/>
              </w:rPr>
              <w:t>1.教师对本次课各小组的表现进行综合评价</w:t>
            </w:r>
          </w:p>
          <w:p w14:paraId="32CB88B2">
            <w:pPr>
              <w:numPr>
                <w:ilvl w:val="0"/>
                <w:numId w:val="0"/>
              </w:numPr>
              <w:jc w:val="both"/>
              <w:rPr>
                <w:rFonts w:hint="eastAsia"/>
                <w:lang w:val="en-US" w:eastAsia="zh-CN"/>
              </w:rPr>
            </w:pPr>
          </w:p>
          <w:p w14:paraId="650D6FC7">
            <w:pPr>
              <w:numPr>
                <w:ilvl w:val="0"/>
                <w:numId w:val="0"/>
              </w:numPr>
              <w:jc w:val="both"/>
              <w:rPr>
                <w:rFonts w:hint="eastAsia"/>
                <w:lang w:val="en-US" w:eastAsia="zh-CN"/>
              </w:rPr>
            </w:pPr>
            <w:r>
              <w:rPr>
                <w:rFonts w:hint="eastAsia"/>
                <w:lang w:val="en-US" w:eastAsia="zh-CN"/>
              </w:rPr>
              <w:t>2.让学生完成本节任务评价表（本次课无企业导师打分）</w:t>
            </w:r>
          </w:p>
          <w:p w14:paraId="641CB864">
            <w:pPr>
              <w:numPr>
                <w:ilvl w:val="0"/>
                <w:numId w:val="0"/>
              </w:numPr>
              <w:jc w:val="both"/>
              <w:rPr>
                <w:rFonts w:hint="default"/>
                <w:lang w:val="en-US" w:eastAsia="zh-CN"/>
              </w:rPr>
            </w:pPr>
          </w:p>
          <w:p w14:paraId="675D54AD">
            <w:pPr>
              <w:numPr>
                <w:ilvl w:val="0"/>
                <w:numId w:val="0"/>
              </w:numPr>
              <w:jc w:val="both"/>
              <w:rPr>
                <w:rFonts w:hint="default"/>
                <w:lang w:val="en-US" w:eastAsia="zh-CN"/>
              </w:rPr>
            </w:pPr>
          </w:p>
          <w:p w14:paraId="43162549">
            <w:pPr>
              <w:numPr>
                <w:ilvl w:val="0"/>
                <w:numId w:val="0"/>
              </w:numPr>
              <w:jc w:val="both"/>
              <w:rPr>
                <w:rFonts w:hint="eastAsia"/>
                <w:lang w:val="en-US" w:eastAsia="zh-CN"/>
              </w:rPr>
            </w:pPr>
            <w:r>
              <w:rPr>
                <w:rFonts w:hint="eastAsia"/>
                <w:lang w:val="en-US" w:eastAsia="zh-CN"/>
              </w:rPr>
              <w:t>3.收集学生任务评价表</w:t>
            </w:r>
          </w:p>
          <w:p w14:paraId="60E49B85">
            <w:pPr>
              <w:numPr>
                <w:ilvl w:val="0"/>
                <w:numId w:val="0"/>
              </w:numPr>
              <w:jc w:val="both"/>
              <w:rPr>
                <w:rFonts w:hint="default"/>
                <w:lang w:val="en-US" w:eastAsia="zh-CN"/>
              </w:rPr>
            </w:pPr>
          </w:p>
          <w:p w14:paraId="630A2A26">
            <w:pPr>
              <w:numPr>
                <w:ilvl w:val="0"/>
                <w:numId w:val="0"/>
              </w:numPr>
              <w:jc w:val="both"/>
              <w:rPr>
                <w:rFonts w:hint="default"/>
                <w:lang w:val="en-US" w:eastAsia="zh-CN"/>
              </w:rPr>
            </w:pPr>
          </w:p>
          <w:p w14:paraId="0CF088F6">
            <w:pPr>
              <w:numPr>
                <w:ilvl w:val="0"/>
                <w:numId w:val="0"/>
              </w:numPr>
              <w:jc w:val="both"/>
              <w:rPr>
                <w:rFonts w:hint="default"/>
                <w:lang w:val="en-US" w:eastAsia="zh-CN"/>
              </w:rPr>
            </w:pPr>
          </w:p>
          <w:p w14:paraId="23123479">
            <w:pPr>
              <w:numPr>
                <w:ilvl w:val="0"/>
                <w:numId w:val="0"/>
              </w:numPr>
              <w:jc w:val="both"/>
              <w:rPr>
                <w:rFonts w:hint="default"/>
                <w:lang w:val="en-US" w:eastAsia="zh-CN"/>
              </w:rPr>
            </w:pPr>
          </w:p>
          <w:p w14:paraId="4923F1F3">
            <w:pPr>
              <w:numPr>
                <w:ilvl w:val="0"/>
                <w:numId w:val="0"/>
              </w:numPr>
              <w:jc w:val="both"/>
              <w:rPr>
                <w:rFonts w:hint="default"/>
                <w:lang w:val="en-US" w:eastAsia="zh-CN"/>
              </w:rPr>
            </w:pPr>
          </w:p>
          <w:p w14:paraId="65722459">
            <w:pPr>
              <w:numPr>
                <w:ilvl w:val="0"/>
                <w:numId w:val="0"/>
              </w:numPr>
              <w:jc w:val="both"/>
              <w:rPr>
                <w:rFonts w:hint="default"/>
                <w:lang w:val="en-US" w:eastAsia="zh-CN"/>
              </w:rPr>
            </w:pPr>
          </w:p>
          <w:p w14:paraId="7483432E">
            <w:pPr>
              <w:numPr>
                <w:ilvl w:val="0"/>
                <w:numId w:val="0"/>
              </w:numPr>
              <w:jc w:val="both"/>
              <w:rPr>
                <w:rFonts w:hint="default"/>
                <w:lang w:val="en-US" w:eastAsia="zh-CN"/>
              </w:rPr>
            </w:pPr>
          </w:p>
          <w:p w14:paraId="2E3EE569">
            <w:pPr>
              <w:numPr>
                <w:ilvl w:val="0"/>
                <w:numId w:val="0"/>
              </w:numPr>
              <w:jc w:val="both"/>
              <w:rPr>
                <w:rFonts w:hint="default"/>
                <w:lang w:val="en-US" w:eastAsia="zh-CN"/>
              </w:rPr>
            </w:pPr>
          </w:p>
          <w:p w14:paraId="2DEACB94">
            <w:pPr>
              <w:numPr>
                <w:ilvl w:val="0"/>
                <w:numId w:val="0"/>
              </w:numPr>
              <w:jc w:val="both"/>
              <w:rPr>
                <w:rFonts w:hint="default"/>
                <w:lang w:val="en-US" w:eastAsia="zh-CN"/>
              </w:rPr>
            </w:pPr>
          </w:p>
          <w:p w14:paraId="5F4FE9EE">
            <w:pPr>
              <w:numPr>
                <w:ilvl w:val="0"/>
                <w:numId w:val="2"/>
              </w:numPr>
              <w:ind w:left="0" w:leftChars="0" w:firstLine="0" w:firstLineChars="0"/>
              <w:jc w:val="both"/>
              <w:rPr>
                <w:rFonts w:hint="default"/>
                <w:lang w:val="en-US" w:eastAsia="zh-CN"/>
              </w:rPr>
            </w:pPr>
            <w:r>
              <w:rPr>
                <w:rFonts w:hint="eastAsia"/>
                <w:lang w:val="en-US" w:eastAsia="zh-CN"/>
              </w:rPr>
              <w:t>对本节课材料费用的归集进行小结，布置课后作业</w:t>
            </w:r>
          </w:p>
        </w:tc>
        <w:tc>
          <w:tcPr>
            <w:tcW w:w="1878" w:type="dxa"/>
            <w:gridSpan w:val="2"/>
            <w:vAlign w:val="top"/>
          </w:tcPr>
          <w:p w14:paraId="2B64A13E">
            <w:pPr>
              <w:jc w:val="both"/>
              <w:rPr>
                <w:rFonts w:hint="eastAsia"/>
                <w:lang w:val="en-US" w:eastAsia="zh-CN"/>
              </w:rPr>
            </w:pPr>
            <w:r>
              <w:rPr>
                <w:rFonts w:hint="eastAsia"/>
                <w:lang w:val="en-US" w:eastAsia="zh-CN"/>
              </w:rPr>
              <w:t>1.听取老师对小组及个人的点评</w:t>
            </w:r>
          </w:p>
          <w:p w14:paraId="7F5C7CDD">
            <w:pPr>
              <w:jc w:val="both"/>
              <w:rPr>
                <w:rFonts w:hint="eastAsia"/>
                <w:lang w:val="en-US" w:eastAsia="zh-CN"/>
              </w:rPr>
            </w:pPr>
          </w:p>
          <w:p w14:paraId="70CFCA65">
            <w:pPr>
              <w:jc w:val="both"/>
              <w:rPr>
                <w:rFonts w:hint="eastAsia"/>
                <w:lang w:val="en-US" w:eastAsia="zh-CN"/>
              </w:rPr>
            </w:pPr>
          </w:p>
          <w:p w14:paraId="0247C041">
            <w:pPr>
              <w:jc w:val="both"/>
              <w:rPr>
                <w:rFonts w:hint="eastAsia"/>
                <w:lang w:val="en-US" w:eastAsia="zh-CN"/>
              </w:rPr>
            </w:pPr>
          </w:p>
          <w:p w14:paraId="1C7E7B10">
            <w:pPr>
              <w:jc w:val="both"/>
              <w:rPr>
                <w:rFonts w:hint="eastAsia"/>
                <w:lang w:val="en-US" w:eastAsia="zh-CN"/>
              </w:rPr>
            </w:pPr>
          </w:p>
          <w:p w14:paraId="3F481D13">
            <w:pPr>
              <w:jc w:val="both"/>
              <w:rPr>
                <w:rFonts w:hint="eastAsia"/>
                <w:lang w:val="en-US" w:eastAsia="zh-CN"/>
              </w:rPr>
            </w:pPr>
          </w:p>
          <w:p w14:paraId="2FFAF168">
            <w:pPr>
              <w:jc w:val="both"/>
              <w:rPr>
                <w:rFonts w:hint="eastAsia"/>
                <w:lang w:val="en-US" w:eastAsia="zh-CN"/>
              </w:rPr>
            </w:pPr>
          </w:p>
          <w:p w14:paraId="2C49F211">
            <w:pPr>
              <w:jc w:val="both"/>
              <w:rPr>
                <w:rFonts w:hint="eastAsia"/>
                <w:lang w:val="en-US" w:eastAsia="zh-CN"/>
              </w:rPr>
            </w:pPr>
          </w:p>
          <w:p w14:paraId="506F3A01">
            <w:pPr>
              <w:jc w:val="both"/>
              <w:rPr>
                <w:rFonts w:hint="eastAsia"/>
                <w:lang w:val="en-US" w:eastAsia="zh-CN"/>
              </w:rPr>
            </w:pPr>
          </w:p>
          <w:p w14:paraId="09911294">
            <w:pPr>
              <w:jc w:val="both"/>
              <w:rPr>
                <w:rFonts w:hint="eastAsia"/>
                <w:lang w:val="en-US" w:eastAsia="zh-CN"/>
              </w:rPr>
            </w:pPr>
            <w:r>
              <w:rPr>
                <w:rFonts w:hint="eastAsia"/>
                <w:lang w:val="en-US" w:eastAsia="zh-CN"/>
              </w:rPr>
              <w:t>2.完成本届任务评价表自评及互评打分</w:t>
            </w:r>
          </w:p>
          <w:p w14:paraId="5FD202FB">
            <w:pPr>
              <w:jc w:val="both"/>
              <w:rPr>
                <w:rFonts w:hint="default"/>
                <w:lang w:val="en-US" w:eastAsia="zh-CN"/>
              </w:rPr>
            </w:pPr>
          </w:p>
          <w:p w14:paraId="1F0ED5B7">
            <w:pPr>
              <w:jc w:val="both"/>
              <w:rPr>
                <w:rFonts w:hint="default"/>
                <w:lang w:val="en-US" w:eastAsia="zh-CN"/>
              </w:rPr>
            </w:pPr>
          </w:p>
          <w:p w14:paraId="0F9BDA61">
            <w:pPr>
              <w:jc w:val="both"/>
              <w:rPr>
                <w:rFonts w:hint="default"/>
                <w:lang w:val="en-US" w:eastAsia="zh-CN"/>
              </w:rPr>
            </w:pPr>
          </w:p>
          <w:p w14:paraId="3E723E09">
            <w:pPr>
              <w:jc w:val="both"/>
              <w:rPr>
                <w:rFonts w:hint="eastAsia"/>
                <w:lang w:val="en-US" w:eastAsia="zh-CN"/>
              </w:rPr>
            </w:pPr>
          </w:p>
          <w:p w14:paraId="510E6BCB">
            <w:pPr>
              <w:jc w:val="both"/>
              <w:rPr>
                <w:rFonts w:hint="eastAsia"/>
                <w:lang w:val="en-US" w:eastAsia="zh-CN"/>
              </w:rPr>
            </w:pPr>
          </w:p>
          <w:p w14:paraId="432417EC">
            <w:pPr>
              <w:jc w:val="both"/>
              <w:rPr>
                <w:rFonts w:hint="eastAsia"/>
                <w:lang w:val="en-US" w:eastAsia="zh-CN"/>
              </w:rPr>
            </w:pPr>
          </w:p>
          <w:p w14:paraId="0C7E4A91">
            <w:pPr>
              <w:jc w:val="both"/>
              <w:rPr>
                <w:rFonts w:hint="eastAsia"/>
                <w:lang w:val="en-US" w:eastAsia="zh-CN"/>
              </w:rPr>
            </w:pPr>
          </w:p>
          <w:p w14:paraId="5457DE6E">
            <w:pPr>
              <w:jc w:val="both"/>
              <w:rPr>
                <w:rFonts w:hint="eastAsia"/>
                <w:lang w:val="en-US" w:eastAsia="zh-CN"/>
              </w:rPr>
            </w:pPr>
          </w:p>
          <w:p w14:paraId="30275C5A">
            <w:pPr>
              <w:jc w:val="both"/>
              <w:rPr>
                <w:rFonts w:hint="default"/>
                <w:lang w:val="en-US" w:eastAsia="zh-CN"/>
              </w:rPr>
            </w:pPr>
            <w:r>
              <w:rPr>
                <w:rFonts w:hint="eastAsia"/>
                <w:lang w:val="en-US" w:eastAsia="zh-CN"/>
              </w:rPr>
              <w:t>3.听取总结，记录笔记、课后作业</w:t>
            </w:r>
          </w:p>
        </w:tc>
        <w:tc>
          <w:tcPr>
            <w:tcW w:w="2322" w:type="dxa"/>
            <w:vAlign w:val="top"/>
          </w:tcPr>
          <w:p w14:paraId="3F2CAAEB">
            <w:pPr>
              <w:jc w:val="both"/>
              <w:rPr>
                <w:rFonts w:hint="eastAsia"/>
                <w:lang w:val="en-US" w:eastAsia="zh-CN"/>
              </w:rPr>
            </w:pPr>
            <w:r>
              <w:rPr>
                <w:rFonts w:hint="eastAsia"/>
                <w:lang w:val="en-US" w:eastAsia="zh-CN"/>
              </w:rPr>
              <w:t>1.结合学生分享、实训的情况，老师点评打分，让不同小组及同学本次课的课内实训成绩有所区分，分享、实训评价有等级，考评有梯度，对于认真努力的学生是个认可，也鼓励完成较差的同学下次课继续加油。</w:t>
            </w:r>
          </w:p>
          <w:p w14:paraId="374B0219">
            <w:pPr>
              <w:jc w:val="both"/>
              <w:rPr>
                <w:rFonts w:hint="eastAsia"/>
                <w:lang w:val="en-US" w:eastAsia="zh-CN"/>
              </w:rPr>
            </w:pPr>
          </w:p>
          <w:p w14:paraId="534231D9">
            <w:pPr>
              <w:jc w:val="both"/>
              <w:rPr>
                <w:rFonts w:hint="eastAsia"/>
                <w:lang w:val="en-US" w:eastAsia="zh-CN"/>
              </w:rPr>
            </w:pPr>
          </w:p>
          <w:p w14:paraId="6E5C5B12">
            <w:pPr>
              <w:jc w:val="both"/>
              <w:rPr>
                <w:rFonts w:hint="eastAsia"/>
                <w:lang w:val="en-US" w:eastAsia="zh-CN"/>
              </w:rPr>
            </w:pPr>
          </w:p>
          <w:p w14:paraId="57B206B5">
            <w:pPr>
              <w:jc w:val="both"/>
              <w:rPr>
                <w:rFonts w:hint="default"/>
                <w:lang w:val="en-US" w:eastAsia="zh-CN"/>
              </w:rPr>
            </w:pPr>
            <w:r>
              <w:rPr>
                <w:rFonts w:hint="eastAsia"/>
                <w:lang w:val="en-US" w:eastAsia="zh-CN"/>
              </w:rPr>
              <w:t>2.通过自评、互评，提高学生的课堂参与感与成就感。</w:t>
            </w:r>
          </w:p>
          <w:p w14:paraId="29E88EB8">
            <w:pPr>
              <w:jc w:val="both"/>
              <w:rPr>
                <w:rFonts w:hint="eastAsia"/>
                <w:lang w:val="en-US" w:eastAsia="zh-CN"/>
              </w:rPr>
            </w:pPr>
          </w:p>
          <w:p w14:paraId="79CECCF9">
            <w:pPr>
              <w:jc w:val="both"/>
              <w:rPr>
                <w:rFonts w:hint="eastAsia"/>
                <w:lang w:val="en-US" w:eastAsia="zh-CN"/>
              </w:rPr>
            </w:pPr>
          </w:p>
          <w:p w14:paraId="5F1736C3">
            <w:pPr>
              <w:jc w:val="both"/>
              <w:rPr>
                <w:rFonts w:hint="eastAsia"/>
                <w:lang w:val="en-US" w:eastAsia="zh-CN"/>
              </w:rPr>
            </w:pPr>
          </w:p>
          <w:p w14:paraId="5188A741">
            <w:pPr>
              <w:jc w:val="both"/>
              <w:rPr>
                <w:rFonts w:hint="default"/>
                <w:lang w:val="en-US" w:eastAsia="zh-CN"/>
              </w:rPr>
            </w:pPr>
          </w:p>
          <w:p w14:paraId="537814E3">
            <w:pPr>
              <w:jc w:val="both"/>
              <w:rPr>
                <w:rFonts w:hint="default"/>
                <w:lang w:val="en-US" w:eastAsia="zh-CN"/>
              </w:rPr>
            </w:pPr>
          </w:p>
          <w:p w14:paraId="68AA311A">
            <w:pPr>
              <w:rPr>
                <w:rFonts w:hint="eastAsia"/>
              </w:rPr>
            </w:pPr>
            <w:r>
              <w:rPr>
                <w:rFonts w:hint="eastAsia"/>
                <w:lang w:val="en-US" w:eastAsia="zh-CN"/>
              </w:rPr>
              <w:t>3.整理记录，提高学生信息整合能力，</w:t>
            </w:r>
            <w:r>
              <w:rPr>
                <w:rFonts w:hint="eastAsia"/>
              </w:rPr>
              <w:t>培养认真的学习工作态度</w:t>
            </w:r>
          </w:p>
          <w:p w14:paraId="5F9D2521">
            <w:pPr>
              <w:jc w:val="both"/>
              <w:rPr>
                <w:rFonts w:hint="default"/>
                <w:lang w:val="en-US" w:eastAsia="zh-CN"/>
              </w:rPr>
            </w:pPr>
          </w:p>
        </w:tc>
      </w:tr>
      <w:tr w14:paraId="0C8E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1778" w:type="dxa"/>
            <w:gridSpan w:val="2"/>
            <w:vAlign w:val="center"/>
          </w:tcPr>
          <w:p w14:paraId="19AAF6E9">
            <w:pPr>
              <w:jc w:val="center"/>
              <w:rPr>
                <w:rFonts w:hint="default"/>
                <w:lang w:val="en-US" w:eastAsia="zh-CN"/>
              </w:rPr>
            </w:pPr>
            <w:r>
              <w:rPr>
                <w:rFonts w:hint="eastAsia"/>
                <w:lang w:val="en-US" w:eastAsia="zh-CN"/>
              </w:rPr>
              <w:t>课后作业</w:t>
            </w:r>
          </w:p>
        </w:tc>
        <w:tc>
          <w:tcPr>
            <w:tcW w:w="2955" w:type="dxa"/>
            <w:gridSpan w:val="2"/>
            <w:vAlign w:val="top"/>
          </w:tcPr>
          <w:p w14:paraId="3968043B">
            <w:pPr>
              <w:numPr>
                <w:ilvl w:val="0"/>
                <w:numId w:val="0"/>
              </w:numPr>
              <w:jc w:val="both"/>
              <w:rPr>
                <w:rFonts w:hint="eastAsia"/>
                <w:lang w:val="en-US" w:eastAsia="zh-CN"/>
              </w:rPr>
            </w:pPr>
            <w:r>
              <w:rPr>
                <w:rFonts w:hint="eastAsia"/>
                <w:lang w:val="en-US" w:eastAsia="zh-CN"/>
              </w:rPr>
              <w:t>1.完成课后测试</w:t>
            </w:r>
          </w:p>
          <w:p w14:paraId="2619400B">
            <w:pPr>
              <w:numPr>
                <w:ilvl w:val="0"/>
                <w:numId w:val="0"/>
              </w:numPr>
              <w:jc w:val="center"/>
              <w:rPr>
                <w:rFonts w:hint="default"/>
                <w:lang w:val="en-US" w:eastAsia="zh-CN"/>
              </w:rPr>
            </w:pPr>
            <w:r>
              <w:rPr>
                <w:rFonts w:hint="eastAsia"/>
                <w:lang w:val="en-US" w:eastAsia="zh-CN"/>
              </w:rPr>
              <w:drawing>
                <wp:inline distT="0" distB="0" distL="114300" distR="114300">
                  <wp:extent cx="558800" cy="628650"/>
                  <wp:effectExtent l="0" t="0" r="0" b="6350"/>
                  <wp:docPr id="42" name="图片 42" descr="172136255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721362556478"/>
                          <pic:cNvPicPr>
                            <a:picLocks noChangeAspect="1"/>
                          </pic:cNvPicPr>
                        </pic:nvPicPr>
                        <pic:blipFill>
                          <a:blip r:embed="rId23"/>
                          <a:stretch>
                            <a:fillRect/>
                          </a:stretch>
                        </pic:blipFill>
                        <pic:spPr>
                          <a:xfrm>
                            <a:off x="0" y="0"/>
                            <a:ext cx="558800" cy="628650"/>
                          </a:xfrm>
                          <a:prstGeom prst="rect">
                            <a:avLst/>
                          </a:prstGeom>
                        </pic:spPr>
                      </pic:pic>
                    </a:graphicData>
                  </a:graphic>
                </wp:inline>
              </w:drawing>
            </w:r>
          </w:p>
          <w:p w14:paraId="7C1F8867">
            <w:pPr>
              <w:numPr>
                <w:ilvl w:val="0"/>
                <w:numId w:val="0"/>
              </w:numPr>
              <w:jc w:val="both"/>
              <w:rPr>
                <w:rFonts w:hint="eastAsia"/>
                <w:lang w:val="en-US" w:eastAsia="zh-CN"/>
              </w:rPr>
            </w:pPr>
            <w:r>
              <w:rPr>
                <w:rFonts w:hint="eastAsia"/>
                <w:lang w:val="en-US" w:eastAsia="zh-CN"/>
              </w:rPr>
              <w:t>2.提交本次课的课程笔记，完成本次课程任务总结</w:t>
            </w:r>
          </w:p>
          <w:p w14:paraId="45EDBB6B">
            <w:pPr>
              <w:numPr>
                <w:ilvl w:val="0"/>
                <w:numId w:val="0"/>
              </w:numPr>
              <w:jc w:val="both"/>
              <w:rPr>
                <w:rFonts w:hint="default"/>
                <w:lang w:val="en-US" w:eastAsia="zh-CN"/>
              </w:rPr>
            </w:pPr>
            <w:r>
              <w:rPr>
                <w:rFonts w:hint="eastAsia" w:eastAsiaTheme="minorEastAsia"/>
                <w:lang w:eastAsia="zh-CN"/>
              </w:rPr>
              <w:drawing>
                <wp:inline distT="0" distB="0" distL="114300" distR="114300">
                  <wp:extent cx="979805" cy="1758950"/>
                  <wp:effectExtent l="0" t="0" r="6350" b="10795"/>
                  <wp:docPr id="43" name="图片 43" descr="47378f706da0c84d88216759cfcfb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47378f706da0c84d88216759cfcfb7e"/>
                          <pic:cNvPicPr>
                            <a:picLocks noChangeAspect="1"/>
                          </pic:cNvPicPr>
                        </pic:nvPicPr>
                        <pic:blipFill>
                          <a:blip r:embed="rId24"/>
                          <a:srcRect b="8924"/>
                          <a:stretch>
                            <a:fillRect/>
                          </a:stretch>
                        </pic:blipFill>
                        <pic:spPr>
                          <a:xfrm rot="5400000">
                            <a:off x="0" y="0"/>
                            <a:ext cx="979805" cy="1758950"/>
                          </a:xfrm>
                          <a:prstGeom prst="rect">
                            <a:avLst/>
                          </a:prstGeom>
                        </pic:spPr>
                      </pic:pic>
                    </a:graphicData>
                  </a:graphic>
                </wp:inline>
              </w:drawing>
            </w:r>
          </w:p>
          <w:p w14:paraId="5215AD31">
            <w:pPr>
              <w:numPr>
                <w:ilvl w:val="0"/>
                <w:numId w:val="0"/>
              </w:numPr>
              <w:jc w:val="both"/>
              <w:rPr>
                <w:rFonts w:hint="default"/>
                <w:lang w:val="en-US" w:eastAsia="zh-CN"/>
              </w:rPr>
            </w:pPr>
          </w:p>
          <w:p w14:paraId="03A9BE2D">
            <w:pPr>
              <w:numPr>
                <w:ilvl w:val="0"/>
                <w:numId w:val="0"/>
              </w:numPr>
              <w:jc w:val="both"/>
              <w:rPr>
                <w:rFonts w:hint="default"/>
                <w:lang w:val="en-US" w:eastAsia="zh-CN"/>
              </w:rPr>
            </w:pPr>
            <w:r>
              <w:rPr>
                <w:rFonts w:hint="eastAsia"/>
                <w:lang w:val="en-US" w:eastAsia="zh-CN"/>
              </w:rPr>
              <w:t>3.思考本次课任务76中，共同耗用的皮料费用如何分配到不同品类的包的生产成本中，选什么标准更合理？</w:t>
            </w:r>
          </w:p>
        </w:tc>
        <w:tc>
          <w:tcPr>
            <w:tcW w:w="1956" w:type="dxa"/>
            <w:gridSpan w:val="2"/>
            <w:vAlign w:val="top"/>
          </w:tcPr>
          <w:p w14:paraId="305C2F3D">
            <w:pPr>
              <w:numPr>
                <w:ilvl w:val="0"/>
                <w:numId w:val="0"/>
              </w:numPr>
              <w:jc w:val="both"/>
              <w:rPr>
                <w:rFonts w:hint="eastAsia"/>
                <w:lang w:val="en-US" w:eastAsia="zh-CN"/>
              </w:rPr>
            </w:pPr>
            <w:r>
              <w:rPr>
                <w:rFonts w:hint="eastAsia"/>
                <w:lang w:val="en-US" w:eastAsia="zh-CN"/>
              </w:rPr>
              <w:t>1.教师完成任务评价表的教师评分</w:t>
            </w:r>
          </w:p>
          <w:p w14:paraId="3C2F051C">
            <w:pPr>
              <w:numPr>
                <w:ilvl w:val="0"/>
                <w:numId w:val="0"/>
              </w:numPr>
              <w:jc w:val="both"/>
              <w:rPr>
                <w:rFonts w:hint="eastAsia"/>
                <w:lang w:val="en-US" w:eastAsia="zh-CN"/>
              </w:rPr>
            </w:pPr>
          </w:p>
          <w:p w14:paraId="2B2E9B8A">
            <w:pPr>
              <w:numPr>
                <w:ilvl w:val="0"/>
                <w:numId w:val="0"/>
              </w:numPr>
              <w:jc w:val="both"/>
              <w:rPr>
                <w:rFonts w:hint="eastAsia"/>
                <w:lang w:val="en-US" w:eastAsia="zh-CN"/>
              </w:rPr>
            </w:pPr>
            <w:r>
              <w:rPr>
                <w:rFonts w:hint="eastAsia"/>
                <w:lang w:val="en-US" w:eastAsia="zh-CN"/>
              </w:rPr>
              <w:t>2.查看学生测试情况，总结错题</w:t>
            </w:r>
          </w:p>
          <w:p w14:paraId="360A9860">
            <w:pPr>
              <w:numPr>
                <w:ilvl w:val="0"/>
                <w:numId w:val="0"/>
              </w:numPr>
              <w:jc w:val="both"/>
              <w:rPr>
                <w:rFonts w:hint="eastAsia"/>
                <w:lang w:val="en-US" w:eastAsia="zh-CN"/>
              </w:rPr>
            </w:pPr>
          </w:p>
          <w:p w14:paraId="183FA343">
            <w:pPr>
              <w:numPr>
                <w:ilvl w:val="0"/>
                <w:numId w:val="0"/>
              </w:numPr>
              <w:jc w:val="both"/>
              <w:rPr>
                <w:rFonts w:hint="default"/>
                <w:lang w:val="en-US" w:eastAsia="zh-CN"/>
              </w:rPr>
            </w:pPr>
            <w:r>
              <w:rPr>
                <w:rFonts w:hint="eastAsia"/>
                <w:lang w:val="en-US" w:eastAsia="zh-CN"/>
              </w:rPr>
              <w:t>3.查看学生任务总结，了解教学目标的达成情况</w:t>
            </w:r>
          </w:p>
          <w:p w14:paraId="5ED41ECC">
            <w:pPr>
              <w:numPr>
                <w:ilvl w:val="0"/>
                <w:numId w:val="0"/>
              </w:numPr>
              <w:jc w:val="both"/>
              <w:rPr>
                <w:rFonts w:hint="default"/>
                <w:lang w:val="en-US" w:eastAsia="zh-CN"/>
              </w:rPr>
            </w:pPr>
          </w:p>
          <w:p w14:paraId="75F3DE27">
            <w:pPr>
              <w:numPr>
                <w:ilvl w:val="0"/>
                <w:numId w:val="0"/>
              </w:numPr>
              <w:jc w:val="both"/>
              <w:rPr>
                <w:rFonts w:hint="default"/>
                <w:lang w:val="en-US" w:eastAsia="zh-CN"/>
              </w:rPr>
            </w:pPr>
          </w:p>
          <w:p w14:paraId="5FEB7C87">
            <w:pPr>
              <w:numPr>
                <w:ilvl w:val="0"/>
                <w:numId w:val="0"/>
              </w:numPr>
              <w:jc w:val="both"/>
              <w:rPr>
                <w:rFonts w:hint="default"/>
                <w:lang w:val="en-US" w:eastAsia="zh-CN"/>
              </w:rPr>
            </w:pPr>
            <w:r>
              <w:rPr>
                <w:rFonts w:hint="eastAsia"/>
                <w:lang w:val="en-US" w:eastAsia="zh-CN"/>
              </w:rPr>
              <w:t>3.在职教云平台推送思考讨论</w:t>
            </w:r>
          </w:p>
        </w:tc>
        <w:tc>
          <w:tcPr>
            <w:tcW w:w="1878" w:type="dxa"/>
            <w:gridSpan w:val="2"/>
            <w:vAlign w:val="top"/>
          </w:tcPr>
          <w:p w14:paraId="04B3ADB2">
            <w:pPr>
              <w:jc w:val="both"/>
              <w:rPr>
                <w:rFonts w:hint="eastAsia"/>
                <w:lang w:val="en-US" w:eastAsia="zh-CN"/>
              </w:rPr>
            </w:pPr>
            <w:r>
              <w:rPr>
                <w:rFonts w:hint="eastAsia"/>
                <w:lang w:val="en-US" w:eastAsia="zh-CN"/>
              </w:rPr>
              <w:t>1.完成测试</w:t>
            </w:r>
          </w:p>
          <w:p w14:paraId="0D47374D">
            <w:pPr>
              <w:jc w:val="both"/>
              <w:rPr>
                <w:rFonts w:hint="eastAsia"/>
                <w:lang w:val="en-US" w:eastAsia="zh-CN"/>
              </w:rPr>
            </w:pPr>
          </w:p>
          <w:p w14:paraId="4158F1DD">
            <w:pPr>
              <w:jc w:val="both"/>
              <w:rPr>
                <w:rFonts w:hint="eastAsia"/>
                <w:lang w:val="en-US" w:eastAsia="zh-CN"/>
              </w:rPr>
            </w:pPr>
          </w:p>
          <w:p w14:paraId="737C1EBD">
            <w:pPr>
              <w:numPr>
                <w:ilvl w:val="0"/>
                <w:numId w:val="3"/>
              </w:numPr>
              <w:jc w:val="both"/>
              <w:rPr>
                <w:rFonts w:hint="eastAsia"/>
                <w:lang w:val="en-US" w:eastAsia="zh-CN"/>
              </w:rPr>
            </w:pPr>
            <w:r>
              <w:rPr>
                <w:rFonts w:hint="eastAsia"/>
                <w:lang w:val="en-US" w:eastAsia="zh-CN"/>
              </w:rPr>
              <w:t>提交笔记、完成任务总结</w:t>
            </w:r>
          </w:p>
          <w:p w14:paraId="4A0D1CF0">
            <w:pPr>
              <w:jc w:val="both"/>
              <w:rPr>
                <w:rFonts w:hint="default"/>
                <w:lang w:val="en-US" w:eastAsia="zh-CN"/>
              </w:rPr>
            </w:pPr>
          </w:p>
          <w:p w14:paraId="3641904F">
            <w:pPr>
              <w:jc w:val="both"/>
              <w:rPr>
                <w:rFonts w:hint="default"/>
                <w:lang w:val="en-US" w:eastAsia="zh-CN"/>
              </w:rPr>
            </w:pPr>
          </w:p>
          <w:p w14:paraId="32CC3B8A">
            <w:pPr>
              <w:jc w:val="both"/>
              <w:rPr>
                <w:rFonts w:hint="default"/>
                <w:lang w:val="en-US" w:eastAsia="zh-CN"/>
              </w:rPr>
            </w:pPr>
            <w:r>
              <w:rPr>
                <w:rFonts w:hint="eastAsia"/>
                <w:lang w:val="en-US" w:eastAsia="zh-CN"/>
              </w:rPr>
              <w:t>3.完成老师发送的讨论题目</w:t>
            </w:r>
          </w:p>
        </w:tc>
        <w:tc>
          <w:tcPr>
            <w:tcW w:w="2322" w:type="dxa"/>
            <w:vAlign w:val="top"/>
          </w:tcPr>
          <w:p w14:paraId="6CCD6584">
            <w:pPr>
              <w:jc w:val="both"/>
              <w:rPr>
                <w:rFonts w:hint="default"/>
                <w:lang w:val="en-US" w:eastAsia="zh-CN"/>
              </w:rPr>
            </w:pPr>
            <w:r>
              <w:rPr>
                <w:rFonts w:hint="eastAsia"/>
                <w:lang w:val="en-US" w:eastAsia="zh-CN"/>
              </w:rPr>
              <w:t>1.作业1，检验学生的学习掌握情况，为下次课教学调整做好充分准备</w:t>
            </w:r>
          </w:p>
          <w:p w14:paraId="55BBF15B">
            <w:pPr>
              <w:jc w:val="both"/>
              <w:rPr>
                <w:rFonts w:hint="eastAsia"/>
                <w:lang w:val="en-US" w:eastAsia="zh-CN"/>
              </w:rPr>
            </w:pPr>
          </w:p>
          <w:p w14:paraId="667A822F">
            <w:pPr>
              <w:jc w:val="both"/>
              <w:rPr>
                <w:rFonts w:hint="eastAsia"/>
                <w:lang w:val="en-US" w:eastAsia="zh-CN"/>
              </w:rPr>
            </w:pPr>
            <w:r>
              <w:rPr>
                <w:rFonts w:hint="eastAsia"/>
                <w:lang w:val="en-US" w:eastAsia="zh-CN"/>
              </w:rPr>
              <w:t>2.作业2，形成分类整理、及时总结的好习惯</w:t>
            </w:r>
          </w:p>
          <w:p w14:paraId="31201CF3">
            <w:pPr>
              <w:jc w:val="both"/>
              <w:rPr>
                <w:rFonts w:hint="eastAsia"/>
                <w:lang w:val="en-US" w:eastAsia="zh-CN"/>
              </w:rPr>
            </w:pPr>
          </w:p>
          <w:p w14:paraId="5184EBCE">
            <w:pPr>
              <w:jc w:val="both"/>
              <w:rPr>
                <w:rFonts w:hint="default"/>
                <w:lang w:val="en-US" w:eastAsia="zh-CN"/>
              </w:rPr>
            </w:pPr>
            <w:r>
              <w:rPr>
                <w:rFonts w:hint="eastAsia"/>
                <w:lang w:val="en-US" w:eastAsia="zh-CN"/>
              </w:rPr>
              <w:t>3.作业3，思考讨论题，为下次课学习材料费用的分配做好铺垫</w:t>
            </w:r>
          </w:p>
        </w:tc>
      </w:tr>
      <w:tr w14:paraId="645C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89" w:type="dxa"/>
            <w:gridSpan w:val="9"/>
            <w:shd w:val="clear" w:color="auto" w:fill="0070C0"/>
            <w:vAlign w:val="center"/>
          </w:tcPr>
          <w:p w14:paraId="4B854F39">
            <w:pPr>
              <w:jc w:val="both"/>
              <w:rPr>
                <w:rFonts w:hint="default"/>
                <w:lang w:val="en-US" w:eastAsia="zh-CN"/>
              </w:rPr>
            </w:pPr>
            <w:r>
              <w:rPr>
                <w:rFonts w:hint="eastAsia" w:ascii="黑体" w:hAnsi="黑体" w:eastAsia="黑体" w:cs="黑体"/>
                <w:b/>
                <w:bCs/>
                <w:color w:val="FFFFFF" w:themeColor="background1"/>
                <w:sz w:val="24"/>
                <w:szCs w:val="24"/>
                <w:lang w:val="en-US" w:eastAsia="zh-CN"/>
                <w14:textFill>
                  <w14:solidFill>
                    <w14:schemeClr w14:val="bg1"/>
                  </w14:solidFill>
                </w14:textFill>
              </w:rPr>
              <w:t>教学总结</w:t>
            </w:r>
          </w:p>
        </w:tc>
      </w:tr>
      <w:tr w14:paraId="71BA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325" w:type="dxa"/>
            <w:shd w:val="clear" w:color="auto" w:fill="F1F1F1" w:themeFill="background1" w:themeFillShade="F2"/>
            <w:vAlign w:val="center"/>
          </w:tcPr>
          <w:p w14:paraId="2314CC91">
            <w:pPr>
              <w:jc w:val="center"/>
              <w:rPr>
                <w:rFonts w:hint="default"/>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教学反思</w:t>
            </w:r>
          </w:p>
        </w:tc>
        <w:tc>
          <w:tcPr>
            <w:tcW w:w="9564" w:type="dxa"/>
            <w:gridSpan w:val="8"/>
            <w:vAlign w:val="center"/>
          </w:tcPr>
          <w:p w14:paraId="6DEA7510">
            <w:pPr>
              <w:numPr>
                <w:ilvl w:val="0"/>
                <w:numId w:val="4"/>
              </w:numPr>
              <w:jc w:val="both"/>
              <w:rPr>
                <w:rFonts w:hint="eastAsia"/>
                <w:lang w:val="en-US" w:eastAsia="zh-CN"/>
              </w:rPr>
            </w:pPr>
            <w:r>
              <w:rPr>
                <w:rFonts w:hint="eastAsia"/>
                <w:lang w:val="en-US" w:eastAsia="zh-CN"/>
              </w:rPr>
              <w:t>通过学生的小组的总结分享，锻炼学生的语言表达能力，凝练解决问题的思路。</w:t>
            </w:r>
          </w:p>
          <w:p w14:paraId="6A758531">
            <w:pPr>
              <w:numPr>
                <w:ilvl w:val="0"/>
                <w:numId w:val="4"/>
              </w:numPr>
              <w:jc w:val="both"/>
              <w:rPr>
                <w:rFonts w:hint="eastAsia"/>
                <w:lang w:val="en-US" w:eastAsia="zh-CN"/>
              </w:rPr>
            </w:pPr>
            <w:r>
              <w:rPr>
                <w:rFonts w:hint="eastAsia"/>
                <w:lang w:val="en-US" w:eastAsia="zh-CN"/>
              </w:rPr>
              <w:t>通过讨论，锻炼学生的组织能力和协作能力，提高学生的团队意识。</w:t>
            </w:r>
          </w:p>
          <w:p w14:paraId="0974C479">
            <w:pPr>
              <w:numPr>
                <w:ilvl w:val="0"/>
                <w:numId w:val="4"/>
              </w:numPr>
              <w:jc w:val="both"/>
              <w:rPr>
                <w:rFonts w:hint="eastAsia"/>
                <w:lang w:val="en-US" w:eastAsia="zh-CN"/>
              </w:rPr>
            </w:pPr>
            <w:r>
              <w:rPr>
                <w:rFonts w:hint="eastAsia"/>
                <w:lang w:val="en-US" w:eastAsia="zh-CN"/>
              </w:rPr>
              <w:t>乐于看到学生在回答问题或者实训中犯错，借着纠正的时机，可以加深对知识点的理解，也能让学生吸取教训，教师总结讲解时候一定认真听，通过实训任务的答疑与总结分享，锻炼学生的自学能力和主动解决问题的能力。</w:t>
            </w:r>
          </w:p>
          <w:p w14:paraId="10D75E34">
            <w:pPr>
              <w:numPr>
                <w:ilvl w:val="0"/>
                <w:numId w:val="4"/>
              </w:numPr>
              <w:jc w:val="both"/>
              <w:rPr>
                <w:rFonts w:hint="eastAsia"/>
                <w:lang w:val="en-US" w:eastAsia="zh-CN"/>
              </w:rPr>
            </w:pPr>
            <w:r>
              <w:rPr>
                <w:rFonts w:hint="eastAsia"/>
                <w:lang w:val="en-US" w:eastAsia="zh-CN"/>
              </w:rPr>
              <w:t>在知识点讲授环节，通过提问、案例、引入情景，引导学生的学习兴趣，层层递进解决问题让学生思路清晰，避免课堂枯燥，解决不能长时间注意力集中的问题。</w:t>
            </w:r>
          </w:p>
          <w:p w14:paraId="6A9811F2">
            <w:pPr>
              <w:numPr>
                <w:ilvl w:val="0"/>
                <w:numId w:val="4"/>
              </w:numPr>
              <w:jc w:val="both"/>
              <w:rPr>
                <w:rFonts w:hint="eastAsia"/>
                <w:lang w:val="en-US" w:eastAsia="zh-CN"/>
              </w:rPr>
            </w:pPr>
            <w:r>
              <w:rPr>
                <w:rFonts w:hint="eastAsia"/>
                <w:lang w:val="en-US" w:eastAsia="zh-CN"/>
              </w:rPr>
              <w:t>通过“材料耗用底稿—提问、对比—材料发出汇总表—分享—整理笔记”，解决学生“过手不过脑”的问题，自己提炼总结的知识点理解更透彻、记忆更长久。</w:t>
            </w:r>
          </w:p>
        </w:tc>
      </w:tr>
      <w:tr w14:paraId="1228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325" w:type="dxa"/>
            <w:shd w:val="clear" w:color="auto" w:fill="F1F1F1" w:themeFill="background1" w:themeFillShade="F2"/>
            <w:vAlign w:val="center"/>
          </w:tcPr>
          <w:p w14:paraId="03FA879C">
            <w:pPr>
              <w:jc w:val="center"/>
              <w:rPr>
                <w:rFonts w:hint="default"/>
                <w:color w:val="000000" w:themeColor="text1"/>
                <w:lang w:val="en-US" w:eastAsia="zh-CN"/>
                <w14:textFill>
                  <w14:solidFill>
                    <w14:schemeClr w14:val="tx1"/>
                  </w14:solidFill>
                </w14:textFill>
              </w:rPr>
            </w:pPr>
            <w:r>
              <w:rPr>
                <w:rFonts w:hint="eastAsia" w:ascii="黑体" w:hAnsi="黑体" w:eastAsia="黑体" w:cs="黑体"/>
                <w:b/>
                <w:bCs/>
                <w:color w:val="000000" w:themeColor="text1"/>
                <w:lang w:val="en-US" w:eastAsia="zh-CN"/>
                <w14:textFill>
                  <w14:solidFill>
                    <w14:schemeClr w14:val="tx1"/>
                  </w14:solidFill>
                </w14:textFill>
              </w:rPr>
              <w:t>特色、亮点</w:t>
            </w:r>
          </w:p>
        </w:tc>
        <w:tc>
          <w:tcPr>
            <w:tcW w:w="9564" w:type="dxa"/>
            <w:gridSpan w:val="8"/>
            <w:vAlign w:val="center"/>
          </w:tcPr>
          <w:p w14:paraId="59770671">
            <w:pPr>
              <w:jc w:val="both"/>
              <w:rPr>
                <w:rFonts w:hint="eastAsia"/>
                <w:lang w:val="en-US" w:eastAsia="zh-CN"/>
              </w:rPr>
            </w:pPr>
            <w:r>
              <w:rPr>
                <w:rFonts w:hint="eastAsia"/>
                <w:lang w:val="en-US" w:eastAsia="zh-CN"/>
              </w:rPr>
              <w:t>1.充分利用信息化手段，借助职教云教学平台可以快速的了解学生掌握情况、对学生的表现予以及时附分，成绩统计也非常快捷，可以做到实时反馈、及时调整，借助虚拟仿真实训系统，可以让学生了解企业的真实材料核算业务流程，在工作场景中完成岗位工作任务。</w:t>
            </w:r>
          </w:p>
          <w:p w14:paraId="4A306AE6">
            <w:pPr>
              <w:jc w:val="both"/>
              <w:rPr>
                <w:rFonts w:hint="default"/>
                <w:lang w:val="en-US" w:eastAsia="zh-CN"/>
              </w:rPr>
            </w:pPr>
            <w:r>
              <w:rPr>
                <w:rFonts w:hint="eastAsia"/>
                <w:lang w:val="en-US" w:eastAsia="zh-CN"/>
              </w:rPr>
              <w:t>2.考评多元化，</w:t>
            </w:r>
            <w:r>
              <w:rPr>
                <w:rFonts w:hint="default"/>
                <w:lang w:val="en-US" w:eastAsia="zh-CN"/>
              </w:rPr>
              <w:t>整个教学过程以真实项目为载体，教师引导学生暴露问题，学生为主体思考问题，团队为基础解决问题，学生、</w:t>
            </w:r>
            <w:r>
              <w:rPr>
                <w:rFonts w:hint="eastAsia"/>
                <w:lang w:val="en-US" w:eastAsia="zh-CN"/>
              </w:rPr>
              <w:t>小组成员、其他小组、</w:t>
            </w:r>
            <w:r>
              <w:rPr>
                <w:rFonts w:hint="default"/>
                <w:lang w:val="en-US" w:eastAsia="zh-CN"/>
              </w:rPr>
              <w:t>教师多方共同评价考核。体现“以学生为中心”、以“完成具体工作”为目的的教学理念</w:t>
            </w:r>
            <w:r>
              <w:rPr>
                <w:rFonts w:hint="eastAsia"/>
                <w:lang w:val="en-US" w:eastAsia="zh-CN"/>
              </w:rPr>
              <w:t>。</w:t>
            </w:r>
          </w:p>
        </w:tc>
      </w:tr>
    </w:tbl>
    <w:p w14:paraId="3328639F">
      <w:pPr>
        <w:rPr>
          <w:rFonts w:hint="eastAsia" w:ascii="仿宋" w:hAnsi="仿宋" w:eastAsia="仿宋" w:cs="仿宋"/>
          <w:b/>
          <w:bCs/>
          <w:sz w:val="28"/>
          <w:szCs w:val="28"/>
          <w:lang w:val="en-US" w:eastAsia="zh-CN"/>
        </w:rPr>
      </w:pPr>
    </w:p>
    <w:p w14:paraId="4592767B">
      <w:pPr>
        <w:rPr>
          <w:rFonts w:hint="eastAsia" w:ascii="仿宋" w:hAnsi="仿宋" w:eastAsia="仿宋" w:cs="仿宋"/>
          <w:b/>
          <w:bCs/>
          <w:sz w:val="28"/>
          <w:szCs w:val="28"/>
          <w:lang w:val="en-US" w:eastAsia="zh-CN"/>
        </w:rPr>
      </w:pPr>
    </w:p>
    <w:p w14:paraId="6AF843C6">
      <w:pPr>
        <w:rPr>
          <w:rFonts w:hint="eastAsia" w:ascii="仿宋" w:hAnsi="仿宋" w:eastAsia="仿宋" w:cs="仿宋"/>
          <w:b/>
          <w:bCs/>
          <w:sz w:val="28"/>
          <w:szCs w:val="28"/>
          <w:lang w:val="en-US" w:eastAsia="zh-CN"/>
        </w:rPr>
      </w:pPr>
    </w:p>
    <w:p w14:paraId="3AD70260">
      <w:pPr>
        <w:rPr>
          <w:rFonts w:hint="default"/>
          <w:lang w:val="en-US" w:eastAsia="zh-CN"/>
        </w:rPr>
      </w:pPr>
    </w:p>
    <w:p w14:paraId="57D801D0">
      <w:pPr>
        <w:rPr>
          <w:rFonts w:hint="default"/>
          <w:lang w:val="en-US" w:eastAsia="zh-CN"/>
        </w:rPr>
      </w:pPr>
    </w:p>
    <w:p w14:paraId="3A86C9B7">
      <w:pPr>
        <w:rPr>
          <w:rFonts w:hint="default"/>
          <w:lang w:val="en-US" w:eastAsia="zh-CN"/>
        </w:rPr>
      </w:pPr>
    </w:p>
    <w:p w14:paraId="2D30F299">
      <w:pPr>
        <w:rPr>
          <w:rFonts w:hint="default"/>
          <w:lang w:val="en-US" w:eastAsia="zh-CN"/>
        </w:rPr>
      </w:pPr>
    </w:p>
    <w:p w14:paraId="3091E679">
      <w:pPr>
        <w:rPr>
          <w:rFonts w:hint="default"/>
          <w:lang w:val="en-US" w:eastAsia="zh-CN"/>
        </w:rPr>
      </w:pPr>
    </w:p>
    <w:p w14:paraId="27B3D49F">
      <w:pPr>
        <w:rPr>
          <w:rFonts w:hint="default"/>
          <w:lang w:val="en-US" w:eastAsia="zh-CN"/>
        </w:rPr>
      </w:pPr>
    </w:p>
    <w:p w14:paraId="4CDFA6DE">
      <w:pPr>
        <w:rPr>
          <w:rFonts w:hint="default"/>
          <w:lang w:val="en-US" w:eastAsia="zh-CN"/>
        </w:rPr>
      </w:pPr>
    </w:p>
    <w:p w14:paraId="3F3C1DE1">
      <w:pPr>
        <w:rPr>
          <w:rFonts w:hint="default"/>
          <w:lang w:val="en-US" w:eastAsia="zh-CN"/>
        </w:rPr>
      </w:pPr>
    </w:p>
    <w:p w14:paraId="0C5049C3">
      <w:pPr>
        <w:rPr>
          <w:rFonts w:hint="default"/>
          <w:lang w:val="en-US" w:eastAsia="zh-CN"/>
        </w:rPr>
      </w:pPr>
    </w:p>
    <w:p w14:paraId="57649F0B">
      <w:pPr>
        <w:rPr>
          <w:rFonts w:hint="default"/>
          <w:lang w:val="en-US" w:eastAsia="zh-CN"/>
        </w:rPr>
      </w:pPr>
    </w:p>
    <w:p w14:paraId="5D4CAA1B">
      <w:pP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br w:type="page"/>
      </w:r>
    </w:p>
    <w:p w14:paraId="26395BF8">
      <w:pPr>
        <w:spacing w:line="400" w:lineRule="exac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附件1 思政案例</w:t>
      </w:r>
    </w:p>
    <w:p w14:paraId="2F61B87B">
      <w:pPr>
        <w:spacing w:line="400" w:lineRule="exact"/>
        <w:jc w:val="center"/>
        <w:rPr>
          <w:rFonts w:hint="eastAsia" w:ascii="宋体" w:hAnsi="宋体" w:eastAsia="宋体" w:cs="宋体"/>
          <w:b/>
          <w:sz w:val="21"/>
          <w:szCs w:val="21"/>
        </w:rPr>
      </w:pPr>
      <w:r>
        <w:rPr>
          <w:rFonts w:hint="eastAsia" w:ascii="宋体" w:hAnsi="宋体" w:eastAsia="宋体" w:cs="宋体"/>
          <w:b/>
          <w:sz w:val="21"/>
          <w:szCs w:val="21"/>
        </w:rPr>
        <w:t>成本管理，从材料管理做起</w:t>
      </w:r>
    </w:p>
    <w:p w14:paraId="1299DC0C">
      <w:pPr>
        <w:spacing w:line="400" w:lineRule="exact"/>
        <w:ind w:firstLine="420" w:firstLineChars="200"/>
        <w:rPr>
          <w:rFonts w:hint="eastAsia" w:ascii="宋体" w:hAnsi="宋体" w:eastAsia="宋体" w:cs="宋体"/>
          <w:b w:val="0"/>
          <w:bCs/>
          <w:sz w:val="21"/>
          <w:szCs w:val="21"/>
        </w:rPr>
      </w:pPr>
      <w:r>
        <w:rPr>
          <w:rFonts w:hint="eastAsia" w:ascii="宋体" w:hAnsi="宋体" w:eastAsia="宋体" w:cs="宋体"/>
          <w:b w:val="0"/>
          <w:bCs/>
          <w:sz w:val="21"/>
          <w:szCs w:val="21"/>
        </w:rPr>
        <w:t>材料管理是企业成本管理的重点，也是企业强化内部经营管控的关键。为进一步完善公司材料管理体系，有效管控材料成本，进一步落实材料管理责任制，近期，公司出台了《材料管理制度（试行版）补充规定》，在强化管理中提质、在堵塞漏洞中增效、多措并举，持续推进降本增效工作。</w:t>
      </w:r>
    </w:p>
    <w:p w14:paraId="3C7C02BF">
      <w:pPr>
        <w:spacing w:line="400" w:lineRule="exact"/>
        <w:ind w:firstLine="420" w:firstLineChars="200"/>
        <w:rPr>
          <w:rFonts w:hint="eastAsia" w:ascii="宋体" w:hAnsi="宋体" w:eastAsia="宋体" w:cs="宋体"/>
          <w:b w:val="0"/>
          <w:bCs/>
          <w:sz w:val="21"/>
          <w:szCs w:val="21"/>
        </w:rPr>
      </w:pPr>
      <w:r>
        <w:rPr>
          <w:rFonts w:hint="eastAsia" w:ascii="宋体" w:hAnsi="宋体" w:eastAsia="宋体" w:cs="宋体"/>
          <w:b w:val="0"/>
          <w:bCs/>
          <w:sz w:val="21"/>
          <w:szCs w:val="21"/>
        </w:rPr>
        <w:t>制度进一步明确了公司材料管理的责任人，各业务部门负责人、后台支撑负责人为材料管理的第一责任人，仓库管理员、材料专员为第二责任人，负责材料领用、发放、使用等各环节的规范管理，确保在按规程技术质量要求安全施工的前提下，严格控制生产材料使用消耗不超标，杜绝材料丢失及浪费现象的发生。</w:t>
      </w:r>
    </w:p>
    <w:p w14:paraId="44C614FD">
      <w:pPr>
        <w:spacing w:line="400" w:lineRule="exact"/>
        <w:ind w:firstLine="420" w:firstLineChars="200"/>
        <w:rPr>
          <w:rFonts w:hint="eastAsia" w:ascii="宋体" w:hAnsi="宋体" w:eastAsia="宋体" w:cs="宋体"/>
          <w:b w:val="0"/>
          <w:bCs/>
          <w:sz w:val="21"/>
          <w:szCs w:val="21"/>
        </w:rPr>
      </w:pPr>
      <w:r>
        <w:rPr>
          <w:rFonts w:hint="eastAsia" w:ascii="宋体" w:hAnsi="宋体" w:eastAsia="宋体" w:cs="宋体"/>
          <w:b w:val="0"/>
          <w:bCs/>
          <w:sz w:val="21"/>
          <w:szCs w:val="21"/>
        </w:rPr>
        <w:t>同时，公司要求加强库存物资管理，定期对物资进行盘点，全面掌握库存物资的真实状况，确保各仓库物资与公司ERP系统库存账账相符、账实相符，同时对不能正常使用、利用率不高或已到报废年限的物资逐一清理、盘点、登记，编制待处理资产清单，并请示处置方案，让物资发挥最大效益。严控材料管理是节约成本的最有效途径。只有强化材料管理责任落实，将材料管理的各个环节做细，提高每位员工的成本意识，才能为降本增效打下坚实的基础！树立长期的竞争优势，实现可持续发展，持续竞争优势来源于企业的核心竞争力。核心竞争力包括企业的技术能力、管理能力和企业文化。</w:t>
      </w:r>
    </w:p>
    <w:p w14:paraId="3C551D90">
      <w:pPr>
        <w:rPr>
          <w:rFonts w:hint="default"/>
          <w:lang w:val="en-US" w:eastAsia="zh-CN"/>
        </w:rPr>
      </w:pPr>
    </w:p>
    <w:p w14:paraId="5106A158">
      <w:pPr>
        <w:rPr>
          <w:rFonts w:hint="default"/>
          <w:lang w:val="en-US" w:eastAsia="zh-CN"/>
        </w:rPr>
      </w:pPr>
    </w:p>
    <w:p w14:paraId="63D820EA">
      <w:pPr>
        <w:rPr>
          <w:rFonts w:hint="default"/>
          <w:lang w:val="en-US" w:eastAsia="zh-CN"/>
        </w:rPr>
      </w:pPr>
    </w:p>
    <w:p w14:paraId="0A3D6CBA">
      <w:pPr>
        <w:rPr>
          <w:rFonts w:hint="default"/>
          <w:lang w:val="en-US" w:eastAsia="zh-CN"/>
        </w:rPr>
      </w:pPr>
    </w:p>
    <w:p w14:paraId="769D9834">
      <w:pPr>
        <w:rPr>
          <w:rFonts w:hint="default"/>
          <w:lang w:val="en-US" w:eastAsia="zh-CN"/>
        </w:rPr>
      </w:pPr>
    </w:p>
    <w:p w14:paraId="258495AA">
      <w:pPr>
        <w:rPr>
          <w:rFonts w:hint="default"/>
          <w:lang w:val="en-US" w:eastAsia="zh-CN"/>
        </w:rPr>
      </w:pPr>
    </w:p>
    <w:p w14:paraId="3E66FFC8">
      <w:pPr>
        <w:rPr>
          <w:rFonts w:hint="default"/>
          <w:lang w:val="en-US" w:eastAsia="zh-CN"/>
        </w:rPr>
      </w:pPr>
    </w:p>
    <w:p w14:paraId="290FA2B6">
      <w:pPr>
        <w:rPr>
          <w:rFonts w:hint="default"/>
          <w:lang w:val="en-US" w:eastAsia="zh-CN"/>
        </w:rPr>
      </w:pPr>
    </w:p>
    <w:p w14:paraId="545A0258">
      <w:pPr>
        <w:rPr>
          <w:rFonts w:hint="default"/>
          <w:lang w:val="en-US" w:eastAsia="zh-CN"/>
        </w:rPr>
      </w:pPr>
    </w:p>
    <w:p w14:paraId="5DC13A3F">
      <w:pPr>
        <w:rPr>
          <w:rFonts w:hint="default"/>
          <w:lang w:val="en-US" w:eastAsia="zh-CN"/>
        </w:rPr>
      </w:pPr>
    </w:p>
    <w:p w14:paraId="5B2EFAE3">
      <w:pPr>
        <w:rPr>
          <w:rFonts w:hint="default"/>
          <w:lang w:val="en-US" w:eastAsia="zh-CN"/>
        </w:rPr>
      </w:pPr>
      <w:r>
        <w:rPr>
          <w:rFonts w:hint="default"/>
          <w:lang w:val="en-US" w:eastAsia="zh-CN"/>
        </w:rPr>
        <w:br w:type="page"/>
      </w:r>
    </w:p>
    <w:p w14:paraId="3784DEBB">
      <w:pPr>
        <w:spacing w:line="400" w:lineRule="exac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附件2——材料发出原始凭证</w:t>
      </w:r>
    </w:p>
    <w:p w14:paraId="1B7A77CE">
      <w:pPr>
        <w:rPr>
          <w:snapToGrid/>
          <w:lang w:eastAsia="zh-CN"/>
        </w:rPr>
      </w:pPr>
      <w:r>
        <w:rPr>
          <w:snapToGrid/>
          <w:lang w:eastAsia="zh-CN"/>
        </w:rPr>
        <w:drawing>
          <wp:inline distT="0" distB="0" distL="114300" distR="114300">
            <wp:extent cx="6629400" cy="2750185"/>
            <wp:effectExtent l="0" t="0" r="0" b="5715"/>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14"/>
                    <a:stretch>
                      <a:fillRect/>
                    </a:stretch>
                  </pic:blipFill>
                  <pic:spPr>
                    <a:xfrm>
                      <a:off x="0" y="0"/>
                      <a:ext cx="6629400" cy="2750185"/>
                    </a:xfrm>
                    <a:prstGeom prst="rect">
                      <a:avLst/>
                    </a:prstGeom>
                    <a:noFill/>
                    <a:ln>
                      <a:noFill/>
                    </a:ln>
                  </pic:spPr>
                </pic:pic>
              </a:graphicData>
            </a:graphic>
          </wp:inline>
        </w:drawing>
      </w:r>
    </w:p>
    <w:p w14:paraId="7AD09D3F">
      <w:pPr>
        <w:rPr>
          <w:snapToGrid/>
          <w:lang w:eastAsia="zh-CN"/>
        </w:rPr>
      </w:pPr>
      <w:r>
        <w:rPr>
          <w:snapToGrid/>
          <w:lang w:eastAsia="zh-CN"/>
        </w:rPr>
        <w:drawing>
          <wp:inline distT="0" distB="0" distL="114300" distR="114300">
            <wp:extent cx="6521450" cy="2967355"/>
            <wp:effectExtent l="0" t="0" r="6350" b="444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25"/>
                    <a:stretch>
                      <a:fillRect/>
                    </a:stretch>
                  </pic:blipFill>
                  <pic:spPr>
                    <a:xfrm>
                      <a:off x="0" y="0"/>
                      <a:ext cx="6521450" cy="2967355"/>
                    </a:xfrm>
                    <a:prstGeom prst="rect">
                      <a:avLst/>
                    </a:prstGeom>
                    <a:noFill/>
                    <a:ln>
                      <a:noFill/>
                    </a:ln>
                  </pic:spPr>
                </pic:pic>
              </a:graphicData>
            </a:graphic>
          </wp:inline>
        </w:drawing>
      </w:r>
    </w:p>
    <w:p w14:paraId="04E9DFFB">
      <w:pPr>
        <w:rPr>
          <w:snapToGrid/>
          <w:lang w:eastAsia="zh-CN"/>
        </w:rPr>
      </w:pPr>
    </w:p>
    <w:p w14:paraId="0D19B451">
      <w:pPr>
        <w:rPr>
          <w:snapToGrid/>
          <w:lang w:eastAsia="zh-CN"/>
        </w:rPr>
      </w:pPr>
      <w:r>
        <w:rPr>
          <w:snapToGrid/>
          <w:lang w:eastAsia="zh-CN"/>
        </w:rPr>
        <w:drawing>
          <wp:inline distT="0" distB="0" distL="114300" distR="114300">
            <wp:extent cx="6464935" cy="2860040"/>
            <wp:effectExtent l="0" t="0" r="12065" b="10160"/>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26"/>
                    <a:stretch>
                      <a:fillRect/>
                    </a:stretch>
                  </pic:blipFill>
                  <pic:spPr>
                    <a:xfrm>
                      <a:off x="0" y="0"/>
                      <a:ext cx="6464935" cy="2860040"/>
                    </a:xfrm>
                    <a:prstGeom prst="rect">
                      <a:avLst/>
                    </a:prstGeom>
                    <a:noFill/>
                    <a:ln>
                      <a:noFill/>
                    </a:ln>
                  </pic:spPr>
                </pic:pic>
              </a:graphicData>
            </a:graphic>
          </wp:inline>
        </w:drawing>
      </w:r>
    </w:p>
    <w:p w14:paraId="26F57759">
      <w:pPr>
        <w:rPr>
          <w:snapToGrid/>
          <w:lang w:eastAsia="zh-CN"/>
        </w:rPr>
      </w:pPr>
      <w:r>
        <w:rPr>
          <w:snapToGrid/>
          <w:lang w:eastAsia="zh-CN"/>
        </w:rPr>
        <w:drawing>
          <wp:inline distT="0" distB="0" distL="114300" distR="114300">
            <wp:extent cx="6644005" cy="2590800"/>
            <wp:effectExtent l="0" t="0" r="10795"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27"/>
                    <a:stretch>
                      <a:fillRect/>
                    </a:stretch>
                  </pic:blipFill>
                  <pic:spPr>
                    <a:xfrm>
                      <a:off x="0" y="0"/>
                      <a:ext cx="6644005" cy="2590800"/>
                    </a:xfrm>
                    <a:prstGeom prst="rect">
                      <a:avLst/>
                    </a:prstGeom>
                    <a:noFill/>
                    <a:ln>
                      <a:noFill/>
                    </a:ln>
                  </pic:spPr>
                </pic:pic>
              </a:graphicData>
            </a:graphic>
          </wp:inline>
        </w:drawing>
      </w:r>
    </w:p>
    <w:p w14:paraId="28207974">
      <w:pPr>
        <w:rPr>
          <w:snapToGrid/>
          <w:lang w:eastAsia="zh-CN"/>
        </w:rPr>
      </w:pPr>
      <w:r>
        <w:rPr>
          <w:snapToGrid/>
          <w:lang w:eastAsia="zh-CN"/>
        </w:rPr>
        <w:drawing>
          <wp:inline distT="0" distB="0" distL="114300" distR="114300">
            <wp:extent cx="6464935" cy="2696210"/>
            <wp:effectExtent l="0" t="0" r="12065" b="8890"/>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28"/>
                    <a:stretch>
                      <a:fillRect/>
                    </a:stretch>
                  </pic:blipFill>
                  <pic:spPr>
                    <a:xfrm>
                      <a:off x="0" y="0"/>
                      <a:ext cx="6464935" cy="2696210"/>
                    </a:xfrm>
                    <a:prstGeom prst="rect">
                      <a:avLst/>
                    </a:prstGeom>
                    <a:noFill/>
                    <a:ln>
                      <a:noFill/>
                    </a:ln>
                  </pic:spPr>
                </pic:pic>
              </a:graphicData>
            </a:graphic>
          </wp:inline>
        </w:drawing>
      </w:r>
    </w:p>
    <w:p w14:paraId="4B8C947C">
      <w:pPr>
        <w:rPr>
          <w:snapToGrid/>
          <w:lang w:eastAsia="zh-CN"/>
        </w:rPr>
      </w:pPr>
    </w:p>
    <w:p w14:paraId="63125A45">
      <w:pPr>
        <w:rPr>
          <w:snapToGrid/>
          <w:lang w:eastAsia="zh-CN"/>
        </w:rPr>
      </w:pPr>
      <w:r>
        <w:rPr>
          <w:snapToGrid/>
          <w:lang w:eastAsia="zh-CN"/>
        </w:rPr>
        <w:drawing>
          <wp:inline distT="0" distB="0" distL="114300" distR="114300">
            <wp:extent cx="6428105" cy="3113405"/>
            <wp:effectExtent l="0" t="0" r="10795" b="1079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9"/>
                    <a:stretch>
                      <a:fillRect/>
                    </a:stretch>
                  </pic:blipFill>
                  <pic:spPr>
                    <a:xfrm>
                      <a:off x="0" y="0"/>
                      <a:ext cx="6428105" cy="3113405"/>
                    </a:xfrm>
                    <a:prstGeom prst="rect">
                      <a:avLst/>
                    </a:prstGeom>
                    <a:noFill/>
                    <a:ln>
                      <a:noFill/>
                    </a:ln>
                  </pic:spPr>
                </pic:pic>
              </a:graphicData>
            </a:graphic>
          </wp:inline>
        </w:drawing>
      </w:r>
    </w:p>
    <w:p w14:paraId="506B1C02">
      <w:pPr>
        <w:rPr>
          <w:snapToGrid/>
          <w:lang w:eastAsia="zh-CN"/>
        </w:rPr>
      </w:pPr>
    </w:p>
    <w:p w14:paraId="5E1B5EED">
      <w:pPr>
        <w:rPr>
          <w:snapToGrid/>
          <w:lang w:eastAsia="zh-CN"/>
        </w:rPr>
      </w:pPr>
    </w:p>
    <w:p w14:paraId="3012F174">
      <w:pPr>
        <w:rPr>
          <w:sz w:val="21"/>
          <w:lang w:eastAsia="zh-CN"/>
        </w:rPr>
      </w:pPr>
      <w:r>
        <w:rPr>
          <w:snapToGrid/>
          <w:lang w:eastAsia="zh-CN"/>
        </w:rPr>
        <w:drawing>
          <wp:inline distT="0" distB="0" distL="114300" distR="114300">
            <wp:extent cx="6604000" cy="2774950"/>
            <wp:effectExtent l="0" t="0" r="0" b="635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30"/>
                    <a:stretch>
                      <a:fillRect/>
                    </a:stretch>
                  </pic:blipFill>
                  <pic:spPr>
                    <a:xfrm>
                      <a:off x="0" y="0"/>
                      <a:ext cx="6604000" cy="2774950"/>
                    </a:xfrm>
                    <a:prstGeom prst="rect">
                      <a:avLst/>
                    </a:prstGeom>
                    <a:noFill/>
                    <a:ln>
                      <a:noFill/>
                    </a:ln>
                  </pic:spPr>
                </pic:pic>
              </a:graphicData>
            </a:graphic>
          </wp:inline>
        </w:drawing>
      </w:r>
    </w:p>
    <w:p w14:paraId="072448AB">
      <w:pPr>
        <w:rPr>
          <w:snapToGrid/>
          <w:lang w:eastAsia="zh-CN"/>
        </w:rPr>
      </w:pPr>
      <w:r>
        <w:rPr>
          <w:snapToGrid/>
          <w:lang w:eastAsia="zh-CN"/>
        </w:rPr>
        <w:drawing>
          <wp:inline distT="0" distB="0" distL="114300" distR="114300">
            <wp:extent cx="6501130" cy="2713355"/>
            <wp:effectExtent l="0" t="0" r="1270" b="4445"/>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1"/>
                    </pic:cNvPicPr>
                  </pic:nvPicPr>
                  <pic:blipFill>
                    <a:blip r:embed="rId31"/>
                    <a:stretch>
                      <a:fillRect/>
                    </a:stretch>
                  </pic:blipFill>
                  <pic:spPr>
                    <a:xfrm>
                      <a:off x="0" y="0"/>
                      <a:ext cx="6501130" cy="2713355"/>
                    </a:xfrm>
                    <a:prstGeom prst="rect">
                      <a:avLst/>
                    </a:prstGeom>
                    <a:noFill/>
                    <a:ln>
                      <a:noFill/>
                    </a:ln>
                  </pic:spPr>
                </pic:pic>
              </a:graphicData>
            </a:graphic>
          </wp:inline>
        </w:drawing>
      </w:r>
    </w:p>
    <w:p w14:paraId="6B8A7770">
      <w:pPr>
        <w:rPr>
          <w:snapToGrid/>
          <w:lang w:eastAsia="zh-CN"/>
        </w:rPr>
      </w:pPr>
    </w:p>
    <w:p w14:paraId="04A914EB">
      <w:pPr>
        <w:rPr>
          <w:snapToGrid/>
          <w:lang w:eastAsia="zh-CN"/>
        </w:rPr>
      </w:pPr>
      <w:r>
        <w:rPr>
          <w:snapToGrid/>
          <w:lang w:eastAsia="zh-CN"/>
        </w:rPr>
        <w:drawing>
          <wp:inline distT="0" distB="0" distL="114300" distR="114300">
            <wp:extent cx="6565900" cy="2832735"/>
            <wp:effectExtent l="0" t="0" r="0" b="12065"/>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32"/>
                    <a:stretch>
                      <a:fillRect/>
                    </a:stretch>
                  </pic:blipFill>
                  <pic:spPr>
                    <a:xfrm>
                      <a:off x="0" y="0"/>
                      <a:ext cx="6565900" cy="2832735"/>
                    </a:xfrm>
                    <a:prstGeom prst="rect">
                      <a:avLst/>
                    </a:prstGeom>
                    <a:noFill/>
                    <a:ln>
                      <a:noFill/>
                    </a:ln>
                  </pic:spPr>
                </pic:pic>
              </a:graphicData>
            </a:graphic>
          </wp:inline>
        </w:drawing>
      </w:r>
    </w:p>
    <w:p w14:paraId="3B7A70F8">
      <w:pPr>
        <w:rPr>
          <w:snapToGrid/>
          <w:lang w:eastAsia="zh-CN"/>
        </w:rPr>
      </w:pPr>
    </w:p>
    <w:p w14:paraId="0C8FB230">
      <w:pPr>
        <w:rPr>
          <w:snapToGrid/>
          <w:lang w:eastAsia="zh-CN"/>
        </w:rPr>
      </w:pPr>
      <w:r>
        <w:rPr>
          <w:snapToGrid/>
          <w:lang w:eastAsia="zh-CN"/>
        </w:rPr>
        <w:drawing>
          <wp:inline distT="0" distB="0" distL="114300" distR="114300">
            <wp:extent cx="6635750" cy="3549015"/>
            <wp:effectExtent l="0" t="0" r="6350" b="6985"/>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33"/>
                    <a:stretch>
                      <a:fillRect/>
                    </a:stretch>
                  </pic:blipFill>
                  <pic:spPr>
                    <a:xfrm>
                      <a:off x="0" y="0"/>
                      <a:ext cx="6635750" cy="3549015"/>
                    </a:xfrm>
                    <a:prstGeom prst="rect">
                      <a:avLst/>
                    </a:prstGeom>
                    <a:noFill/>
                    <a:ln>
                      <a:noFill/>
                    </a:ln>
                  </pic:spPr>
                </pic:pic>
              </a:graphicData>
            </a:graphic>
          </wp:inline>
        </w:drawing>
      </w:r>
    </w:p>
    <w:p w14:paraId="4D17ECFC">
      <w:pPr>
        <w:rPr>
          <w:snapToGrid/>
          <w:lang w:eastAsia="zh-CN"/>
        </w:rPr>
      </w:pPr>
    </w:p>
    <w:p w14:paraId="180774C7">
      <w:pPr>
        <w:rPr>
          <w:snapToGrid/>
          <w:lang w:eastAsia="zh-CN"/>
        </w:rPr>
      </w:pPr>
    </w:p>
    <w:p w14:paraId="3CDC4971">
      <w:pPr>
        <w:rPr>
          <w:snapToGrid/>
          <w:lang w:eastAsia="zh-CN"/>
        </w:rPr>
      </w:pPr>
      <w:r>
        <w:rPr>
          <w:snapToGrid/>
          <w:lang w:eastAsia="zh-CN"/>
        </w:rPr>
        <w:drawing>
          <wp:inline distT="0" distB="0" distL="114300" distR="114300">
            <wp:extent cx="6544945" cy="3775710"/>
            <wp:effectExtent l="0" t="0" r="8255" b="8890"/>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34"/>
                    <a:stretch>
                      <a:fillRect/>
                    </a:stretch>
                  </pic:blipFill>
                  <pic:spPr>
                    <a:xfrm>
                      <a:off x="0" y="0"/>
                      <a:ext cx="6544945" cy="3775710"/>
                    </a:xfrm>
                    <a:prstGeom prst="rect">
                      <a:avLst/>
                    </a:prstGeom>
                    <a:noFill/>
                    <a:ln>
                      <a:noFill/>
                    </a:ln>
                  </pic:spPr>
                </pic:pic>
              </a:graphicData>
            </a:graphic>
          </wp:inline>
        </w:drawing>
      </w:r>
    </w:p>
    <w:p w14:paraId="3ECEBD2C">
      <w:pPr>
        <w:rPr>
          <w:rFonts w:hint="default"/>
          <w:snapToGrid/>
          <w:lang w:val="en-US" w:eastAsia="zh-CN"/>
        </w:rPr>
      </w:pPr>
      <w:r>
        <w:rPr>
          <w:rFonts w:hint="default"/>
          <w:snapToGrid/>
          <w:lang w:val="en-US" w:eastAsia="zh-CN"/>
        </w:rPr>
        <w:br w:type="page"/>
      </w:r>
    </w:p>
    <w:p w14:paraId="7447E153">
      <w:pPr>
        <w:spacing w:line="400" w:lineRule="exact"/>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附件3——实训任务单</w:t>
      </w:r>
    </w:p>
    <w:p w14:paraId="6D1CD2DF">
      <w:pPr>
        <w:spacing w:line="400" w:lineRule="exact"/>
        <w:rPr>
          <w:rFonts w:hint="eastAsia" w:ascii="仿宋" w:hAnsi="仿宋" w:eastAsia="仿宋" w:cs="仿宋"/>
          <w:b/>
          <w:sz w:val="28"/>
          <w:szCs w:val="28"/>
          <w:lang w:val="en-US" w:eastAsia="zh-CN"/>
        </w:rPr>
      </w:pPr>
    </w:p>
    <w:p w14:paraId="59F52B9D">
      <w:pPr>
        <w:spacing w:line="720" w:lineRule="auto"/>
        <w:rPr>
          <w:rFonts w:ascii="宋体" w:hAnsi="宋体" w:eastAsia="宋体" w:cs="宋体"/>
          <w:sz w:val="24"/>
          <w:szCs w:val="24"/>
        </w:rPr>
      </w:pPr>
      <w:r>
        <w:drawing>
          <wp:anchor distT="0" distB="0" distL="114300" distR="114300" simplePos="0" relativeHeight="251669504" behindDoc="1" locked="0" layoutInCell="1" allowOverlap="1">
            <wp:simplePos x="0" y="0"/>
            <wp:positionH relativeFrom="column">
              <wp:posOffset>3054350</wp:posOffset>
            </wp:positionH>
            <wp:positionV relativeFrom="paragraph">
              <wp:posOffset>55880</wp:posOffset>
            </wp:positionV>
            <wp:extent cx="3708400" cy="2858135"/>
            <wp:effectExtent l="0" t="0" r="0" b="12065"/>
            <wp:wrapNone/>
            <wp:docPr id="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0"/>
                    <pic:cNvPicPr>
                      <a:picLocks noChangeAspect="1"/>
                    </pic:cNvPicPr>
                  </pic:nvPicPr>
                  <pic:blipFill>
                    <a:blip r:embed="rId35"/>
                    <a:stretch>
                      <a:fillRect/>
                    </a:stretch>
                  </pic:blipFill>
                  <pic:spPr>
                    <a:xfrm>
                      <a:off x="0" y="0"/>
                      <a:ext cx="3708400" cy="2858135"/>
                    </a:xfrm>
                    <a:prstGeom prst="rect">
                      <a:avLst/>
                    </a:prstGeom>
                    <a:noFill/>
                    <a:ln>
                      <a:noFill/>
                    </a:ln>
                  </pic:spPr>
                </pic:pic>
              </a:graphicData>
            </a:graphic>
          </wp:anchor>
        </w:drawing>
      </w:r>
      <w:r>
        <w:rPr>
          <w:rFonts w:ascii="宋体" w:hAnsi="宋体" w:eastAsia="宋体" w:cs="宋体"/>
          <w:sz w:val="24"/>
          <w:szCs w:val="24"/>
        </w:rPr>
        <w:drawing>
          <wp:inline distT="0" distB="0" distL="114300" distR="114300">
            <wp:extent cx="3023235" cy="2790190"/>
            <wp:effectExtent l="0" t="0" r="12065" b="3810"/>
            <wp:docPr id="34"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descr="IMG_256"/>
                    <pic:cNvPicPr>
                      <a:picLocks noChangeAspect="1"/>
                    </pic:cNvPicPr>
                  </pic:nvPicPr>
                  <pic:blipFill>
                    <a:blip r:embed="rId11"/>
                    <a:srcRect t="16162" b="17881"/>
                    <a:stretch>
                      <a:fillRect/>
                    </a:stretch>
                  </pic:blipFill>
                  <pic:spPr>
                    <a:xfrm>
                      <a:off x="0" y="0"/>
                      <a:ext cx="3023235" cy="2790190"/>
                    </a:xfrm>
                    <a:prstGeom prst="rect">
                      <a:avLst/>
                    </a:prstGeom>
                    <a:noFill/>
                    <a:ln w="9525">
                      <a:noFill/>
                    </a:ln>
                  </pic:spPr>
                </pic:pic>
              </a:graphicData>
            </a:graphic>
          </wp:inline>
        </w:drawing>
      </w:r>
    </w:p>
    <w:p w14:paraId="7586CDA8">
      <w:pPr>
        <w:spacing w:line="720" w:lineRule="auto"/>
        <w:rPr>
          <w:rFonts w:ascii="宋体" w:hAnsi="宋体" w:eastAsia="宋体" w:cs="宋体"/>
          <w:sz w:val="24"/>
          <w:szCs w:val="24"/>
        </w:rPr>
      </w:pPr>
      <w:r>
        <w:drawing>
          <wp:inline distT="0" distB="0" distL="114300" distR="114300">
            <wp:extent cx="6815455" cy="2557780"/>
            <wp:effectExtent l="0" t="0" r="4445" b="7620"/>
            <wp:docPr id="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pic:cNvPicPr>
                      <a:picLocks noChangeAspect="1"/>
                    </pic:cNvPicPr>
                  </pic:nvPicPr>
                  <pic:blipFill>
                    <a:blip r:embed="rId16"/>
                    <a:stretch>
                      <a:fillRect/>
                    </a:stretch>
                  </pic:blipFill>
                  <pic:spPr>
                    <a:xfrm>
                      <a:off x="0" y="0"/>
                      <a:ext cx="6815455" cy="2557780"/>
                    </a:xfrm>
                    <a:prstGeom prst="rect">
                      <a:avLst/>
                    </a:prstGeom>
                    <a:noFill/>
                    <a:ln>
                      <a:noFill/>
                    </a:ln>
                  </pic:spPr>
                </pic:pic>
              </a:graphicData>
            </a:graphic>
          </wp:inline>
        </w:drawing>
      </w:r>
    </w:p>
    <w:p w14:paraId="7C7430F7">
      <w:pPr>
        <w:spacing w:line="720" w:lineRule="auto"/>
        <w:rPr>
          <w:rFonts w:ascii="宋体" w:hAnsi="宋体" w:eastAsia="宋体" w:cs="宋体"/>
          <w:sz w:val="24"/>
          <w:szCs w:val="24"/>
        </w:rPr>
      </w:pPr>
      <w:r>
        <w:rPr>
          <w:snapToGrid/>
          <w:lang w:eastAsia="zh-CN"/>
        </w:rPr>
        <w:drawing>
          <wp:inline distT="0" distB="0" distL="114300" distR="114300">
            <wp:extent cx="6754495" cy="3571240"/>
            <wp:effectExtent l="0" t="0" r="1905" b="10160"/>
            <wp:docPr id="4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3"/>
                    <pic:cNvPicPr>
                      <a:picLocks noChangeAspect="1"/>
                    </pic:cNvPicPr>
                  </pic:nvPicPr>
                  <pic:blipFill>
                    <a:blip r:embed="rId17"/>
                    <a:stretch>
                      <a:fillRect/>
                    </a:stretch>
                  </pic:blipFill>
                  <pic:spPr>
                    <a:xfrm>
                      <a:off x="0" y="0"/>
                      <a:ext cx="6754495" cy="3571240"/>
                    </a:xfrm>
                    <a:prstGeom prst="rect">
                      <a:avLst/>
                    </a:prstGeom>
                    <a:noFill/>
                    <a:ln>
                      <a:noFill/>
                    </a:ln>
                  </pic:spPr>
                </pic:pic>
              </a:graphicData>
            </a:graphic>
          </wp:inline>
        </w:drawing>
      </w:r>
    </w:p>
    <w:p w14:paraId="1DB35F69">
      <w:pPr>
        <w:spacing w:line="720" w:lineRule="auto"/>
        <w:rPr>
          <w:sz w:val="21"/>
          <w:lang w:eastAsia="zh-CN"/>
        </w:rPr>
      </w:pPr>
      <w:r>
        <w:rPr>
          <w:sz w:val="21"/>
          <w:lang w:eastAsia="zh-CN"/>
        </w:rPr>
        <w:drawing>
          <wp:inline distT="0" distB="0" distL="114300" distR="114300">
            <wp:extent cx="6642100" cy="3086735"/>
            <wp:effectExtent l="0" t="0" r="0" b="12065"/>
            <wp:docPr id="44" name="图片 22" descr="172129151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2" descr="1721291513705"/>
                    <pic:cNvPicPr>
                      <a:picLocks noChangeAspect="1"/>
                    </pic:cNvPicPr>
                  </pic:nvPicPr>
                  <pic:blipFill>
                    <a:blip r:embed="rId18"/>
                    <a:stretch>
                      <a:fillRect/>
                    </a:stretch>
                  </pic:blipFill>
                  <pic:spPr>
                    <a:xfrm>
                      <a:off x="0" y="0"/>
                      <a:ext cx="6642100" cy="3086735"/>
                    </a:xfrm>
                    <a:prstGeom prst="rect">
                      <a:avLst/>
                    </a:prstGeom>
                    <a:noFill/>
                    <a:ln>
                      <a:noFill/>
                    </a:ln>
                  </pic:spPr>
                </pic:pic>
              </a:graphicData>
            </a:graphic>
          </wp:inline>
        </w:drawing>
      </w:r>
    </w:p>
    <w:p w14:paraId="7162AC15">
      <w:pPr>
        <w:spacing w:line="720" w:lineRule="auto"/>
        <w:rPr>
          <w:rFonts w:hint="eastAsia"/>
          <w:sz w:val="21"/>
          <w:lang w:eastAsia="zh-CN"/>
        </w:rPr>
      </w:pPr>
      <w:r>
        <w:drawing>
          <wp:inline distT="0" distB="0" distL="114300" distR="114300">
            <wp:extent cx="6431915" cy="3414395"/>
            <wp:effectExtent l="0" t="0" r="6985" b="1905"/>
            <wp:docPr id="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
                    <pic:cNvPicPr>
                      <a:picLocks noChangeAspect="1"/>
                    </pic:cNvPicPr>
                  </pic:nvPicPr>
                  <pic:blipFill>
                    <a:blip r:embed="rId19"/>
                    <a:stretch>
                      <a:fillRect/>
                    </a:stretch>
                  </pic:blipFill>
                  <pic:spPr>
                    <a:xfrm>
                      <a:off x="0" y="0"/>
                      <a:ext cx="6431915" cy="3414395"/>
                    </a:xfrm>
                    <a:prstGeom prst="rect">
                      <a:avLst/>
                    </a:prstGeom>
                    <a:noFill/>
                    <a:ln>
                      <a:noFill/>
                    </a:ln>
                  </pic:spPr>
                </pic:pic>
              </a:graphicData>
            </a:graphic>
          </wp:inline>
        </w:drawing>
      </w:r>
    </w:p>
    <w:p w14:paraId="2DF14CEF">
      <w:pP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br w:type="page"/>
      </w:r>
    </w:p>
    <w:p w14:paraId="01A0F604">
      <w:pPr>
        <w:spacing w:line="400" w:lineRule="exact"/>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附件4——纸质考评表</w:t>
      </w:r>
    </w:p>
    <w:p w14:paraId="1CEECDB9">
      <w:pPr>
        <w:spacing w:line="300" w:lineRule="auto"/>
        <w:rPr>
          <w:rFonts w:ascii="宋体" w:hAnsi="宋体"/>
          <w:szCs w:val="21"/>
        </w:rPr>
      </w:pPr>
    </w:p>
    <w:p w14:paraId="790944F9">
      <w:pPr>
        <w:spacing w:line="720" w:lineRule="auto"/>
      </w:pPr>
      <w:r>
        <w:drawing>
          <wp:inline distT="0" distB="0" distL="114300" distR="114300">
            <wp:extent cx="3811270" cy="6670675"/>
            <wp:effectExtent l="0" t="0" r="9525" b="11430"/>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6"/>
                    <a:stretch>
                      <a:fillRect/>
                    </a:stretch>
                  </pic:blipFill>
                  <pic:spPr>
                    <a:xfrm rot="16200000">
                      <a:off x="0" y="0"/>
                      <a:ext cx="3811270" cy="6670675"/>
                    </a:xfrm>
                    <a:prstGeom prst="rect">
                      <a:avLst/>
                    </a:prstGeom>
                    <a:noFill/>
                    <a:ln>
                      <a:noFill/>
                    </a:ln>
                  </pic:spPr>
                </pic:pic>
              </a:graphicData>
            </a:graphic>
          </wp:inline>
        </w:drawing>
      </w:r>
    </w:p>
    <w:p w14:paraId="18773073">
      <w:pPr>
        <w:spacing w:line="720" w:lineRule="auto"/>
        <w:rPr>
          <w:rFonts w:hint="eastAsia" w:eastAsiaTheme="minorEastAsia"/>
          <w:lang w:eastAsia="zh-CN"/>
        </w:rPr>
      </w:pPr>
      <w:r>
        <w:rPr>
          <w:rFonts w:hint="eastAsia"/>
          <w:lang w:val="en-US" w:eastAsia="zh-CN"/>
        </w:rPr>
        <w:t xml:space="preserve">   </w:t>
      </w:r>
      <w:r>
        <w:rPr>
          <w:rFonts w:hint="eastAsia" w:eastAsiaTheme="minorEastAsia"/>
          <w:lang w:eastAsia="zh-CN"/>
        </w:rPr>
        <w:drawing>
          <wp:inline distT="0" distB="0" distL="114300" distR="114300">
            <wp:extent cx="3693160" cy="6278880"/>
            <wp:effectExtent l="0" t="0" r="7620" b="2540"/>
            <wp:docPr id="39" name="图片 39" descr="47378f706da0c84d88216759cfcfb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7378f706da0c84d88216759cfcfb7e"/>
                    <pic:cNvPicPr>
                      <a:picLocks noChangeAspect="1"/>
                    </pic:cNvPicPr>
                  </pic:nvPicPr>
                  <pic:blipFill>
                    <a:blip r:embed="rId24"/>
                    <a:srcRect b="8924"/>
                    <a:stretch>
                      <a:fillRect/>
                    </a:stretch>
                  </pic:blipFill>
                  <pic:spPr>
                    <a:xfrm rot="5400000">
                      <a:off x="0" y="0"/>
                      <a:ext cx="3693160" cy="6278880"/>
                    </a:xfrm>
                    <a:prstGeom prst="rect">
                      <a:avLst/>
                    </a:prstGeom>
                  </pic:spPr>
                </pic:pic>
              </a:graphicData>
            </a:graphic>
          </wp:inline>
        </w:drawing>
      </w:r>
    </w:p>
    <w:p w14:paraId="3F7139DB">
      <w:pPr>
        <w:spacing w:line="720" w:lineRule="auto"/>
        <w:rPr>
          <w:rFonts w:hint="eastAsia" w:eastAsiaTheme="minorEastAsia"/>
          <w:lang w:val="en-US" w:eastAsia="zh-CN"/>
        </w:rPr>
      </w:pPr>
      <w:r>
        <w:rPr>
          <w:rFonts w:hint="eastAsia" w:eastAsiaTheme="minorEastAsia"/>
          <w:lang w:val="en-US" w:eastAsia="zh-CN"/>
        </w:rPr>
        <w:drawing>
          <wp:inline distT="0" distB="0" distL="114300" distR="114300">
            <wp:extent cx="6224905" cy="9766935"/>
            <wp:effectExtent l="0" t="0" r="10795" b="12065"/>
            <wp:docPr id="38" name="图片 38" descr="12f459c11fdfacec3839bacb59d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2f459c11fdfacec3839bacb59d0055"/>
                    <pic:cNvPicPr>
                      <a:picLocks noChangeAspect="1"/>
                    </pic:cNvPicPr>
                  </pic:nvPicPr>
                  <pic:blipFill>
                    <a:blip r:embed="rId21"/>
                    <a:stretch>
                      <a:fillRect/>
                    </a:stretch>
                  </pic:blipFill>
                  <pic:spPr>
                    <a:xfrm>
                      <a:off x="0" y="0"/>
                      <a:ext cx="6224905" cy="9766935"/>
                    </a:xfrm>
                    <a:prstGeom prst="rect">
                      <a:avLst/>
                    </a:prstGeom>
                  </pic:spPr>
                </pic:pic>
              </a:graphicData>
            </a:graphic>
          </wp:inline>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D2495F-3AD7-4586-893E-6678D35945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粗黑简">
    <w:altName w:val="黑体"/>
    <w:panose1 w:val="02010600000101010101"/>
    <w:charset w:val="86"/>
    <w:family w:val="auto"/>
    <w:pitch w:val="default"/>
    <w:sig w:usb0="00000000" w:usb1="00000000" w:usb2="00000002" w:usb3="00000000" w:csb0="00040000" w:csb1="00000000"/>
  </w:font>
  <w:font w:name="方正粗黑宋简体">
    <w:panose1 w:val="02000000000000000000"/>
    <w:charset w:val="86"/>
    <w:family w:val="auto"/>
    <w:pitch w:val="default"/>
    <w:sig w:usb0="A00002BF" w:usb1="184F6CFA" w:usb2="00000012" w:usb3="00000000" w:csb0="00040001" w:csb1="00000000"/>
    <w:embedRegular r:id="rId2" w:fontKey="{D707CED1-87A5-466E-964D-73625C64AABF}"/>
  </w:font>
  <w:font w:name="仿宋">
    <w:panose1 w:val="02010609060101010101"/>
    <w:charset w:val="86"/>
    <w:family w:val="auto"/>
    <w:pitch w:val="default"/>
    <w:sig w:usb0="800002BF" w:usb1="38CF7CFA" w:usb2="00000016" w:usb3="00000000" w:csb0="00040001" w:csb1="00000000"/>
    <w:embedRegular r:id="rId3" w:fontKey="{EE29D4FF-8032-4C4F-A5F9-65DB934F0CB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3446D"/>
    <w:multiLevelType w:val="singleLevel"/>
    <w:tmpl w:val="8283446D"/>
    <w:lvl w:ilvl="0" w:tentative="0">
      <w:start w:val="2"/>
      <w:numFmt w:val="decimal"/>
      <w:lvlText w:val="%1."/>
      <w:lvlJc w:val="left"/>
      <w:pPr>
        <w:tabs>
          <w:tab w:val="left" w:pos="312"/>
        </w:tabs>
      </w:pPr>
    </w:lvl>
  </w:abstractNum>
  <w:abstractNum w:abstractNumId="1">
    <w:nsid w:val="B86CA514"/>
    <w:multiLevelType w:val="singleLevel"/>
    <w:tmpl w:val="B86CA514"/>
    <w:lvl w:ilvl="0" w:tentative="0">
      <w:start w:val="1"/>
      <w:numFmt w:val="decimal"/>
      <w:suff w:val="space"/>
      <w:lvlText w:val="%1."/>
      <w:lvlJc w:val="left"/>
    </w:lvl>
  </w:abstractNum>
  <w:abstractNum w:abstractNumId="2">
    <w:nsid w:val="3CE4FE51"/>
    <w:multiLevelType w:val="singleLevel"/>
    <w:tmpl w:val="3CE4FE51"/>
    <w:lvl w:ilvl="0" w:tentative="0">
      <w:start w:val="1"/>
      <w:numFmt w:val="decimal"/>
      <w:suff w:val="space"/>
      <w:lvlText w:val="%1."/>
      <w:lvlJc w:val="left"/>
    </w:lvl>
  </w:abstractNum>
  <w:abstractNum w:abstractNumId="3">
    <w:nsid w:val="43D0A49C"/>
    <w:multiLevelType w:val="singleLevel"/>
    <w:tmpl w:val="43D0A49C"/>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mN2Y3MWNjMmFlZWI0YmY2ZTg0ZGU0OTYzNzU5ZWUifQ=="/>
  </w:docVars>
  <w:rsids>
    <w:rsidRoot w:val="15DB39B6"/>
    <w:rsid w:val="05A465A0"/>
    <w:rsid w:val="08674B41"/>
    <w:rsid w:val="099D7377"/>
    <w:rsid w:val="12742DFD"/>
    <w:rsid w:val="15DB39B6"/>
    <w:rsid w:val="16AA01E7"/>
    <w:rsid w:val="17826121"/>
    <w:rsid w:val="17A54DB5"/>
    <w:rsid w:val="18371EB1"/>
    <w:rsid w:val="1BCD325A"/>
    <w:rsid w:val="1DF260DB"/>
    <w:rsid w:val="1E2D7DCC"/>
    <w:rsid w:val="217575A6"/>
    <w:rsid w:val="2C153CDF"/>
    <w:rsid w:val="2C727FB6"/>
    <w:rsid w:val="344E6B0F"/>
    <w:rsid w:val="34F258D9"/>
    <w:rsid w:val="3DB43E75"/>
    <w:rsid w:val="3F4361C5"/>
    <w:rsid w:val="4011002E"/>
    <w:rsid w:val="403C1A73"/>
    <w:rsid w:val="40D529D3"/>
    <w:rsid w:val="425C1635"/>
    <w:rsid w:val="5A2B1AB1"/>
    <w:rsid w:val="5C8F1F25"/>
    <w:rsid w:val="620D4AA3"/>
    <w:rsid w:val="65ED4F2A"/>
    <w:rsid w:val="67654F94"/>
    <w:rsid w:val="69801C11"/>
    <w:rsid w:val="739E7864"/>
    <w:rsid w:val="776C78B7"/>
    <w:rsid w:val="7D245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rFonts w:eastAsia="汉仪粗黑简"/>
      <w:sz w:val="24"/>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emf"/><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emf"/><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webp"/><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深蓝简约商务风工作汇报封面"/>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5590</Words>
  <Characters>5763</Characters>
  <Lines>0</Lines>
  <Paragraphs>0</Paragraphs>
  <TotalTime>55</TotalTime>
  <ScaleCrop>false</ScaleCrop>
  <LinksUpToDate>false</LinksUpToDate>
  <CharactersWithSpaces>5775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2021-06-17T03:39:00Z</dcterms:created>
  <dc:creator>3</dc:creator>
  <cp:lastModifiedBy>WPS_轩轩妈妈</cp:lastModifiedBy>
  <dcterms:modified xsi:type="dcterms:W3CDTF">2024-07-19T06:58:01Z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05F65BE5A2594EDE8C519B06BE746AAC_11</vt:lpwstr>
  </property>
  <property fmtid="{D5CDD505-2E9C-101B-9397-08002B2CF9AE}" pid="4" name="KSOSaveFontToCloudKey">
    <vt:lpwstr>590610_btnclosed</vt:lpwstr>
  </property>
</Properties>
</file>