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8EE" w:rsidRDefault="007F3E93">
      <w:pPr>
        <w:widowControl/>
        <w:jc w:val="left"/>
        <w:rPr>
          <w:rFonts w:ascii="仿宋" w:eastAsia="仿宋" w:hAnsi="仿宋" w:cs="仿宋"/>
          <w:b/>
          <w:bCs/>
          <w:kern w:val="0"/>
          <w:sz w:val="30"/>
          <w:szCs w:val="30"/>
        </w:rPr>
      </w:pPr>
      <w:bookmarkStart w:id="0" w:name="_GoBack"/>
      <w:r>
        <w:rPr>
          <w:rFonts w:ascii="仿宋" w:eastAsia="仿宋" w:hAnsi="仿宋" w:cs="仿宋" w:hint="eastAsia"/>
          <w:b/>
          <w:bCs/>
          <w:noProof/>
          <w:kern w:val="0"/>
          <w:sz w:val="28"/>
          <w:szCs w:val="28"/>
        </w:rPr>
        <w:drawing>
          <wp:inline distT="0" distB="0" distL="114300" distR="114300">
            <wp:extent cx="5267325" cy="7023100"/>
            <wp:effectExtent l="0" t="0" r="5715" b="2540"/>
            <wp:docPr id="4" name="图片 4" descr="31995341197852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19953411978522304"/>
                    <pic:cNvPicPr>
                      <a:picLocks noChangeAspect="1"/>
                    </pic:cNvPicPr>
                  </pic:nvPicPr>
                  <pic:blipFill>
                    <a:blip r:embed="rId9"/>
                    <a:stretch>
                      <a:fillRect/>
                    </a:stretch>
                  </pic:blipFill>
                  <pic:spPr>
                    <a:xfrm>
                      <a:off x="0" y="0"/>
                      <a:ext cx="5267325" cy="7023100"/>
                    </a:xfrm>
                    <a:prstGeom prst="rect">
                      <a:avLst/>
                    </a:prstGeom>
                  </pic:spPr>
                </pic:pic>
              </a:graphicData>
            </a:graphic>
          </wp:inline>
        </w:drawing>
      </w:r>
      <w:bookmarkEnd w:id="0"/>
    </w:p>
    <w:p w:rsidR="003768EE" w:rsidRDefault="003768EE">
      <w:pPr>
        <w:widowControl/>
        <w:jc w:val="left"/>
        <w:rPr>
          <w:rFonts w:ascii="仿宋" w:eastAsia="仿宋" w:hAnsi="仿宋" w:cs="仿宋"/>
          <w:b/>
          <w:bCs/>
          <w:kern w:val="0"/>
          <w:sz w:val="30"/>
          <w:szCs w:val="30"/>
        </w:rPr>
      </w:pPr>
    </w:p>
    <w:p w:rsidR="003768EE" w:rsidRDefault="003768EE">
      <w:pPr>
        <w:widowControl/>
        <w:jc w:val="left"/>
        <w:rPr>
          <w:rFonts w:ascii="仿宋" w:eastAsia="仿宋" w:hAnsi="仿宋" w:cs="仿宋"/>
          <w:b/>
          <w:bCs/>
          <w:kern w:val="0"/>
          <w:sz w:val="30"/>
          <w:szCs w:val="30"/>
        </w:rPr>
      </w:pPr>
    </w:p>
    <w:p w:rsidR="00C3093A" w:rsidRDefault="00C3093A">
      <w:pPr>
        <w:widowControl/>
        <w:jc w:val="center"/>
        <w:rPr>
          <w:rFonts w:ascii="仿宋" w:eastAsia="仿宋" w:hAnsi="仿宋" w:cs="仿宋" w:hint="eastAsia"/>
          <w:b/>
          <w:bCs/>
          <w:kern w:val="0"/>
          <w:sz w:val="72"/>
          <w:szCs w:val="72"/>
        </w:rPr>
      </w:pPr>
    </w:p>
    <w:p w:rsidR="003768EE" w:rsidRDefault="007F3E93">
      <w:pPr>
        <w:widowControl/>
        <w:jc w:val="center"/>
        <w:rPr>
          <w:rFonts w:ascii="仿宋" w:eastAsia="仿宋" w:hAnsi="仿宋" w:cs="仿宋"/>
          <w:b/>
          <w:bCs/>
          <w:kern w:val="0"/>
          <w:sz w:val="30"/>
          <w:szCs w:val="30"/>
        </w:rPr>
      </w:pPr>
      <w:r>
        <w:rPr>
          <w:rFonts w:ascii="仿宋" w:eastAsia="仿宋" w:hAnsi="仿宋" w:cs="仿宋" w:hint="eastAsia"/>
          <w:b/>
          <w:bCs/>
          <w:kern w:val="0"/>
          <w:sz w:val="72"/>
          <w:szCs w:val="72"/>
        </w:rPr>
        <w:lastRenderedPageBreak/>
        <w:t>阜新高等专科学校</w:t>
      </w:r>
      <w:r>
        <w:rPr>
          <w:rFonts w:ascii="仿宋" w:eastAsia="仿宋" w:hAnsi="仿宋" w:cs="仿宋"/>
          <w:b/>
          <w:bCs/>
          <w:kern w:val="0"/>
          <w:sz w:val="72"/>
          <w:szCs w:val="72"/>
        </w:rPr>
        <w:br/>
      </w:r>
    </w:p>
    <w:p w:rsidR="003768EE" w:rsidRDefault="007F3E93">
      <w:pPr>
        <w:widowControl/>
        <w:jc w:val="center"/>
        <w:rPr>
          <w:rFonts w:ascii="仿宋" w:eastAsia="仿宋" w:hAnsi="仿宋" w:cs="仿宋"/>
          <w:b/>
          <w:bCs/>
          <w:kern w:val="0"/>
          <w:sz w:val="52"/>
          <w:szCs w:val="52"/>
        </w:rPr>
      </w:pPr>
      <w:r>
        <w:rPr>
          <w:rFonts w:ascii="仿宋" w:eastAsia="仿宋" w:hAnsi="仿宋" w:cs="仿宋" w:hint="eastAsia"/>
          <w:b/>
          <w:bCs/>
          <w:kern w:val="0"/>
          <w:sz w:val="52"/>
          <w:szCs w:val="52"/>
        </w:rPr>
        <w:t>高等职业教育质量年度报告</w:t>
      </w:r>
    </w:p>
    <w:p w:rsidR="003768EE" w:rsidRDefault="007F3E93">
      <w:pPr>
        <w:widowControl/>
        <w:jc w:val="center"/>
        <w:rPr>
          <w:rFonts w:ascii="仿宋" w:eastAsia="仿宋" w:hAnsi="仿宋" w:cs="仿宋"/>
          <w:b/>
          <w:bCs/>
          <w:kern w:val="0"/>
          <w:sz w:val="52"/>
          <w:szCs w:val="52"/>
        </w:rPr>
      </w:pPr>
      <w:r>
        <w:rPr>
          <w:rFonts w:ascii="仿宋" w:eastAsia="仿宋" w:hAnsi="仿宋" w:cs="仿宋" w:hint="eastAsia"/>
          <w:b/>
          <w:bCs/>
          <w:kern w:val="0"/>
          <w:sz w:val="52"/>
          <w:szCs w:val="52"/>
        </w:rPr>
        <w:t>（</w:t>
      </w:r>
      <w:r>
        <w:rPr>
          <w:rFonts w:ascii="仿宋" w:eastAsia="仿宋" w:hAnsi="仿宋" w:cs="仿宋" w:hint="eastAsia"/>
          <w:b/>
          <w:bCs/>
          <w:kern w:val="0"/>
          <w:sz w:val="52"/>
          <w:szCs w:val="52"/>
        </w:rPr>
        <w:t>2017</w:t>
      </w:r>
      <w:r>
        <w:rPr>
          <w:rFonts w:ascii="仿宋" w:eastAsia="仿宋" w:hAnsi="仿宋" w:cs="仿宋" w:hint="eastAsia"/>
          <w:b/>
          <w:bCs/>
          <w:kern w:val="0"/>
          <w:sz w:val="52"/>
          <w:szCs w:val="52"/>
        </w:rPr>
        <w:t>年）</w:t>
      </w:r>
    </w:p>
    <w:p w:rsidR="003768EE" w:rsidRDefault="003768EE">
      <w:pPr>
        <w:widowControl/>
        <w:jc w:val="center"/>
        <w:rPr>
          <w:rFonts w:ascii="仿宋" w:eastAsia="仿宋" w:hAnsi="仿宋" w:cs="仿宋"/>
          <w:b/>
          <w:bCs/>
          <w:kern w:val="0"/>
          <w:sz w:val="52"/>
          <w:szCs w:val="52"/>
        </w:rPr>
      </w:pPr>
    </w:p>
    <w:p w:rsidR="003768EE" w:rsidRDefault="003768EE">
      <w:pPr>
        <w:widowControl/>
        <w:jc w:val="center"/>
        <w:rPr>
          <w:rFonts w:ascii="仿宋" w:eastAsia="仿宋" w:hAnsi="仿宋" w:cs="仿宋"/>
          <w:b/>
          <w:bCs/>
          <w:kern w:val="0"/>
          <w:sz w:val="52"/>
          <w:szCs w:val="52"/>
        </w:rPr>
      </w:pPr>
    </w:p>
    <w:p w:rsidR="003768EE" w:rsidRDefault="003768EE">
      <w:pPr>
        <w:widowControl/>
        <w:jc w:val="center"/>
        <w:rPr>
          <w:rFonts w:ascii="仿宋" w:eastAsia="仿宋" w:hAnsi="仿宋" w:cs="仿宋"/>
          <w:b/>
          <w:bCs/>
          <w:kern w:val="0"/>
          <w:sz w:val="52"/>
          <w:szCs w:val="52"/>
        </w:rPr>
      </w:pPr>
    </w:p>
    <w:p w:rsidR="003768EE" w:rsidRDefault="003768EE">
      <w:pPr>
        <w:widowControl/>
        <w:jc w:val="center"/>
        <w:rPr>
          <w:rFonts w:ascii="仿宋" w:eastAsia="仿宋" w:hAnsi="仿宋" w:cs="仿宋"/>
          <w:b/>
          <w:bCs/>
          <w:kern w:val="0"/>
          <w:sz w:val="52"/>
          <w:szCs w:val="52"/>
        </w:rPr>
      </w:pPr>
    </w:p>
    <w:p w:rsidR="003768EE" w:rsidRDefault="003768EE">
      <w:pPr>
        <w:widowControl/>
        <w:jc w:val="center"/>
        <w:rPr>
          <w:rFonts w:ascii="仿宋" w:eastAsia="仿宋" w:hAnsi="仿宋" w:cs="仿宋"/>
          <w:b/>
          <w:bCs/>
          <w:kern w:val="0"/>
          <w:sz w:val="52"/>
          <w:szCs w:val="52"/>
        </w:rPr>
      </w:pPr>
    </w:p>
    <w:p w:rsidR="003768EE" w:rsidRDefault="003768EE">
      <w:pPr>
        <w:widowControl/>
        <w:jc w:val="center"/>
        <w:rPr>
          <w:rFonts w:ascii="仿宋" w:eastAsia="仿宋" w:hAnsi="仿宋" w:cs="仿宋"/>
          <w:b/>
          <w:bCs/>
          <w:kern w:val="0"/>
          <w:sz w:val="52"/>
          <w:szCs w:val="52"/>
        </w:rPr>
      </w:pPr>
    </w:p>
    <w:p w:rsidR="003768EE" w:rsidRDefault="003768EE" w:rsidP="00C3093A">
      <w:pPr>
        <w:widowControl/>
        <w:spacing w:afterLines="50"/>
        <w:jc w:val="center"/>
        <w:rPr>
          <w:rFonts w:ascii="仿宋" w:eastAsia="仿宋" w:hAnsi="仿宋" w:cs="仿宋"/>
          <w:b/>
          <w:bCs/>
          <w:kern w:val="0"/>
          <w:sz w:val="48"/>
          <w:szCs w:val="48"/>
        </w:rPr>
      </w:pPr>
    </w:p>
    <w:p w:rsidR="003768EE" w:rsidRDefault="007F3E93" w:rsidP="00C3093A">
      <w:pPr>
        <w:widowControl/>
        <w:spacing w:afterLines="50"/>
        <w:jc w:val="center"/>
        <w:rPr>
          <w:rFonts w:ascii="仿宋" w:eastAsia="仿宋" w:hAnsi="仿宋" w:cs="仿宋"/>
          <w:b/>
          <w:bCs/>
          <w:kern w:val="0"/>
          <w:sz w:val="48"/>
          <w:szCs w:val="48"/>
        </w:rPr>
      </w:pPr>
      <w:r>
        <w:rPr>
          <w:rFonts w:ascii="仿宋" w:eastAsia="仿宋" w:hAnsi="仿宋" w:cs="仿宋" w:hint="eastAsia"/>
          <w:b/>
          <w:bCs/>
          <w:kern w:val="0"/>
          <w:sz w:val="48"/>
          <w:szCs w:val="48"/>
        </w:rPr>
        <w:t>二〇一六年十二月二十日</w:t>
      </w:r>
    </w:p>
    <w:p w:rsidR="003768EE" w:rsidRDefault="003768EE">
      <w:pPr>
        <w:widowControl/>
        <w:jc w:val="left"/>
        <w:rPr>
          <w:rFonts w:ascii="仿宋" w:eastAsia="仿宋" w:hAnsi="仿宋" w:cs="仿宋"/>
          <w:b/>
          <w:bCs/>
          <w:kern w:val="0"/>
          <w:sz w:val="28"/>
          <w:szCs w:val="28"/>
        </w:rPr>
        <w:sectPr w:rsidR="003768EE">
          <w:headerReference w:type="default" r:id="rId10"/>
          <w:footerReference w:type="default" r:id="rId11"/>
          <w:pgSz w:w="11906" w:h="16838"/>
          <w:pgMar w:top="1440" w:right="1800" w:bottom="1440" w:left="1800" w:header="851" w:footer="992" w:gutter="0"/>
          <w:cols w:space="425"/>
          <w:docGrid w:type="lines" w:linePitch="312"/>
        </w:sectPr>
      </w:pPr>
    </w:p>
    <w:p w:rsidR="003768EE" w:rsidRDefault="007F3E93">
      <w:pPr>
        <w:widowControl/>
        <w:jc w:val="center"/>
        <w:rPr>
          <w:rFonts w:ascii="仿宋" w:eastAsia="仿宋" w:hAnsi="仿宋" w:cs="仿宋"/>
          <w:b/>
          <w:bCs/>
          <w:kern w:val="0"/>
          <w:sz w:val="36"/>
          <w:szCs w:val="36"/>
        </w:rPr>
      </w:pPr>
      <w:r>
        <w:rPr>
          <w:rFonts w:ascii="仿宋" w:eastAsia="仿宋" w:hAnsi="仿宋" w:cs="仿宋" w:hint="eastAsia"/>
          <w:b/>
          <w:bCs/>
          <w:kern w:val="0"/>
          <w:sz w:val="36"/>
          <w:szCs w:val="36"/>
        </w:rPr>
        <w:lastRenderedPageBreak/>
        <w:t>目</w:t>
      </w:r>
      <w:r>
        <w:rPr>
          <w:rFonts w:ascii="仿宋" w:eastAsia="仿宋" w:hAnsi="仿宋" w:cs="仿宋" w:hint="eastAsia"/>
          <w:b/>
          <w:bCs/>
          <w:kern w:val="0"/>
          <w:sz w:val="36"/>
          <w:szCs w:val="36"/>
        </w:rPr>
        <w:t xml:space="preserve">  </w:t>
      </w:r>
      <w:r>
        <w:rPr>
          <w:rFonts w:ascii="仿宋" w:eastAsia="仿宋" w:hAnsi="仿宋" w:cs="仿宋" w:hint="eastAsia"/>
          <w:b/>
          <w:bCs/>
          <w:kern w:val="0"/>
          <w:sz w:val="36"/>
          <w:szCs w:val="36"/>
        </w:rPr>
        <w:t>录</w:t>
      </w:r>
    </w:p>
    <w:p w:rsidR="003768EE" w:rsidRDefault="003768EE">
      <w:pPr>
        <w:pStyle w:val="10"/>
        <w:tabs>
          <w:tab w:val="right" w:leader="dot" w:pos="8296"/>
        </w:tabs>
        <w:spacing w:line="640" w:lineRule="exact"/>
        <w:rPr>
          <w:rFonts w:ascii="仿宋" w:eastAsia="仿宋" w:hAnsi="仿宋"/>
          <w:sz w:val="28"/>
          <w:szCs w:val="28"/>
        </w:rPr>
      </w:pPr>
      <w:r>
        <w:rPr>
          <w:rFonts w:ascii="仿宋" w:eastAsia="仿宋" w:hAnsi="仿宋" w:cs="仿宋"/>
          <w:b/>
          <w:bCs/>
          <w:kern w:val="0"/>
          <w:sz w:val="28"/>
          <w:szCs w:val="28"/>
        </w:rPr>
        <w:fldChar w:fldCharType="begin"/>
      </w:r>
      <w:r w:rsidR="007F3E93">
        <w:rPr>
          <w:rFonts w:ascii="仿宋" w:eastAsia="仿宋" w:hAnsi="仿宋" w:cs="仿宋"/>
          <w:b/>
          <w:bCs/>
          <w:kern w:val="0"/>
          <w:sz w:val="28"/>
          <w:szCs w:val="28"/>
        </w:rPr>
        <w:instrText xml:space="preserve"> TOC \o "1-3" \h \z \u </w:instrText>
      </w:r>
      <w:r>
        <w:rPr>
          <w:rFonts w:ascii="仿宋" w:eastAsia="仿宋" w:hAnsi="仿宋" w:cs="仿宋"/>
          <w:b/>
          <w:bCs/>
          <w:kern w:val="0"/>
          <w:sz w:val="28"/>
          <w:szCs w:val="28"/>
        </w:rPr>
        <w:fldChar w:fldCharType="separate"/>
      </w:r>
      <w:hyperlink w:anchor="_Toc470183501" w:history="1">
        <w:r w:rsidR="007F3E93">
          <w:rPr>
            <w:rStyle w:val="a8"/>
            <w:rFonts w:ascii="仿宋" w:eastAsia="仿宋" w:hAnsi="仿宋" w:hint="eastAsia"/>
            <w:sz w:val="28"/>
            <w:szCs w:val="28"/>
          </w:rPr>
          <w:t>一、学校概况</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_Toc470183501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3</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02" w:history="1">
        <w:r w:rsidR="007F3E93">
          <w:rPr>
            <w:rStyle w:val="a8"/>
            <w:rFonts w:ascii="仿宋" w:eastAsia="仿宋" w:hAnsi="仿宋" w:hint="eastAsia"/>
            <w:sz w:val="28"/>
            <w:szCs w:val="28"/>
          </w:rPr>
          <w:t>（一）学校简介</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_Toc470183502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3</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03" w:history="1">
        <w:r w:rsidR="007F3E93">
          <w:rPr>
            <w:rStyle w:val="a8"/>
            <w:rFonts w:ascii="仿宋" w:eastAsia="仿宋" w:hAnsi="仿宋" w:hint="eastAsia"/>
            <w:sz w:val="28"/>
            <w:szCs w:val="28"/>
          </w:rPr>
          <w:t>（二）系部及专业设置</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_Toc470183503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4</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04" w:history="1">
        <w:r w:rsidR="007F3E93">
          <w:rPr>
            <w:rStyle w:val="a8"/>
            <w:rFonts w:ascii="仿宋" w:eastAsia="仿宋" w:hAnsi="仿宋" w:hint="eastAsia"/>
            <w:sz w:val="28"/>
            <w:szCs w:val="28"/>
          </w:rPr>
          <w:t>（三）学生结构及规模</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w:instrText>
        </w:r>
        <w:r w:rsidR="007F3E93">
          <w:rPr>
            <w:rFonts w:ascii="仿宋" w:eastAsia="仿宋" w:hAnsi="仿宋"/>
            <w:sz w:val="28"/>
            <w:szCs w:val="28"/>
          </w:rPr>
          <w:instrText xml:space="preserve">Toc470183504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6</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05" w:history="1">
        <w:r w:rsidR="007F3E93">
          <w:rPr>
            <w:rStyle w:val="a8"/>
            <w:rFonts w:ascii="仿宋" w:eastAsia="仿宋" w:hAnsi="仿宋" w:hint="eastAsia"/>
            <w:sz w:val="28"/>
            <w:szCs w:val="28"/>
          </w:rPr>
          <w:t>（四）制度建设及依法治校</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_Toc470183505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6</w:t>
        </w:r>
        <w:r>
          <w:rPr>
            <w:rFonts w:ascii="仿宋" w:eastAsia="仿宋" w:hAnsi="仿宋"/>
            <w:sz w:val="28"/>
            <w:szCs w:val="28"/>
          </w:rPr>
          <w:fldChar w:fldCharType="end"/>
        </w:r>
      </w:hyperlink>
    </w:p>
    <w:p w:rsidR="003768EE" w:rsidRDefault="003768EE">
      <w:pPr>
        <w:pStyle w:val="10"/>
        <w:tabs>
          <w:tab w:val="right" w:leader="dot" w:pos="8296"/>
        </w:tabs>
        <w:spacing w:line="640" w:lineRule="exact"/>
        <w:rPr>
          <w:rFonts w:ascii="仿宋" w:eastAsia="仿宋" w:hAnsi="仿宋"/>
          <w:sz w:val="28"/>
          <w:szCs w:val="28"/>
        </w:rPr>
      </w:pPr>
      <w:hyperlink w:anchor="_Toc470183506" w:history="1">
        <w:r w:rsidR="007F3E93">
          <w:rPr>
            <w:rStyle w:val="a8"/>
            <w:rFonts w:ascii="仿宋" w:eastAsia="仿宋" w:hAnsi="仿宋" w:hint="eastAsia"/>
            <w:sz w:val="28"/>
            <w:szCs w:val="28"/>
          </w:rPr>
          <w:t>二、办学能力</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_Toc470183506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7</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07" w:history="1">
        <w:r w:rsidR="007F3E93">
          <w:rPr>
            <w:rStyle w:val="a8"/>
            <w:rFonts w:ascii="仿宋" w:eastAsia="仿宋" w:hAnsi="仿宋" w:hint="eastAsia"/>
            <w:sz w:val="28"/>
            <w:szCs w:val="28"/>
          </w:rPr>
          <w:t>（一）办学经费</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w:instrText>
        </w:r>
        <w:r w:rsidR="007F3E93">
          <w:rPr>
            <w:rFonts w:ascii="仿宋" w:eastAsia="仿宋" w:hAnsi="仿宋"/>
            <w:sz w:val="28"/>
            <w:szCs w:val="28"/>
          </w:rPr>
          <w:instrText xml:space="preserve">83507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7</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08" w:history="1">
        <w:r w:rsidR="007F3E93">
          <w:rPr>
            <w:rStyle w:val="a8"/>
            <w:rFonts w:ascii="仿宋" w:eastAsia="仿宋" w:hAnsi="仿宋" w:hint="eastAsia"/>
            <w:sz w:val="28"/>
            <w:szCs w:val="28"/>
          </w:rPr>
          <w:t>（二）办学条件</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_Toc470183508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9</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09" w:history="1">
        <w:r w:rsidR="007F3E93">
          <w:rPr>
            <w:rStyle w:val="a8"/>
            <w:rFonts w:ascii="仿宋" w:eastAsia="仿宋" w:hAnsi="仿宋" w:hint="eastAsia"/>
            <w:sz w:val="28"/>
            <w:szCs w:val="28"/>
          </w:rPr>
          <w:t>（三）师资队伍</w:t>
        </w:r>
        <w:r w:rsidR="007F3E93">
          <w:rPr>
            <w:rFonts w:ascii="仿宋" w:eastAsia="仿宋" w:hAnsi="仿宋"/>
            <w:sz w:val="28"/>
            <w:szCs w:val="28"/>
          </w:rPr>
          <w:tab/>
        </w:r>
        <w:r w:rsidR="007F3E93">
          <w:rPr>
            <w:rFonts w:ascii="仿宋" w:eastAsia="仿宋" w:hAnsi="仿宋" w:hint="eastAsia"/>
            <w:sz w:val="28"/>
            <w:szCs w:val="28"/>
          </w:rPr>
          <w:t>2</w:t>
        </w:r>
      </w:hyperlink>
      <w:r w:rsidR="007F3E93">
        <w:rPr>
          <w:rFonts w:ascii="仿宋" w:eastAsia="仿宋" w:hAnsi="仿宋" w:hint="eastAsia"/>
          <w:sz w:val="28"/>
          <w:szCs w:val="28"/>
        </w:rPr>
        <w:t>0</w:t>
      </w:r>
    </w:p>
    <w:p w:rsidR="003768EE" w:rsidRDefault="003768EE">
      <w:pPr>
        <w:pStyle w:val="20"/>
        <w:tabs>
          <w:tab w:val="right" w:leader="dot" w:pos="8296"/>
        </w:tabs>
        <w:spacing w:line="640" w:lineRule="exact"/>
        <w:rPr>
          <w:rFonts w:ascii="仿宋" w:eastAsia="仿宋" w:hAnsi="仿宋"/>
          <w:sz w:val="28"/>
          <w:szCs w:val="28"/>
        </w:rPr>
      </w:pPr>
      <w:hyperlink w:anchor="_Toc470183510" w:history="1">
        <w:r w:rsidR="007F3E93">
          <w:rPr>
            <w:rStyle w:val="a8"/>
            <w:rFonts w:ascii="仿宋" w:eastAsia="仿宋" w:hAnsi="仿宋" w:hint="eastAsia"/>
            <w:sz w:val="28"/>
            <w:szCs w:val="28"/>
          </w:rPr>
          <w:t>（四）</w:t>
        </w:r>
        <w:r w:rsidR="007F3E93">
          <w:rPr>
            <w:rStyle w:val="a8"/>
            <w:rFonts w:ascii="仿宋" w:eastAsia="仿宋" w:hAnsi="仿宋"/>
            <w:sz w:val="28"/>
            <w:szCs w:val="28"/>
          </w:rPr>
          <w:t>2016</w:t>
        </w:r>
        <w:r w:rsidR="007F3E93">
          <w:rPr>
            <w:rStyle w:val="a8"/>
            <w:rFonts w:ascii="仿宋" w:eastAsia="仿宋" w:hAnsi="仿宋" w:hint="eastAsia"/>
            <w:sz w:val="28"/>
            <w:szCs w:val="28"/>
          </w:rPr>
          <w:t>年招生情况</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_Toc470183510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2</w:t>
        </w:r>
        <w:r w:rsidR="007F3E93">
          <w:rPr>
            <w:rFonts w:ascii="仿宋" w:eastAsia="仿宋" w:hAnsi="仿宋" w:hint="eastAsia"/>
            <w:sz w:val="28"/>
            <w:szCs w:val="28"/>
          </w:rPr>
          <w:t>2</w:t>
        </w:r>
        <w:r>
          <w:rPr>
            <w:rFonts w:ascii="仿宋" w:eastAsia="仿宋" w:hAnsi="仿宋"/>
            <w:sz w:val="28"/>
            <w:szCs w:val="28"/>
          </w:rPr>
          <w:fldChar w:fldCharType="end"/>
        </w:r>
      </w:hyperlink>
    </w:p>
    <w:p w:rsidR="003768EE" w:rsidRDefault="003768EE">
      <w:pPr>
        <w:pStyle w:val="10"/>
        <w:tabs>
          <w:tab w:val="right" w:leader="dot" w:pos="8296"/>
        </w:tabs>
        <w:spacing w:line="640" w:lineRule="exact"/>
        <w:rPr>
          <w:rFonts w:ascii="仿宋" w:eastAsia="仿宋" w:hAnsi="仿宋"/>
          <w:sz w:val="28"/>
          <w:szCs w:val="28"/>
        </w:rPr>
      </w:pPr>
      <w:hyperlink w:anchor="_Toc470183511" w:history="1">
        <w:r w:rsidR="007F3E93">
          <w:rPr>
            <w:rStyle w:val="a8"/>
            <w:rFonts w:ascii="仿宋" w:eastAsia="仿宋" w:hAnsi="仿宋" w:hint="eastAsia"/>
            <w:sz w:val="28"/>
            <w:szCs w:val="28"/>
          </w:rPr>
          <w:t>三、教育教学改革</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_Toc470183511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2</w:t>
        </w:r>
        <w:r w:rsidR="007F3E93">
          <w:rPr>
            <w:rFonts w:ascii="仿宋" w:eastAsia="仿宋" w:hAnsi="仿宋" w:hint="eastAsia"/>
            <w:sz w:val="28"/>
            <w:szCs w:val="28"/>
          </w:rPr>
          <w:t>3</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12" w:history="1">
        <w:r w:rsidR="007F3E93">
          <w:rPr>
            <w:rStyle w:val="a8"/>
            <w:rFonts w:ascii="仿宋" w:eastAsia="仿宋" w:hAnsi="仿宋" w:hint="eastAsia"/>
            <w:sz w:val="28"/>
            <w:szCs w:val="28"/>
          </w:rPr>
          <w:t>（一）专业建设</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_Toc470183512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2</w:t>
        </w:r>
        <w:r w:rsidR="007F3E93">
          <w:rPr>
            <w:rFonts w:ascii="仿宋" w:eastAsia="仿宋" w:hAnsi="仿宋" w:hint="eastAsia"/>
            <w:sz w:val="28"/>
            <w:szCs w:val="28"/>
          </w:rPr>
          <w:t>4</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13" w:history="1">
        <w:r w:rsidR="007F3E93">
          <w:rPr>
            <w:rStyle w:val="a8"/>
            <w:rFonts w:ascii="仿宋" w:eastAsia="仿宋" w:hAnsi="仿宋" w:hint="eastAsia"/>
            <w:sz w:val="28"/>
            <w:szCs w:val="28"/>
          </w:rPr>
          <w:t>（二）课程建设</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_Toc470183513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2</w:t>
        </w:r>
        <w:r w:rsidR="007F3E93">
          <w:rPr>
            <w:rFonts w:ascii="仿宋" w:eastAsia="仿宋" w:hAnsi="仿宋" w:hint="eastAsia"/>
            <w:sz w:val="28"/>
            <w:szCs w:val="28"/>
          </w:rPr>
          <w:t>7</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14" w:history="1">
        <w:r w:rsidR="007F3E93">
          <w:rPr>
            <w:rStyle w:val="a8"/>
            <w:rFonts w:ascii="仿宋" w:eastAsia="仿宋" w:hAnsi="仿宋" w:hint="eastAsia"/>
            <w:sz w:val="28"/>
            <w:szCs w:val="28"/>
          </w:rPr>
          <w:t>（三）教材建设</w:t>
        </w:r>
        <w:r w:rsidR="007F3E93">
          <w:rPr>
            <w:rFonts w:ascii="仿宋" w:eastAsia="仿宋" w:hAnsi="仿宋"/>
            <w:sz w:val="28"/>
            <w:szCs w:val="28"/>
          </w:rPr>
          <w:tab/>
        </w:r>
        <w:r w:rsidR="007F3E93">
          <w:rPr>
            <w:rFonts w:ascii="仿宋" w:eastAsia="仿宋" w:hAnsi="仿宋" w:hint="eastAsia"/>
            <w:sz w:val="28"/>
            <w:szCs w:val="28"/>
          </w:rPr>
          <w:t>3</w:t>
        </w:r>
      </w:hyperlink>
      <w:r w:rsidR="007F3E93">
        <w:rPr>
          <w:rFonts w:ascii="仿宋" w:eastAsia="仿宋" w:hAnsi="仿宋" w:hint="eastAsia"/>
          <w:sz w:val="28"/>
          <w:szCs w:val="28"/>
        </w:rPr>
        <w:t>0</w:t>
      </w:r>
    </w:p>
    <w:p w:rsidR="003768EE" w:rsidRDefault="003768EE">
      <w:pPr>
        <w:pStyle w:val="20"/>
        <w:tabs>
          <w:tab w:val="right" w:leader="dot" w:pos="8296"/>
        </w:tabs>
        <w:spacing w:line="640" w:lineRule="exact"/>
        <w:rPr>
          <w:rFonts w:ascii="仿宋" w:eastAsia="仿宋" w:hAnsi="仿宋"/>
          <w:sz w:val="28"/>
          <w:szCs w:val="28"/>
        </w:rPr>
      </w:pPr>
      <w:hyperlink w:anchor="_Toc470183515" w:history="1">
        <w:r w:rsidR="007F3E93">
          <w:rPr>
            <w:rStyle w:val="a8"/>
            <w:rFonts w:ascii="仿宋" w:eastAsia="仿宋" w:hAnsi="仿宋" w:hint="eastAsia"/>
            <w:sz w:val="28"/>
            <w:szCs w:val="28"/>
          </w:rPr>
          <w:t>（四）推进教学方式方法创新</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_Toc470183515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3</w:t>
        </w:r>
        <w:r w:rsidR="007F3E93">
          <w:rPr>
            <w:rFonts w:ascii="仿宋" w:eastAsia="仿宋" w:hAnsi="仿宋" w:hint="eastAsia"/>
            <w:sz w:val="28"/>
            <w:szCs w:val="28"/>
          </w:rPr>
          <w:t>1</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16" w:history="1">
        <w:r w:rsidR="007F3E93">
          <w:rPr>
            <w:rStyle w:val="a8"/>
            <w:rFonts w:ascii="仿宋" w:eastAsia="仿宋" w:hAnsi="仿宋" w:hint="eastAsia"/>
            <w:sz w:val="28"/>
            <w:szCs w:val="28"/>
          </w:rPr>
          <w:t>（五）积极开展技能竞赛</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_Toc470183516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3</w:t>
        </w:r>
        <w:r w:rsidR="007F3E93">
          <w:rPr>
            <w:rFonts w:ascii="仿宋" w:eastAsia="仿宋" w:hAnsi="仿宋" w:hint="eastAsia"/>
            <w:sz w:val="28"/>
            <w:szCs w:val="28"/>
          </w:rPr>
          <w:t>2</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17" w:history="1">
        <w:r w:rsidR="007F3E93">
          <w:rPr>
            <w:rStyle w:val="a8"/>
            <w:rFonts w:ascii="仿宋" w:eastAsia="仿宋" w:hAnsi="仿宋" w:hint="eastAsia"/>
            <w:sz w:val="28"/>
            <w:szCs w:val="28"/>
          </w:rPr>
          <w:t>（六）推进校企深度融合，创新人才培养模</w:t>
        </w:r>
        <w:r w:rsidR="007F3E93">
          <w:rPr>
            <w:rStyle w:val="a8"/>
            <w:rFonts w:ascii="仿宋" w:eastAsia="仿宋" w:hAnsi="仿宋" w:hint="eastAsia"/>
            <w:sz w:val="28"/>
            <w:szCs w:val="28"/>
          </w:rPr>
          <w:t>式</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_Toc470183517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3</w:t>
        </w:r>
        <w:r w:rsidR="007F3E93">
          <w:rPr>
            <w:rFonts w:ascii="仿宋" w:eastAsia="仿宋" w:hAnsi="仿宋" w:hint="eastAsia"/>
            <w:sz w:val="28"/>
            <w:szCs w:val="28"/>
          </w:rPr>
          <w:t>5</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18" w:history="1">
        <w:r w:rsidR="007F3E93">
          <w:rPr>
            <w:rStyle w:val="a8"/>
            <w:rFonts w:ascii="仿宋" w:eastAsia="仿宋" w:hAnsi="仿宋" w:hint="eastAsia"/>
            <w:sz w:val="28"/>
            <w:szCs w:val="28"/>
          </w:rPr>
          <w:t>（七）管理教学规范，完善教学质量监控体系</w:t>
        </w:r>
        <w:r w:rsidR="007F3E93">
          <w:rPr>
            <w:rFonts w:ascii="仿宋" w:eastAsia="仿宋" w:hAnsi="仿宋"/>
            <w:sz w:val="28"/>
            <w:szCs w:val="28"/>
          </w:rPr>
          <w:tab/>
        </w:r>
        <w:r w:rsidR="007F3E93">
          <w:rPr>
            <w:rFonts w:ascii="仿宋" w:eastAsia="仿宋" w:hAnsi="仿宋" w:hint="eastAsia"/>
            <w:sz w:val="28"/>
            <w:szCs w:val="28"/>
          </w:rPr>
          <w:t>4</w:t>
        </w:r>
      </w:hyperlink>
      <w:r w:rsidR="007F3E93">
        <w:rPr>
          <w:rFonts w:ascii="仿宋" w:eastAsia="仿宋" w:hAnsi="仿宋" w:hint="eastAsia"/>
          <w:sz w:val="28"/>
          <w:szCs w:val="28"/>
        </w:rPr>
        <w:t>0</w:t>
      </w:r>
    </w:p>
    <w:p w:rsidR="003768EE" w:rsidRDefault="003768EE">
      <w:pPr>
        <w:pStyle w:val="20"/>
        <w:tabs>
          <w:tab w:val="right" w:leader="dot" w:pos="8296"/>
        </w:tabs>
        <w:spacing w:line="640" w:lineRule="exact"/>
        <w:rPr>
          <w:rFonts w:ascii="仿宋" w:eastAsia="仿宋" w:hAnsi="仿宋"/>
          <w:sz w:val="28"/>
          <w:szCs w:val="28"/>
        </w:rPr>
      </w:pPr>
      <w:hyperlink w:anchor="_Toc470183519" w:history="1">
        <w:r w:rsidR="007F3E93">
          <w:rPr>
            <w:rStyle w:val="a8"/>
            <w:rFonts w:ascii="仿宋" w:eastAsia="仿宋" w:hAnsi="仿宋" w:hint="eastAsia"/>
            <w:sz w:val="28"/>
            <w:szCs w:val="28"/>
          </w:rPr>
          <w:t>（八）推进中高职衔接，助力学校发展</w:t>
        </w:r>
        <w:r w:rsidR="007F3E93">
          <w:rPr>
            <w:rFonts w:ascii="仿宋" w:eastAsia="仿宋" w:hAnsi="仿宋"/>
            <w:sz w:val="28"/>
            <w:szCs w:val="28"/>
          </w:rPr>
          <w:tab/>
        </w:r>
        <w:r w:rsidR="007F3E93">
          <w:rPr>
            <w:rFonts w:ascii="仿宋" w:eastAsia="仿宋" w:hAnsi="仿宋" w:hint="eastAsia"/>
            <w:sz w:val="28"/>
            <w:szCs w:val="28"/>
          </w:rPr>
          <w:t>4</w:t>
        </w:r>
      </w:hyperlink>
      <w:r w:rsidR="007F3E93">
        <w:rPr>
          <w:rFonts w:ascii="仿宋" w:eastAsia="仿宋" w:hAnsi="仿宋" w:hint="eastAsia"/>
          <w:sz w:val="28"/>
          <w:szCs w:val="28"/>
        </w:rPr>
        <w:t>0</w:t>
      </w:r>
    </w:p>
    <w:p w:rsidR="003768EE" w:rsidRDefault="003768EE">
      <w:pPr>
        <w:pStyle w:val="20"/>
        <w:tabs>
          <w:tab w:val="right" w:leader="dot" w:pos="8296"/>
        </w:tabs>
        <w:spacing w:line="640" w:lineRule="exact"/>
        <w:rPr>
          <w:rFonts w:ascii="仿宋" w:eastAsia="仿宋" w:hAnsi="仿宋"/>
          <w:sz w:val="28"/>
          <w:szCs w:val="28"/>
        </w:rPr>
      </w:pPr>
      <w:hyperlink w:anchor="_Toc470183520" w:history="1">
        <w:r w:rsidR="007F3E93">
          <w:rPr>
            <w:rStyle w:val="a8"/>
            <w:rFonts w:ascii="仿宋" w:eastAsia="仿宋" w:hAnsi="仿宋" w:hint="eastAsia"/>
            <w:sz w:val="28"/>
            <w:szCs w:val="28"/>
          </w:rPr>
          <w:t>（九）加强师资队伍建设</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_Toc470183520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4</w:t>
        </w:r>
        <w:r w:rsidR="007F3E93">
          <w:rPr>
            <w:rFonts w:ascii="仿宋" w:eastAsia="仿宋" w:hAnsi="仿宋" w:hint="eastAsia"/>
            <w:sz w:val="28"/>
            <w:szCs w:val="28"/>
          </w:rPr>
          <w:t>1</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20" w:history="1">
        <w:r w:rsidR="007F3E93">
          <w:rPr>
            <w:rStyle w:val="a8"/>
            <w:rFonts w:ascii="仿宋" w:eastAsia="仿宋" w:hAnsi="仿宋" w:hint="eastAsia"/>
            <w:sz w:val="28"/>
            <w:szCs w:val="28"/>
          </w:rPr>
          <w:t>（</w:t>
        </w:r>
        <w:r w:rsidR="007F3E93">
          <w:rPr>
            <w:rStyle w:val="a8"/>
            <w:rFonts w:ascii="仿宋" w:eastAsia="仿宋" w:hAnsi="仿宋" w:hint="eastAsia"/>
            <w:sz w:val="28"/>
            <w:szCs w:val="28"/>
          </w:rPr>
          <w:t>十</w:t>
        </w:r>
        <w:r w:rsidR="007F3E93">
          <w:rPr>
            <w:rStyle w:val="a8"/>
            <w:rFonts w:ascii="仿宋" w:eastAsia="仿宋" w:hAnsi="仿宋" w:hint="eastAsia"/>
            <w:sz w:val="28"/>
            <w:szCs w:val="28"/>
          </w:rPr>
          <w:t>）</w:t>
        </w:r>
        <w:r w:rsidR="007F3E93">
          <w:rPr>
            <w:rStyle w:val="a8"/>
            <w:rFonts w:ascii="仿宋" w:eastAsia="仿宋" w:hAnsi="仿宋" w:hint="eastAsia"/>
            <w:sz w:val="28"/>
            <w:szCs w:val="28"/>
          </w:rPr>
          <w:t>加强国际交流，开展对外合作</w:t>
        </w:r>
        <w:r w:rsidR="007F3E93">
          <w:rPr>
            <w:rFonts w:ascii="仿宋" w:eastAsia="仿宋" w:hAnsi="仿宋"/>
            <w:sz w:val="28"/>
            <w:szCs w:val="28"/>
          </w:rPr>
          <w:tab/>
        </w:r>
        <w:r w:rsidR="007F3E93">
          <w:rPr>
            <w:rFonts w:ascii="仿宋" w:eastAsia="仿宋" w:hAnsi="仿宋" w:hint="eastAsia"/>
            <w:sz w:val="28"/>
            <w:szCs w:val="28"/>
          </w:rPr>
          <w:t>5</w:t>
        </w:r>
      </w:hyperlink>
      <w:r w:rsidR="007F3E93">
        <w:rPr>
          <w:rFonts w:ascii="仿宋" w:eastAsia="仿宋" w:hAnsi="仿宋" w:hint="eastAsia"/>
          <w:sz w:val="28"/>
          <w:szCs w:val="28"/>
        </w:rPr>
        <w:t>3</w:t>
      </w:r>
    </w:p>
    <w:p w:rsidR="003768EE" w:rsidRDefault="003768EE">
      <w:pPr>
        <w:pStyle w:val="10"/>
        <w:tabs>
          <w:tab w:val="right" w:leader="dot" w:pos="8296"/>
        </w:tabs>
        <w:spacing w:line="640" w:lineRule="exact"/>
        <w:rPr>
          <w:rFonts w:ascii="仿宋" w:eastAsia="仿宋" w:hAnsi="仿宋"/>
          <w:sz w:val="28"/>
          <w:szCs w:val="28"/>
        </w:rPr>
      </w:pPr>
      <w:hyperlink w:anchor="_Toc470183521" w:history="1">
        <w:r w:rsidR="007F3E93">
          <w:rPr>
            <w:rStyle w:val="a8"/>
            <w:rFonts w:ascii="仿宋" w:eastAsia="仿宋" w:hAnsi="仿宋" w:hint="eastAsia"/>
            <w:sz w:val="28"/>
            <w:szCs w:val="28"/>
          </w:rPr>
          <w:t>四、大学生思想政治教育</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_Toc470183521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5</w:t>
        </w:r>
        <w:r w:rsidR="007F3E93">
          <w:rPr>
            <w:rFonts w:ascii="仿宋" w:eastAsia="仿宋" w:hAnsi="仿宋" w:hint="eastAsia"/>
            <w:sz w:val="28"/>
            <w:szCs w:val="28"/>
          </w:rPr>
          <w:t>4</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22" w:history="1">
        <w:r w:rsidR="007F3E93">
          <w:rPr>
            <w:rStyle w:val="a8"/>
            <w:rFonts w:ascii="仿宋" w:eastAsia="仿宋" w:hAnsi="仿宋" w:hint="eastAsia"/>
            <w:sz w:val="28"/>
            <w:szCs w:val="28"/>
          </w:rPr>
          <w:t>（一）大学生思想政治教育</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_Toc470183522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5</w:t>
        </w:r>
        <w:r w:rsidR="007F3E93">
          <w:rPr>
            <w:rFonts w:ascii="仿宋" w:eastAsia="仿宋" w:hAnsi="仿宋" w:hint="eastAsia"/>
            <w:sz w:val="28"/>
            <w:szCs w:val="28"/>
          </w:rPr>
          <w:t>4</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23" w:history="1">
        <w:r w:rsidR="007F3E93">
          <w:rPr>
            <w:rStyle w:val="a8"/>
            <w:rFonts w:ascii="仿宋" w:eastAsia="仿宋" w:hAnsi="仿宋" w:hint="eastAsia"/>
            <w:sz w:val="28"/>
            <w:szCs w:val="28"/>
          </w:rPr>
          <w:t>（二）社团活动</w:t>
        </w:r>
        <w:r w:rsidR="007F3E93">
          <w:rPr>
            <w:rFonts w:ascii="仿宋" w:eastAsia="仿宋" w:hAnsi="仿宋"/>
            <w:sz w:val="28"/>
            <w:szCs w:val="28"/>
          </w:rPr>
          <w:tab/>
        </w:r>
        <w:r w:rsidR="007F3E93">
          <w:rPr>
            <w:rFonts w:ascii="仿宋" w:eastAsia="仿宋" w:hAnsi="仿宋" w:hint="eastAsia"/>
            <w:sz w:val="28"/>
            <w:szCs w:val="28"/>
          </w:rPr>
          <w:t>6</w:t>
        </w:r>
      </w:hyperlink>
      <w:r w:rsidR="007F3E93">
        <w:rPr>
          <w:rFonts w:ascii="仿宋" w:eastAsia="仿宋" w:hAnsi="仿宋" w:hint="eastAsia"/>
          <w:sz w:val="28"/>
          <w:szCs w:val="28"/>
        </w:rPr>
        <w:t>1</w:t>
      </w:r>
    </w:p>
    <w:p w:rsidR="003768EE" w:rsidRDefault="003768EE">
      <w:pPr>
        <w:pStyle w:val="10"/>
        <w:tabs>
          <w:tab w:val="right" w:leader="dot" w:pos="8296"/>
        </w:tabs>
        <w:spacing w:line="640" w:lineRule="exact"/>
        <w:rPr>
          <w:rFonts w:ascii="仿宋" w:eastAsia="仿宋" w:hAnsi="仿宋"/>
          <w:sz w:val="28"/>
          <w:szCs w:val="28"/>
        </w:rPr>
      </w:pPr>
      <w:hyperlink w:anchor="_Toc470183524" w:history="1">
        <w:r w:rsidR="007F3E93">
          <w:rPr>
            <w:rStyle w:val="a8"/>
            <w:rFonts w:ascii="仿宋" w:eastAsia="仿宋" w:hAnsi="仿宋" w:hint="eastAsia"/>
            <w:sz w:val="28"/>
            <w:szCs w:val="28"/>
          </w:rPr>
          <w:t>五、社会服务</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_Toc470183524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6</w:t>
        </w:r>
        <w:r w:rsidR="007F3E93">
          <w:rPr>
            <w:rFonts w:ascii="仿宋" w:eastAsia="仿宋" w:hAnsi="仿宋" w:hint="eastAsia"/>
            <w:sz w:val="28"/>
            <w:szCs w:val="28"/>
          </w:rPr>
          <w:t>3</w:t>
        </w:r>
        <w:r>
          <w:rPr>
            <w:rFonts w:ascii="仿宋" w:eastAsia="仿宋" w:hAnsi="仿宋"/>
            <w:sz w:val="28"/>
            <w:szCs w:val="28"/>
          </w:rPr>
          <w:fldChar w:fldCharType="end"/>
        </w:r>
      </w:hyperlink>
    </w:p>
    <w:p w:rsidR="003768EE" w:rsidRDefault="003768EE">
      <w:pPr>
        <w:pStyle w:val="10"/>
        <w:tabs>
          <w:tab w:val="right" w:leader="dot" w:pos="8296"/>
        </w:tabs>
        <w:spacing w:line="640" w:lineRule="exact"/>
        <w:rPr>
          <w:rFonts w:ascii="仿宋" w:eastAsia="仿宋" w:hAnsi="仿宋"/>
          <w:sz w:val="28"/>
          <w:szCs w:val="28"/>
        </w:rPr>
      </w:pPr>
      <w:hyperlink w:anchor="_Toc470183525" w:history="1">
        <w:r w:rsidR="007F3E93">
          <w:rPr>
            <w:rStyle w:val="a8"/>
            <w:rFonts w:ascii="仿宋" w:eastAsia="仿宋" w:hAnsi="仿宋" w:hint="eastAsia"/>
            <w:sz w:val="28"/>
            <w:szCs w:val="28"/>
          </w:rPr>
          <w:t>六、人才培养质量</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_Toc470183525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6</w:t>
        </w:r>
        <w:r w:rsidR="007F3E93">
          <w:rPr>
            <w:rFonts w:ascii="仿宋" w:eastAsia="仿宋" w:hAnsi="仿宋" w:hint="eastAsia"/>
            <w:sz w:val="28"/>
            <w:szCs w:val="28"/>
          </w:rPr>
          <w:t>7</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26" w:history="1">
        <w:r w:rsidR="007F3E93">
          <w:rPr>
            <w:rStyle w:val="a8"/>
            <w:rFonts w:ascii="仿宋" w:eastAsia="仿宋" w:hAnsi="仿宋" w:hint="eastAsia"/>
            <w:sz w:val="28"/>
            <w:szCs w:val="28"/>
          </w:rPr>
          <w:t>（一）毕业生就业和创业情况</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_Toc470183526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6</w:t>
        </w:r>
        <w:r w:rsidR="007F3E93">
          <w:rPr>
            <w:rFonts w:ascii="仿宋" w:eastAsia="仿宋" w:hAnsi="仿宋" w:hint="eastAsia"/>
            <w:sz w:val="28"/>
            <w:szCs w:val="28"/>
          </w:rPr>
          <w:t>7</w:t>
        </w:r>
        <w:r>
          <w:rPr>
            <w:rFonts w:ascii="仿宋" w:eastAsia="仿宋" w:hAnsi="仿宋"/>
            <w:sz w:val="28"/>
            <w:szCs w:val="28"/>
          </w:rPr>
          <w:fldChar w:fldCharType="end"/>
        </w:r>
      </w:hyperlink>
    </w:p>
    <w:p w:rsidR="003768EE" w:rsidRDefault="003768EE">
      <w:pPr>
        <w:pStyle w:val="20"/>
        <w:tabs>
          <w:tab w:val="right" w:leader="dot" w:pos="8296"/>
        </w:tabs>
        <w:spacing w:line="640" w:lineRule="exact"/>
        <w:rPr>
          <w:rFonts w:ascii="仿宋" w:eastAsia="仿宋" w:hAnsi="仿宋"/>
          <w:sz w:val="28"/>
          <w:szCs w:val="28"/>
        </w:rPr>
      </w:pPr>
      <w:hyperlink w:anchor="_Toc470183527" w:history="1">
        <w:r w:rsidR="007F3E93">
          <w:rPr>
            <w:rStyle w:val="a8"/>
            <w:rFonts w:ascii="仿宋" w:eastAsia="仿宋" w:hAnsi="仿宋" w:hint="eastAsia"/>
            <w:sz w:val="28"/>
            <w:szCs w:val="28"/>
          </w:rPr>
          <w:t>（二）学生获市级及以上奖励</w:t>
        </w:r>
        <w:r w:rsidR="007F3E93">
          <w:rPr>
            <w:rFonts w:ascii="仿宋" w:eastAsia="仿宋" w:hAnsi="仿宋"/>
            <w:sz w:val="28"/>
            <w:szCs w:val="28"/>
          </w:rPr>
          <w:tab/>
        </w:r>
        <w:r>
          <w:rPr>
            <w:rFonts w:ascii="仿宋" w:eastAsia="仿宋" w:hAnsi="仿宋"/>
            <w:sz w:val="28"/>
            <w:szCs w:val="28"/>
          </w:rPr>
          <w:fldChar w:fldCharType="begin"/>
        </w:r>
        <w:r w:rsidR="007F3E93">
          <w:rPr>
            <w:rFonts w:ascii="仿宋" w:eastAsia="仿宋" w:hAnsi="仿宋"/>
            <w:sz w:val="28"/>
            <w:szCs w:val="28"/>
          </w:rPr>
          <w:instrText xml:space="preserve"> PAGEREF _Toc470183527 \h </w:instrText>
        </w:r>
        <w:r>
          <w:rPr>
            <w:rFonts w:ascii="仿宋" w:eastAsia="仿宋" w:hAnsi="仿宋"/>
            <w:sz w:val="28"/>
            <w:szCs w:val="28"/>
          </w:rPr>
        </w:r>
        <w:r>
          <w:rPr>
            <w:rFonts w:ascii="仿宋" w:eastAsia="仿宋" w:hAnsi="仿宋"/>
            <w:sz w:val="28"/>
            <w:szCs w:val="28"/>
          </w:rPr>
          <w:fldChar w:fldCharType="separate"/>
        </w:r>
        <w:r w:rsidR="007F3E93">
          <w:rPr>
            <w:rFonts w:ascii="仿宋" w:eastAsia="仿宋" w:hAnsi="仿宋"/>
            <w:sz w:val="28"/>
            <w:szCs w:val="28"/>
          </w:rPr>
          <w:t>7</w:t>
        </w:r>
        <w:r w:rsidR="007F3E93">
          <w:rPr>
            <w:rFonts w:ascii="仿宋" w:eastAsia="仿宋" w:hAnsi="仿宋" w:hint="eastAsia"/>
            <w:sz w:val="28"/>
            <w:szCs w:val="28"/>
          </w:rPr>
          <w:t>9</w:t>
        </w:r>
        <w:r>
          <w:rPr>
            <w:rFonts w:ascii="仿宋" w:eastAsia="仿宋" w:hAnsi="仿宋"/>
            <w:sz w:val="28"/>
            <w:szCs w:val="28"/>
          </w:rPr>
          <w:fldChar w:fldCharType="end"/>
        </w:r>
      </w:hyperlink>
    </w:p>
    <w:p w:rsidR="003768EE" w:rsidRDefault="003768EE">
      <w:pPr>
        <w:widowControl/>
        <w:jc w:val="left"/>
        <w:rPr>
          <w:rFonts w:ascii="仿宋" w:eastAsia="仿宋" w:hAnsi="仿宋" w:cs="仿宋"/>
          <w:b/>
          <w:bCs/>
          <w:kern w:val="0"/>
          <w:sz w:val="28"/>
          <w:szCs w:val="28"/>
        </w:rPr>
      </w:pPr>
      <w:r>
        <w:rPr>
          <w:rFonts w:ascii="仿宋" w:eastAsia="仿宋" w:hAnsi="仿宋" w:cs="仿宋"/>
          <w:b/>
          <w:bCs/>
          <w:kern w:val="0"/>
          <w:sz w:val="28"/>
          <w:szCs w:val="28"/>
        </w:rPr>
        <w:fldChar w:fldCharType="end"/>
      </w:r>
    </w:p>
    <w:p w:rsidR="003768EE" w:rsidRDefault="003768EE">
      <w:pPr>
        <w:widowControl/>
        <w:jc w:val="left"/>
        <w:rPr>
          <w:rFonts w:ascii="仿宋" w:eastAsia="仿宋" w:hAnsi="仿宋" w:cs="仿宋"/>
          <w:b/>
          <w:bCs/>
          <w:kern w:val="0"/>
          <w:sz w:val="28"/>
          <w:szCs w:val="28"/>
        </w:rPr>
      </w:pPr>
    </w:p>
    <w:p w:rsidR="003768EE" w:rsidRDefault="007F3E93">
      <w:pPr>
        <w:widowControl/>
        <w:jc w:val="left"/>
        <w:rPr>
          <w:rFonts w:ascii="仿宋" w:eastAsia="仿宋" w:hAnsi="仿宋" w:cs="仿宋"/>
          <w:b/>
          <w:bCs/>
          <w:kern w:val="0"/>
          <w:sz w:val="28"/>
          <w:szCs w:val="28"/>
        </w:rPr>
      </w:pPr>
      <w:r>
        <w:rPr>
          <w:rFonts w:ascii="仿宋" w:eastAsia="仿宋" w:hAnsi="仿宋" w:cs="仿宋"/>
          <w:b/>
          <w:bCs/>
          <w:kern w:val="0"/>
          <w:sz w:val="28"/>
          <w:szCs w:val="28"/>
        </w:rPr>
        <w:br w:type="page"/>
      </w:r>
    </w:p>
    <w:p w:rsidR="003768EE" w:rsidRDefault="007F3E93">
      <w:pPr>
        <w:pStyle w:val="1"/>
        <w:spacing w:before="100" w:after="100" w:line="240" w:lineRule="auto"/>
        <w:ind w:firstLineChars="200" w:firstLine="643"/>
        <w:rPr>
          <w:rFonts w:ascii="仿宋" w:eastAsia="仿宋" w:hAnsi="仿宋"/>
          <w:sz w:val="32"/>
          <w:szCs w:val="32"/>
        </w:rPr>
      </w:pPr>
      <w:bookmarkStart w:id="1" w:name="_Toc470183501"/>
      <w:r>
        <w:rPr>
          <w:rFonts w:ascii="仿宋" w:eastAsia="仿宋" w:hAnsi="仿宋" w:hint="eastAsia"/>
          <w:sz w:val="32"/>
          <w:szCs w:val="32"/>
        </w:rPr>
        <w:lastRenderedPageBreak/>
        <w:t>一、学校概况</w:t>
      </w:r>
      <w:bookmarkEnd w:id="1"/>
    </w:p>
    <w:p w:rsidR="003768EE" w:rsidRDefault="007F3E93">
      <w:pPr>
        <w:pStyle w:val="2"/>
        <w:spacing w:before="0" w:after="100" w:line="240" w:lineRule="auto"/>
        <w:ind w:firstLineChars="200" w:firstLine="562"/>
        <w:rPr>
          <w:rFonts w:ascii="仿宋" w:eastAsia="仿宋" w:hAnsi="仿宋"/>
          <w:sz w:val="28"/>
          <w:szCs w:val="28"/>
        </w:rPr>
      </w:pPr>
      <w:bookmarkStart w:id="2" w:name="_Toc470183502"/>
      <w:r>
        <w:rPr>
          <w:rFonts w:ascii="仿宋" w:eastAsia="仿宋" w:hAnsi="仿宋" w:hint="eastAsia"/>
          <w:sz w:val="28"/>
          <w:szCs w:val="28"/>
        </w:rPr>
        <w:t>（一）学校简介</w:t>
      </w:r>
      <w:bookmarkEnd w:id="2"/>
    </w:p>
    <w:p w:rsidR="003768EE" w:rsidRDefault="007F3E93">
      <w:pPr>
        <w:widowControl/>
        <w:spacing w:line="5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阜新高等专科学校始建于</w:t>
      </w:r>
      <w:r>
        <w:rPr>
          <w:rFonts w:ascii="仿宋" w:eastAsia="仿宋" w:hAnsi="仿宋" w:cs="仿宋" w:hint="eastAsia"/>
          <w:kern w:val="0"/>
          <w:sz w:val="28"/>
          <w:szCs w:val="28"/>
        </w:rPr>
        <w:t>1958</w:t>
      </w:r>
      <w:r>
        <w:rPr>
          <w:rFonts w:ascii="仿宋" w:eastAsia="仿宋" w:hAnsi="仿宋" w:cs="仿宋" w:hint="eastAsia"/>
          <w:kern w:val="0"/>
          <w:sz w:val="28"/>
          <w:szCs w:val="28"/>
        </w:rPr>
        <w:t>年，是经国务院批准，教育部备案的一所全日制普通高校，原为阜新师范专科学校，</w:t>
      </w:r>
      <w:r>
        <w:rPr>
          <w:rFonts w:ascii="仿宋" w:eastAsia="仿宋" w:hAnsi="仿宋" w:cs="仿宋" w:hint="eastAsia"/>
          <w:kern w:val="0"/>
          <w:sz w:val="28"/>
          <w:szCs w:val="28"/>
        </w:rPr>
        <w:t xml:space="preserve"> 1993</w:t>
      </w:r>
      <w:r>
        <w:rPr>
          <w:rFonts w:ascii="仿宋" w:eastAsia="仿宋" w:hAnsi="仿宋" w:cs="仿宋" w:hint="eastAsia"/>
          <w:kern w:val="0"/>
          <w:sz w:val="28"/>
          <w:szCs w:val="28"/>
        </w:rPr>
        <w:t>年</w:t>
      </w:r>
      <w:r>
        <w:rPr>
          <w:rFonts w:ascii="仿宋" w:eastAsia="仿宋" w:hAnsi="仿宋" w:cs="仿宋" w:hint="eastAsia"/>
          <w:kern w:val="0"/>
          <w:sz w:val="28"/>
          <w:szCs w:val="28"/>
        </w:rPr>
        <w:t>4</w:t>
      </w:r>
      <w:r>
        <w:rPr>
          <w:rFonts w:ascii="仿宋" w:eastAsia="仿宋" w:hAnsi="仿宋" w:cs="仿宋" w:hint="eastAsia"/>
          <w:kern w:val="0"/>
          <w:sz w:val="28"/>
          <w:szCs w:val="28"/>
        </w:rPr>
        <w:t>月更名为阜新高等专科学校。按照省、市政府地方院校调整的有关指示精神，自</w:t>
      </w:r>
      <w:r>
        <w:rPr>
          <w:rFonts w:ascii="仿宋" w:eastAsia="仿宋" w:hAnsi="仿宋" w:cs="仿宋" w:hint="eastAsia"/>
          <w:kern w:val="0"/>
          <w:sz w:val="28"/>
          <w:szCs w:val="28"/>
        </w:rPr>
        <w:t>1999</w:t>
      </w:r>
      <w:r>
        <w:rPr>
          <w:rFonts w:ascii="仿宋" w:eastAsia="仿宋" w:hAnsi="仿宋" w:cs="仿宋" w:hint="eastAsia"/>
          <w:kern w:val="0"/>
          <w:sz w:val="28"/>
          <w:szCs w:val="28"/>
        </w:rPr>
        <w:t>年至</w:t>
      </w:r>
      <w:r>
        <w:rPr>
          <w:rFonts w:ascii="仿宋" w:eastAsia="仿宋" w:hAnsi="仿宋" w:cs="仿宋" w:hint="eastAsia"/>
          <w:kern w:val="0"/>
          <w:sz w:val="28"/>
          <w:szCs w:val="28"/>
        </w:rPr>
        <w:t>2014</w:t>
      </w:r>
      <w:r>
        <w:rPr>
          <w:rFonts w:ascii="仿宋" w:eastAsia="仿宋" w:hAnsi="仿宋" w:cs="仿宋" w:hint="eastAsia"/>
          <w:kern w:val="0"/>
          <w:sz w:val="28"/>
          <w:szCs w:val="28"/>
        </w:rPr>
        <w:t>年，阜新师范学校、阜新市职工大学、阜新市财贸学校、辽宁广播电视大学阜新分校、阜新公路学校相继并入阜新高等专科学校，现已形成集高等职业教育、中等职业教育、成人教育、电大远程教育为一体的多元化办学体系。</w:t>
      </w:r>
    </w:p>
    <w:p w:rsidR="003768EE" w:rsidRDefault="007F3E93">
      <w:pPr>
        <w:widowControl/>
        <w:spacing w:line="5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学校座落于辽宁省阜新市市区，占地面积</w:t>
      </w:r>
      <w:r>
        <w:rPr>
          <w:rFonts w:ascii="仿宋" w:eastAsia="仿宋" w:hAnsi="仿宋" w:cs="仿宋" w:hint="eastAsia"/>
          <w:kern w:val="0"/>
          <w:sz w:val="28"/>
          <w:szCs w:val="28"/>
        </w:rPr>
        <w:t>15</w:t>
      </w:r>
      <w:r>
        <w:rPr>
          <w:rFonts w:ascii="仿宋" w:eastAsia="仿宋" w:hAnsi="仿宋" w:cs="仿宋" w:hint="eastAsia"/>
          <w:kern w:val="0"/>
          <w:sz w:val="28"/>
          <w:szCs w:val="28"/>
        </w:rPr>
        <w:t>万平方米，建筑面积</w:t>
      </w:r>
      <w:r>
        <w:rPr>
          <w:rFonts w:ascii="仿宋" w:eastAsia="仿宋" w:hAnsi="仿宋" w:cs="仿宋" w:hint="eastAsia"/>
          <w:kern w:val="0"/>
          <w:sz w:val="28"/>
          <w:szCs w:val="28"/>
        </w:rPr>
        <w:t>12</w:t>
      </w:r>
      <w:r>
        <w:rPr>
          <w:rFonts w:ascii="仿宋" w:eastAsia="仿宋" w:hAnsi="仿宋" w:cs="仿宋" w:hint="eastAsia"/>
          <w:kern w:val="0"/>
          <w:sz w:val="28"/>
          <w:szCs w:val="28"/>
        </w:rPr>
        <w:t>万平方米，全日制在校生</w:t>
      </w:r>
      <w:r>
        <w:rPr>
          <w:rFonts w:ascii="仿宋" w:eastAsia="仿宋" w:hAnsi="仿宋" w:cs="仿宋" w:hint="eastAsia"/>
          <w:kern w:val="0"/>
          <w:sz w:val="28"/>
          <w:szCs w:val="28"/>
        </w:rPr>
        <w:t>5358</w:t>
      </w:r>
      <w:r>
        <w:rPr>
          <w:rFonts w:ascii="仿宋" w:eastAsia="仿宋" w:hAnsi="仿宋" w:cs="仿宋" w:hint="eastAsia"/>
          <w:kern w:val="0"/>
          <w:sz w:val="28"/>
          <w:szCs w:val="28"/>
        </w:rPr>
        <w:t>人，成人教育学生</w:t>
      </w:r>
      <w:r>
        <w:rPr>
          <w:rFonts w:ascii="仿宋" w:eastAsia="仿宋" w:hAnsi="仿宋" w:cs="仿宋" w:hint="eastAsia"/>
          <w:kern w:val="0"/>
          <w:sz w:val="28"/>
          <w:szCs w:val="28"/>
        </w:rPr>
        <w:t>5300</w:t>
      </w:r>
      <w:r>
        <w:rPr>
          <w:rFonts w:ascii="仿宋" w:eastAsia="仿宋" w:hAnsi="仿宋" w:cs="仿宋" w:hint="eastAsia"/>
          <w:kern w:val="0"/>
          <w:sz w:val="28"/>
          <w:szCs w:val="28"/>
        </w:rPr>
        <w:t>余人。学校现有教职工</w:t>
      </w:r>
      <w:r>
        <w:rPr>
          <w:rFonts w:ascii="仿宋" w:eastAsia="仿宋" w:hAnsi="仿宋" w:cs="仿宋" w:hint="eastAsia"/>
          <w:kern w:val="0"/>
          <w:sz w:val="28"/>
          <w:szCs w:val="28"/>
        </w:rPr>
        <w:t>561</w:t>
      </w:r>
      <w:r>
        <w:rPr>
          <w:rFonts w:ascii="仿宋" w:eastAsia="仿宋" w:hAnsi="仿宋" w:cs="仿宋" w:hint="eastAsia"/>
          <w:kern w:val="0"/>
          <w:sz w:val="28"/>
          <w:szCs w:val="28"/>
        </w:rPr>
        <w:t>人，其中专任教师</w:t>
      </w:r>
      <w:r>
        <w:rPr>
          <w:rFonts w:ascii="仿宋" w:eastAsia="仿宋" w:hAnsi="仿宋" w:cs="仿宋" w:hint="eastAsia"/>
          <w:kern w:val="0"/>
          <w:sz w:val="28"/>
          <w:szCs w:val="28"/>
        </w:rPr>
        <w:t>418</w:t>
      </w:r>
      <w:r>
        <w:rPr>
          <w:rFonts w:ascii="仿宋" w:eastAsia="仿宋" w:hAnsi="仿宋" w:cs="仿宋" w:hint="eastAsia"/>
          <w:kern w:val="0"/>
          <w:sz w:val="28"/>
          <w:szCs w:val="28"/>
        </w:rPr>
        <w:t>人，教授</w:t>
      </w:r>
      <w:r>
        <w:rPr>
          <w:rFonts w:ascii="仿宋" w:eastAsia="仿宋" w:hAnsi="仿宋" w:cs="仿宋" w:hint="eastAsia"/>
          <w:kern w:val="0"/>
          <w:sz w:val="28"/>
          <w:szCs w:val="28"/>
        </w:rPr>
        <w:t>47</w:t>
      </w:r>
      <w:r>
        <w:rPr>
          <w:rFonts w:ascii="仿宋" w:eastAsia="仿宋" w:hAnsi="仿宋" w:cs="仿宋" w:hint="eastAsia"/>
          <w:kern w:val="0"/>
          <w:sz w:val="28"/>
          <w:szCs w:val="28"/>
        </w:rPr>
        <w:t>人、副教授</w:t>
      </w:r>
      <w:r>
        <w:rPr>
          <w:rFonts w:ascii="仿宋" w:eastAsia="仿宋" w:hAnsi="仿宋" w:cs="仿宋" w:hint="eastAsia"/>
          <w:kern w:val="0"/>
          <w:sz w:val="28"/>
          <w:szCs w:val="28"/>
        </w:rPr>
        <w:t>159</w:t>
      </w:r>
      <w:r>
        <w:rPr>
          <w:rFonts w:ascii="仿宋" w:eastAsia="仿宋" w:hAnsi="仿宋" w:cs="仿宋" w:hint="eastAsia"/>
          <w:kern w:val="0"/>
          <w:sz w:val="28"/>
          <w:szCs w:val="28"/>
        </w:rPr>
        <w:t>人，“双师型”教师比例达</w:t>
      </w:r>
      <w:r>
        <w:rPr>
          <w:rFonts w:ascii="仿宋" w:eastAsia="仿宋" w:hAnsi="仿宋" w:cs="仿宋" w:hint="eastAsia"/>
          <w:kern w:val="0"/>
          <w:sz w:val="28"/>
          <w:szCs w:val="28"/>
        </w:rPr>
        <w:t>70.38</w:t>
      </w:r>
      <w:r>
        <w:rPr>
          <w:rFonts w:ascii="仿宋" w:eastAsia="仿宋" w:hAnsi="仿宋" w:cs="仿宋"/>
          <w:kern w:val="0"/>
          <w:sz w:val="28"/>
          <w:szCs w:val="28"/>
        </w:rPr>
        <w:t>%</w:t>
      </w:r>
      <w:r>
        <w:rPr>
          <w:rFonts w:ascii="仿宋" w:eastAsia="仿宋" w:hAnsi="仿宋" w:cs="仿宋" w:hint="eastAsia"/>
          <w:kern w:val="0"/>
          <w:sz w:val="28"/>
          <w:szCs w:val="28"/>
        </w:rPr>
        <w:t>。</w:t>
      </w:r>
    </w:p>
    <w:p w:rsidR="003768EE" w:rsidRDefault="007F3E93">
      <w:pPr>
        <w:widowControl/>
        <w:spacing w:line="5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学校设有九系六部，现开设</w:t>
      </w:r>
      <w:r>
        <w:rPr>
          <w:rFonts w:ascii="仿宋" w:eastAsia="仿宋" w:hAnsi="仿宋" w:cs="仿宋" w:hint="eastAsia"/>
          <w:kern w:val="0"/>
          <w:sz w:val="28"/>
          <w:szCs w:val="28"/>
        </w:rPr>
        <w:t>38</w:t>
      </w:r>
      <w:r>
        <w:rPr>
          <w:rFonts w:ascii="仿宋" w:eastAsia="仿宋" w:hAnsi="仿宋" w:cs="仿宋" w:hint="eastAsia"/>
          <w:kern w:val="0"/>
          <w:sz w:val="28"/>
          <w:szCs w:val="28"/>
        </w:rPr>
        <w:t>个高职专业、</w:t>
      </w:r>
      <w:r>
        <w:rPr>
          <w:rFonts w:ascii="仿宋" w:eastAsia="仿宋" w:hAnsi="仿宋" w:cs="仿宋" w:hint="eastAsia"/>
          <w:kern w:val="0"/>
          <w:sz w:val="28"/>
          <w:szCs w:val="28"/>
        </w:rPr>
        <w:t>10</w:t>
      </w:r>
      <w:r>
        <w:rPr>
          <w:rFonts w:ascii="仿宋" w:eastAsia="仿宋" w:hAnsi="仿宋" w:cs="仿宋" w:hint="eastAsia"/>
          <w:kern w:val="0"/>
          <w:sz w:val="28"/>
          <w:szCs w:val="28"/>
        </w:rPr>
        <w:t>个中职专业，形成了“理工、文化产业、现代服务、现代农业、教师教育”五大专业群。学校现有校内实验、实训室</w:t>
      </w:r>
      <w:r>
        <w:rPr>
          <w:rFonts w:ascii="仿宋" w:eastAsia="仿宋" w:hAnsi="仿宋" w:cs="仿宋" w:hint="eastAsia"/>
          <w:kern w:val="0"/>
          <w:sz w:val="28"/>
          <w:szCs w:val="28"/>
        </w:rPr>
        <w:t>79</w:t>
      </w:r>
      <w:r>
        <w:rPr>
          <w:rFonts w:ascii="仿宋" w:eastAsia="仿宋" w:hAnsi="仿宋" w:cs="仿宋" w:hint="eastAsia"/>
          <w:kern w:val="0"/>
          <w:sz w:val="28"/>
          <w:szCs w:val="28"/>
        </w:rPr>
        <w:t>个，创办了阜新市柔金密封件厂、北师大新标准体系幼儿园阜新园等八家自办教学实体企业。教学仪器设备总值</w:t>
      </w:r>
      <w:r>
        <w:rPr>
          <w:rFonts w:ascii="仿宋" w:eastAsia="仿宋" w:hAnsi="仿宋" w:cs="仿宋" w:hint="eastAsia"/>
          <w:kern w:val="0"/>
          <w:sz w:val="28"/>
          <w:szCs w:val="28"/>
        </w:rPr>
        <w:t>3976.69</w:t>
      </w:r>
      <w:r>
        <w:rPr>
          <w:rFonts w:ascii="仿宋" w:eastAsia="仿宋" w:hAnsi="仿宋" w:cs="仿宋" w:hint="eastAsia"/>
          <w:kern w:val="0"/>
          <w:sz w:val="28"/>
          <w:szCs w:val="28"/>
        </w:rPr>
        <w:t>万元，生均教学科研</w:t>
      </w:r>
      <w:r>
        <w:rPr>
          <w:rFonts w:ascii="仿宋" w:eastAsia="仿宋" w:hAnsi="仿宋" w:cs="仿宋" w:hint="eastAsia"/>
          <w:kern w:val="0"/>
          <w:sz w:val="28"/>
          <w:szCs w:val="28"/>
        </w:rPr>
        <w:t>仪器设备值</w:t>
      </w:r>
      <w:r>
        <w:rPr>
          <w:rFonts w:ascii="仿宋" w:eastAsia="仿宋" w:hAnsi="仿宋" w:cs="仿宋" w:hint="eastAsia"/>
          <w:kern w:val="0"/>
          <w:sz w:val="28"/>
          <w:szCs w:val="28"/>
        </w:rPr>
        <w:t>7000</w:t>
      </w:r>
      <w:r>
        <w:rPr>
          <w:rFonts w:ascii="仿宋" w:eastAsia="仿宋" w:hAnsi="仿宋" w:cs="仿宋" w:hint="eastAsia"/>
          <w:kern w:val="0"/>
          <w:sz w:val="28"/>
          <w:szCs w:val="28"/>
        </w:rPr>
        <w:t>余元</w:t>
      </w:r>
      <w:r>
        <w:rPr>
          <w:rFonts w:ascii="仿宋" w:eastAsia="仿宋" w:hAnsi="仿宋" w:cs="仿宋" w:hint="eastAsia"/>
          <w:kern w:val="0"/>
          <w:sz w:val="28"/>
          <w:szCs w:val="28"/>
        </w:rPr>
        <w:t>,</w:t>
      </w:r>
      <w:r>
        <w:rPr>
          <w:rFonts w:ascii="仿宋" w:eastAsia="仿宋" w:hAnsi="仿宋" w:cs="仿宋" w:hint="eastAsia"/>
          <w:kern w:val="0"/>
          <w:sz w:val="28"/>
          <w:szCs w:val="28"/>
        </w:rPr>
        <w:t>图书馆藏书</w:t>
      </w:r>
      <w:r>
        <w:rPr>
          <w:rFonts w:ascii="仿宋" w:eastAsia="仿宋" w:hAnsi="仿宋" w:cs="仿宋" w:hint="eastAsia"/>
          <w:kern w:val="0"/>
          <w:sz w:val="28"/>
          <w:szCs w:val="28"/>
        </w:rPr>
        <w:t>42.2332</w:t>
      </w:r>
      <w:r>
        <w:rPr>
          <w:rFonts w:ascii="仿宋" w:eastAsia="仿宋" w:hAnsi="仿宋" w:cs="仿宋" w:hint="eastAsia"/>
          <w:kern w:val="0"/>
          <w:sz w:val="28"/>
          <w:szCs w:val="28"/>
        </w:rPr>
        <w:t>万册，中外期刊</w:t>
      </w:r>
      <w:r>
        <w:rPr>
          <w:rFonts w:ascii="仿宋" w:eastAsia="仿宋" w:hAnsi="仿宋" w:cs="仿宋" w:hint="eastAsia"/>
          <w:kern w:val="0"/>
          <w:sz w:val="28"/>
          <w:szCs w:val="28"/>
        </w:rPr>
        <w:t>600</w:t>
      </w:r>
      <w:r>
        <w:rPr>
          <w:rFonts w:ascii="仿宋" w:eastAsia="仿宋" w:hAnsi="仿宋" w:cs="仿宋" w:hint="eastAsia"/>
          <w:kern w:val="0"/>
          <w:sz w:val="28"/>
          <w:szCs w:val="28"/>
        </w:rPr>
        <w:t>多种。学校积极拓展国际文化交流合作，与韩国新罗大学建立了协作关系，已有六批留学生赴韩国深造。</w:t>
      </w:r>
    </w:p>
    <w:p w:rsidR="003768EE" w:rsidRDefault="007F3E93">
      <w:pPr>
        <w:widowControl/>
        <w:spacing w:line="5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学校秉承“修德砺能”校训精神，大力推进校企合作、工学结合的办学模式，先后与东北三省、京津冀、长三角等的多家企业合作，建立了</w:t>
      </w:r>
      <w:r>
        <w:rPr>
          <w:rFonts w:ascii="仿宋" w:eastAsia="仿宋" w:hAnsi="仿宋" w:cs="仿宋" w:hint="eastAsia"/>
          <w:kern w:val="0"/>
          <w:sz w:val="28"/>
          <w:szCs w:val="28"/>
        </w:rPr>
        <w:t>148</w:t>
      </w:r>
      <w:r>
        <w:rPr>
          <w:rFonts w:ascii="仿宋" w:eastAsia="仿宋" w:hAnsi="仿宋" w:cs="仿宋" w:hint="eastAsia"/>
          <w:kern w:val="0"/>
          <w:sz w:val="28"/>
          <w:szCs w:val="28"/>
        </w:rPr>
        <w:t>家校外实习实训基地。学校设有职业技能鉴定所，可鉴定</w:t>
      </w:r>
      <w:r>
        <w:rPr>
          <w:rFonts w:ascii="仿宋" w:eastAsia="仿宋" w:hAnsi="仿宋" w:cs="仿宋" w:hint="eastAsia"/>
          <w:kern w:val="0"/>
          <w:sz w:val="28"/>
          <w:szCs w:val="28"/>
        </w:rPr>
        <w:lastRenderedPageBreak/>
        <w:t>计算机操作员、汽车维修工等</w:t>
      </w:r>
      <w:r>
        <w:rPr>
          <w:rFonts w:ascii="仿宋" w:eastAsia="仿宋" w:hAnsi="仿宋" w:cs="仿宋" w:hint="eastAsia"/>
          <w:kern w:val="0"/>
          <w:sz w:val="28"/>
          <w:szCs w:val="28"/>
        </w:rPr>
        <w:t>23</w:t>
      </w:r>
      <w:r>
        <w:rPr>
          <w:rFonts w:ascii="仿宋" w:eastAsia="仿宋" w:hAnsi="仿宋" w:cs="仿宋" w:hint="eastAsia"/>
          <w:kern w:val="0"/>
          <w:sz w:val="28"/>
          <w:szCs w:val="28"/>
        </w:rPr>
        <w:t>个工种</w:t>
      </w:r>
      <w:r>
        <w:rPr>
          <w:rFonts w:ascii="仿宋" w:eastAsia="仿宋" w:hAnsi="仿宋" w:cs="仿宋" w:hint="eastAsia"/>
          <w:kern w:val="0"/>
          <w:sz w:val="28"/>
          <w:szCs w:val="28"/>
        </w:rPr>
        <w:t>,</w:t>
      </w:r>
      <w:r>
        <w:rPr>
          <w:rFonts w:ascii="仿宋" w:eastAsia="仿宋" w:hAnsi="仿宋" w:cs="仿宋" w:hint="eastAsia"/>
          <w:kern w:val="0"/>
          <w:sz w:val="28"/>
          <w:szCs w:val="28"/>
        </w:rPr>
        <w:t>实施毕业证书与职业资格证书并重的双证融通制度，使学生毕业时</w:t>
      </w:r>
      <w:r>
        <w:rPr>
          <w:rFonts w:ascii="仿宋" w:eastAsia="仿宋" w:hAnsi="仿宋" w:cs="仿宋" w:hint="eastAsia"/>
          <w:kern w:val="0"/>
          <w:sz w:val="28"/>
          <w:szCs w:val="28"/>
        </w:rPr>
        <w:t>85.55%</w:t>
      </w:r>
      <w:r>
        <w:rPr>
          <w:rFonts w:ascii="仿宋" w:eastAsia="仿宋" w:hAnsi="仿宋" w:cs="仿宋" w:hint="eastAsia"/>
          <w:kern w:val="0"/>
          <w:sz w:val="28"/>
          <w:szCs w:val="28"/>
        </w:rPr>
        <w:t>获得职业资格证书。</w:t>
      </w:r>
    </w:p>
    <w:p w:rsidR="003768EE" w:rsidRDefault="007F3E93">
      <w:pPr>
        <w:widowControl/>
        <w:spacing w:line="5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近年来，学校各项工作取得了良好成绩，先后荣获辽宁省绿色校园、辽宁省高校宣传思想工作先进集体，辽宁省大学生思想政治教育精品活动奖，辽宁省大学生志愿服务先进集体、辽宁省普通高等学校征集大学生入伍工作先进集体等荣誉称号。学校毕业生就业率连年攀升，已连续六年超过省平均线</w:t>
      </w:r>
      <w:r>
        <w:rPr>
          <w:rFonts w:ascii="仿宋" w:eastAsia="仿宋" w:hAnsi="仿宋" w:cs="仿宋" w:hint="eastAsia"/>
          <w:kern w:val="0"/>
          <w:sz w:val="28"/>
          <w:szCs w:val="28"/>
        </w:rPr>
        <w:t>3-5</w:t>
      </w:r>
      <w:r>
        <w:rPr>
          <w:rFonts w:ascii="仿宋" w:eastAsia="仿宋" w:hAnsi="仿宋" w:cs="仿宋" w:hint="eastAsia"/>
          <w:kern w:val="0"/>
          <w:sz w:val="28"/>
          <w:szCs w:val="28"/>
        </w:rPr>
        <w:t>个百分点，位居全省同类学校前列，是“辽宁省就业工作先进集体”。</w:t>
      </w:r>
    </w:p>
    <w:p w:rsidR="003768EE" w:rsidRDefault="007F3E93">
      <w:pPr>
        <w:widowControl/>
        <w:spacing w:line="5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在今后的发展中，阜新高专将继续以“建设独具特色的高等职业院校”为目标，与时俱进，开拓创新，不断攀登新高峰。</w:t>
      </w:r>
    </w:p>
    <w:p w:rsidR="003768EE" w:rsidRDefault="007F3E93">
      <w:pPr>
        <w:pStyle w:val="2"/>
        <w:spacing w:before="100" w:after="100" w:line="240" w:lineRule="auto"/>
        <w:ind w:firstLineChars="200" w:firstLine="562"/>
        <w:rPr>
          <w:rFonts w:ascii="仿宋" w:eastAsia="仿宋" w:hAnsi="仿宋"/>
          <w:sz w:val="28"/>
          <w:szCs w:val="28"/>
        </w:rPr>
      </w:pPr>
      <w:bookmarkStart w:id="3" w:name="_Toc470183503"/>
      <w:r>
        <w:rPr>
          <w:rFonts w:ascii="仿宋" w:eastAsia="仿宋" w:hAnsi="仿宋" w:hint="eastAsia"/>
          <w:sz w:val="28"/>
          <w:szCs w:val="28"/>
        </w:rPr>
        <w:t>（二）系部及专业设置</w:t>
      </w:r>
      <w:bookmarkEnd w:id="3"/>
    </w:p>
    <w:p w:rsidR="003768EE" w:rsidRDefault="007F3E93">
      <w:pPr>
        <w:widowControl/>
        <w:ind w:firstLineChars="200" w:firstLine="560"/>
        <w:jc w:val="left"/>
        <w:rPr>
          <w:rFonts w:ascii="仿宋" w:eastAsia="仿宋" w:hAnsi="仿宋" w:cs="仿宋"/>
          <w:b/>
          <w:color w:val="FF0000"/>
          <w:sz w:val="28"/>
          <w:szCs w:val="28"/>
          <w:lang/>
        </w:rPr>
      </w:pPr>
      <w:r>
        <w:rPr>
          <w:rFonts w:ascii="仿宋" w:eastAsia="仿宋" w:hAnsi="仿宋" w:cs="仿宋" w:hint="eastAsia"/>
          <w:kern w:val="0"/>
          <w:sz w:val="28"/>
          <w:szCs w:val="28"/>
        </w:rPr>
        <w:t>学校现有</w:t>
      </w:r>
      <w:r>
        <w:rPr>
          <w:rFonts w:ascii="仿宋" w:eastAsia="仿宋" w:hAnsi="仿宋" w:cs="仿宋" w:hint="eastAsia"/>
          <w:kern w:val="0"/>
          <w:sz w:val="28"/>
          <w:szCs w:val="28"/>
        </w:rPr>
        <w:t>13</w:t>
      </w:r>
      <w:r>
        <w:rPr>
          <w:rFonts w:ascii="仿宋" w:eastAsia="仿宋" w:hAnsi="仿宋" w:cs="仿宋" w:hint="eastAsia"/>
          <w:kern w:val="0"/>
          <w:sz w:val="28"/>
          <w:szCs w:val="28"/>
        </w:rPr>
        <w:t>个教学单位，其中有专业的教学单位</w:t>
      </w:r>
      <w:r>
        <w:rPr>
          <w:rFonts w:ascii="仿宋" w:eastAsia="仿宋" w:hAnsi="仿宋" w:cs="仿宋" w:hint="eastAsia"/>
          <w:kern w:val="0"/>
          <w:sz w:val="28"/>
          <w:szCs w:val="28"/>
        </w:rPr>
        <w:t>11</w:t>
      </w:r>
      <w:r>
        <w:rPr>
          <w:rFonts w:ascii="仿宋" w:eastAsia="仿宋" w:hAnsi="仿宋" w:cs="仿宋" w:hint="eastAsia"/>
          <w:kern w:val="0"/>
          <w:sz w:val="28"/>
          <w:szCs w:val="28"/>
        </w:rPr>
        <w:t>个</w:t>
      </w:r>
      <w:r>
        <w:rPr>
          <w:rFonts w:ascii="仿宋" w:eastAsia="仿宋" w:hAnsi="仿宋" w:cs="仿宋" w:hint="eastAsia"/>
          <w:kern w:val="0"/>
          <w:sz w:val="28"/>
          <w:szCs w:val="28"/>
        </w:rPr>
        <w:t>，现在招生的高职专业</w:t>
      </w:r>
      <w:r>
        <w:rPr>
          <w:rFonts w:ascii="仿宋" w:eastAsia="仿宋" w:hAnsi="仿宋" w:cs="仿宋" w:hint="eastAsia"/>
          <w:kern w:val="0"/>
          <w:sz w:val="28"/>
          <w:szCs w:val="28"/>
        </w:rPr>
        <w:t>33</w:t>
      </w:r>
      <w:r>
        <w:rPr>
          <w:rFonts w:ascii="仿宋" w:eastAsia="仿宋" w:hAnsi="仿宋" w:cs="仿宋" w:hint="eastAsia"/>
          <w:kern w:val="0"/>
          <w:sz w:val="28"/>
          <w:szCs w:val="28"/>
        </w:rPr>
        <w:t>个。另有思想政治教育部和体育教学部两个公共课教学单位。</w:t>
      </w:r>
      <w:bookmarkStart w:id="4" w:name="OLE_LINK6"/>
    </w:p>
    <w:p w:rsidR="003768EE" w:rsidRDefault="007F3E93" w:rsidP="00C3093A">
      <w:pPr>
        <w:spacing w:afterLines="50" w:line="360" w:lineRule="exact"/>
        <w:jc w:val="center"/>
        <w:rPr>
          <w:rFonts w:ascii="仿宋" w:eastAsia="仿宋" w:hAnsi="仿宋" w:cs="仿宋"/>
          <w:b/>
          <w:color w:val="FF0000"/>
          <w:sz w:val="28"/>
          <w:szCs w:val="28"/>
          <w:lang/>
        </w:rPr>
      </w:pPr>
      <w:r>
        <w:rPr>
          <w:rFonts w:ascii="仿宋" w:eastAsia="仿宋" w:hAnsi="仿宋" w:cs="仿宋" w:hint="eastAsia"/>
          <w:b/>
          <w:color w:val="000000" w:themeColor="text1"/>
          <w:sz w:val="28"/>
          <w:szCs w:val="28"/>
          <w:lang/>
        </w:rPr>
        <w:t>各系部专业设置一览表</w:t>
      </w:r>
    </w:p>
    <w:tbl>
      <w:tblPr>
        <w:tblStyle w:val="a9"/>
        <w:tblW w:w="8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017"/>
        <w:gridCol w:w="1532"/>
        <w:gridCol w:w="2891"/>
        <w:gridCol w:w="1541"/>
        <w:gridCol w:w="1541"/>
      </w:tblGrid>
      <w:tr w:rsidR="003768EE">
        <w:trPr>
          <w:trHeight w:val="697"/>
          <w:tblHeader/>
        </w:trPr>
        <w:tc>
          <w:tcPr>
            <w:tcW w:w="1017"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序号</w:t>
            </w:r>
          </w:p>
        </w:tc>
        <w:tc>
          <w:tcPr>
            <w:tcW w:w="1532"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专业代码</w:t>
            </w:r>
          </w:p>
        </w:tc>
        <w:tc>
          <w:tcPr>
            <w:tcW w:w="2891"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专业名称</w:t>
            </w:r>
          </w:p>
        </w:tc>
        <w:tc>
          <w:tcPr>
            <w:tcW w:w="1541" w:type="dxa"/>
            <w:tcBorders>
              <w:top w:val="single" w:sz="4" w:space="0" w:color="auto"/>
              <w:left w:val="single" w:sz="4" w:space="0" w:color="auto"/>
              <w:bottom w:val="single" w:sz="4" w:space="0" w:color="auto"/>
              <w:right w:val="single" w:sz="4" w:space="0" w:color="auto"/>
            </w:tcBorders>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所属系部</w:t>
            </w:r>
          </w:p>
        </w:tc>
        <w:tc>
          <w:tcPr>
            <w:tcW w:w="1541" w:type="dxa"/>
            <w:tcBorders>
              <w:top w:val="single" w:sz="4" w:space="0" w:color="auto"/>
              <w:left w:val="single" w:sz="4" w:space="0" w:color="auto"/>
              <w:bottom w:val="single" w:sz="4" w:space="0" w:color="auto"/>
              <w:right w:val="single" w:sz="4" w:space="0" w:color="auto"/>
            </w:tcBorders>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专业个数</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bookmarkStart w:id="5" w:name="OLE_LINK1" w:colFirst="5" w:colLast="5"/>
            <w:r>
              <w:rPr>
                <w:rFonts w:ascii="仿宋" w:eastAsia="仿宋" w:hAnsi="仿宋" w:cs="仿宋" w:hint="eastAsia"/>
                <w:bCs/>
                <w:color w:val="000000" w:themeColor="text1"/>
                <w:sz w:val="24"/>
                <w:lang/>
              </w:rPr>
              <w:t>1</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560102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机械制造与自动化</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机械系</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4</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560205</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制冷与空调技术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560301</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机电一体化技术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571"/>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4</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530103</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电力系统自动化技术</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510107</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园艺技术</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农牧系</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510202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园林技术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608"/>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7</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510302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动物医学</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8</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520301</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工程测量技术</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公建系</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lastRenderedPageBreak/>
              <w:t>9</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540301</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建筑工程技术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10</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600202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道路桥梁工程技术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11</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600204</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道路养护与管理</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12</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540502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工程造价</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13</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610210</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数字媒体应用技术</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计信系</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14</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610207</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动漫制作技术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15</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650103</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广告设计与制作</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16</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560702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汽车检测与维修技术</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工程系</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17</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570201</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应用化工技术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18</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610101</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电子信息工程技术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19</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610302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移动通信技术</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20</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630702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汽车营销与服务</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21</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630302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会</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计</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财经系</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22</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630701</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市场营销</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23</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640102</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导</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游</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人文系</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24</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640105</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酒店管理</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25</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670301</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文</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秘</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26</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620106K</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蒙</w:t>
            </w:r>
            <w:r>
              <w:rPr>
                <w:rFonts w:ascii="宋体" w:hAnsi="宋体" w:cs="宋体" w:hint="eastAsia"/>
                <w:bCs/>
                <w:color w:val="000000" w:themeColor="text1"/>
                <w:sz w:val="24"/>
                <w:lang/>
              </w:rPr>
              <w:t> </w:t>
            </w:r>
            <w:r>
              <w:rPr>
                <w:rFonts w:ascii="仿宋" w:eastAsia="仿宋" w:hAnsi="仿宋" w:cs="仿宋" w:hint="eastAsia"/>
                <w:bCs/>
                <w:color w:val="000000" w:themeColor="text1"/>
                <w:sz w:val="24"/>
                <w:lang/>
              </w:rPr>
              <w:t>医</w:t>
            </w:r>
            <w:r>
              <w:rPr>
                <w:rFonts w:ascii="宋体" w:hAnsi="宋体" w:cs="宋体" w:hint="eastAsia"/>
                <w:bCs/>
                <w:color w:val="000000" w:themeColor="text1"/>
                <w:sz w:val="24"/>
                <w:lang/>
              </w:rPr>
              <w:t> </w:t>
            </w:r>
            <w:r>
              <w:rPr>
                <w:rFonts w:ascii="仿宋" w:eastAsia="仿宋" w:hAnsi="仿宋" w:cs="仿宋" w:hint="eastAsia"/>
                <w:bCs/>
                <w:color w:val="000000" w:themeColor="text1"/>
                <w:sz w:val="24"/>
                <w:lang/>
              </w:rPr>
              <w:t>学</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蒙文系</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4</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27</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620201</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护</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理</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28</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630303</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蒙</w:t>
            </w:r>
            <w:r>
              <w:rPr>
                <w:rFonts w:ascii="宋体" w:hAnsi="宋体" w:cs="宋体" w:hint="eastAsia"/>
                <w:bCs/>
                <w:color w:val="000000" w:themeColor="text1"/>
                <w:sz w:val="24"/>
                <w:lang/>
              </w:rPr>
              <w:t> </w:t>
            </w:r>
            <w:r>
              <w:rPr>
                <w:rFonts w:ascii="仿宋" w:eastAsia="仿宋" w:hAnsi="仿宋" w:cs="仿宋" w:hint="eastAsia"/>
                <w:bCs/>
                <w:color w:val="000000" w:themeColor="text1"/>
                <w:sz w:val="24"/>
                <w:lang/>
              </w:rPr>
              <w:t>药</w:t>
            </w:r>
            <w:r>
              <w:rPr>
                <w:rFonts w:ascii="宋体" w:hAnsi="宋体" w:cs="宋体" w:hint="eastAsia"/>
                <w:bCs/>
                <w:color w:val="000000" w:themeColor="text1"/>
                <w:sz w:val="24"/>
                <w:lang/>
              </w:rPr>
              <w:t> </w:t>
            </w:r>
            <w:r>
              <w:rPr>
                <w:rFonts w:ascii="仿宋" w:eastAsia="仿宋" w:hAnsi="仿宋" w:cs="仿宋" w:hint="eastAsia"/>
                <w:bCs/>
                <w:color w:val="000000" w:themeColor="text1"/>
                <w:sz w:val="24"/>
                <w:lang/>
              </w:rPr>
              <w:t>学</w:t>
            </w: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29</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670104K</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语文教育</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439"/>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30</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670203</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应用英语</w:t>
            </w:r>
          </w:p>
        </w:tc>
        <w:tc>
          <w:tcPr>
            <w:tcW w:w="1541" w:type="dxa"/>
            <w:tcBorders>
              <w:top w:val="single" w:sz="4" w:space="0" w:color="auto"/>
              <w:left w:val="single" w:sz="4" w:space="0" w:color="auto"/>
              <w:bottom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外语系</w:t>
            </w:r>
          </w:p>
        </w:tc>
        <w:tc>
          <w:tcPr>
            <w:tcW w:w="1541" w:type="dxa"/>
            <w:tcBorders>
              <w:top w:val="single" w:sz="4" w:space="0" w:color="auto"/>
              <w:left w:val="single" w:sz="4" w:space="0" w:color="auto"/>
              <w:bottom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31</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670102K</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学前教育</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师范部</w:t>
            </w:r>
          </w:p>
        </w:tc>
        <w:tc>
          <w:tcPr>
            <w:tcW w:w="1541" w:type="dxa"/>
            <w:vMerge w:val="restart"/>
            <w:tcBorders>
              <w:top w:val="single" w:sz="4" w:space="0" w:color="auto"/>
              <w:left w:val="single" w:sz="4" w:space="0" w:color="auto"/>
              <w:right w:val="single" w:sz="4" w:space="0" w:color="auto"/>
            </w:tcBorders>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w:t>
            </w:r>
          </w:p>
        </w:tc>
      </w:tr>
      <w:tr w:rsidR="003768EE">
        <w:trPr>
          <w:trHeight w:val="454"/>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32</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670103K</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小学教育</w:t>
            </w: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c>
          <w:tcPr>
            <w:tcW w:w="1541" w:type="dxa"/>
            <w:vMerge/>
            <w:tcBorders>
              <w:left w:val="single" w:sz="4" w:space="0" w:color="auto"/>
              <w:bottom w:val="single" w:sz="4" w:space="0" w:color="auto"/>
              <w:right w:val="single" w:sz="4" w:space="0" w:color="auto"/>
            </w:tcBorders>
            <w:vAlign w:val="center"/>
          </w:tcPr>
          <w:p w:rsidR="003768EE" w:rsidRDefault="003768EE">
            <w:pPr>
              <w:rPr>
                <w:rFonts w:ascii="仿宋" w:eastAsia="仿宋" w:hAnsi="仿宋" w:cs="仿宋"/>
                <w:bCs/>
                <w:color w:val="000000" w:themeColor="text1"/>
                <w:sz w:val="24"/>
              </w:rPr>
            </w:pPr>
          </w:p>
        </w:tc>
      </w:tr>
      <w:tr w:rsidR="003768EE">
        <w:trPr>
          <w:trHeight w:val="605"/>
        </w:trPr>
        <w:tc>
          <w:tcPr>
            <w:tcW w:w="1017"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lang/>
              </w:rPr>
            </w:pPr>
            <w:r>
              <w:rPr>
                <w:rFonts w:ascii="仿宋" w:eastAsia="仿宋" w:hAnsi="仿宋" w:cs="仿宋" w:hint="eastAsia"/>
                <w:bCs/>
                <w:color w:val="000000" w:themeColor="text1"/>
                <w:sz w:val="24"/>
                <w:lang/>
              </w:rPr>
              <w:t>33</w:t>
            </w:r>
          </w:p>
        </w:tc>
        <w:tc>
          <w:tcPr>
            <w:tcW w:w="1532"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lang/>
              </w:rPr>
            </w:pPr>
            <w:r>
              <w:rPr>
                <w:rFonts w:ascii="仿宋" w:eastAsia="仿宋" w:hAnsi="仿宋" w:cs="仿宋" w:hint="eastAsia"/>
                <w:bCs/>
                <w:color w:val="000000" w:themeColor="text1"/>
                <w:sz w:val="24"/>
                <w:lang/>
              </w:rPr>
              <w:t>610204</w:t>
            </w:r>
          </w:p>
        </w:tc>
        <w:tc>
          <w:tcPr>
            <w:tcW w:w="289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lang/>
              </w:rPr>
            </w:pPr>
            <w:r>
              <w:rPr>
                <w:rFonts w:ascii="仿宋" w:eastAsia="仿宋" w:hAnsi="仿宋" w:cs="仿宋" w:hint="eastAsia"/>
                <w:bCs/>
                <w:color w:val="000000" w:themeColor="text1"/>
                <w:sz w:val="24"/>
                <w:lang/>
              </w:rPr>
              <w:t>计算机系统与维护</w:t>
            </w:r>
          </w:p>
        </w:tc>
        <w:tc>
          <w:tcPr>
            <w:tcW w:w="1541" w:type="dxa"/>
            <w:tcBorders>
              <w:top w:val="single" w:sz="4" w:space="0" w:color="auto"/>
              <w:left w:val="single" w:sz="4" w:space="0" w:color="auto"/>
              <w:bottom w:val="single" w:sz="4" w:space="0" w:color="auto"/>
              <w:right w:val="single" w:sz="4" w:space="0" w:color="auto"/>
            </w:tcBorders>
            <w:vAlign w:val="center"/>
          </w:tcPr>
          <w:p w:rsidR="003768EE" w:rsidRDefault="007F3E93">
            <w:pPr>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综职部</w:t>
            </w:r>
          </w:p>
        </w:tc>
        <w:tc>
          <w:tcPr>
            <w:tcW w:w="1541" w:type="dxa"/>
            <w:tcBorders>
              <w:top w:val="single" w:sz="4" w:space="0" w:color="auto"/>
              <w:left w:val="single" w:sz="4" w:space="0" w:color="auto"/>
              <w:bottom w:val="single" w:sz="4" w:space="0" w:color="auto"/>
              <w:right w:val="single" w:sz="4" w:space="0" w:color="auto"/>
            </w:tcBorders>
            <w:vAlign w:val="center"/>
          </w:tcPr>
          <w:p w:rsidR="003768EE" w:rsidRDefault="007F3E93">
            <w:pPr>
              <w:rPr>
                <w:rFonts w:ascii="仿宋" w:eastAsia="仿宋" w:hAnsi="仿宋" w:cs="仿宋"/>
                <w:bCs/>
                <w:color w:val="000000" w:themeColor="text1"/>
                <w:sz w:val="24"/>
              </w:rPr>
            </w:pPr>
            <w:r>
              <w:rPr>
                <w:rFonts w:ascii="仿宋" w:eastAsia="仿宋" w:hAnsi="仿宋" w:cs="仿宋" w:hint="eastAsia"/>
                <w:bCs/>
                <w:color w:val="000000" w:themeColor="text1"/>
                <w:sz w:val="24"/>
              </w:rPr>
              <w:t xml:space="preserve">     1</w:t>
            </w:r>
          </w:p>
        </w:tc>
      </w:tr>
      <w:tr w:rsidR="003768EE">
        <w:trPr>
          <w:trHeight w:val="605"/>
        </w:trPr>
        <w:tc>
          <w:tcPr>
            <w:tcW w:w="2549" w:type="dxa"/>
            <w:gridSpan w:val="2"/>
            <w:shd w:val="clear" w:color="auto" w:fill="auto"/>
            <w:vAlign w:val="center"/>
          </w:tcPr>
          <w:p w:rsidR="003768EE" w:rsidRDefault="007F3E93">
            <w:pPr>
              <w:spacing w:line="360" w:lineRule="exact"/>
              <w:jc w:val="center"/>
              <w:rPr>
                <w:rFonts w:ascii="仿宋" w:eastAsia="仿宋" w:hAnsi="仿宋" w:cs="仿宋"/>
                <w:bCs/>
                <w:color w:val="000000" w:themeColor="text1"/>
                <w:sz w:val="24"/>
                <w:lang/>
              </w:rPr>
            </w:pPr>
            <w:r>
              <w:rPr>
                <w:rFonts w:ascii="仿宋" w:eastAsia="仿宋" w:hAnsi="仿宋" w:cs="仿宋" w:hint="eastAsia"/>
                <w:bCs/>
                <w:color w:val="000000" w:themeColor="text1"/>
                <w:sz w:val="24"/>
                <w:lang/>
              </w:rPr>
              <w:t>合</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计</w:t>
            </w:r>
          </w:p>
        </w:tc>
        <w:tc>
          <w:tcPr>
            <w:tcW w:w="2891" w:type="dxa"/>
            <w:shd w:val="clear" w:color="auto" w:fill="auto"/>
            <w:vAlign w:val="center"/>
          </w:tcPr>
          <w:p w:rsidR="003768EE" w:rsidRDefault="003768EE">
            <w:pPr>
              <w:spacing w:line="360" w:lineRule="exact"/>
              <w:jc w:val="center"/>
              <w:rPr>
                <w:rFonts w:ascii="仿宋" w:eastAsia="仿宋" w:hAnsi="仿宋" w:cs="仿宋"/>
                <w:bCs/>
                <w:color w:val="000000" w:themeColor="text1"/>
                <w:sz w:val="24"/>
                <w:lang/>
              </w:rPr>
            </w:pPr>
          </w:p>
        </w:tc>
        <w:tc>
          <w:tcPr>
            <w:tcW w:w="1541" w:type="dxa"/>
            <w:tcBorders>
              <w:top w:val="single" w:sz="4" w:space="0" w:color="auto"/>
              <w:left w:val="single" w:sz="4" w:space="0" w:color="auto"/>
              <w:bottom w:val="single" w:sz="4" w:space="0" w:color="auto"/>
              <w:right w:val="single" w:sz="4" w:space="0" w:color="auto"/>
            </w:tcBorders>
            <w:vAlign w:val="center"/>
          </w:tcPr>
          <w:p w:rsidR="003768EE" w:rsidRDefault="003768EE">
            <w:pPr>
              <w:jc w:val="center"/>
              <w:rPr>
                <w:rFonts w:ascii="仿宋" w:eastAsia="仿宋" w:hAnsi="仿宋" w:cs="仿宋"/>
                <w:bCs/>
                <w:color w:val="000000" w:themeColor="text1"/>
                <w:sz w:val="24"/>
                <w:lang/>
              </w:rPr>
            </w:pPr>
          </w:p>
        </w:tc>
        <w:tc>
          <w:tcPr>
            <w:tcW w:w="1541" w:type="dxa"/>
            <w:tcBorders>
              <w:top w:val="single" w:sz="4" w:space="0" w:color="auto"/>
              <w:left w:val="single" w:sz="4" w:space="0" w:color="auto"/>
              <w:bottom w:val="single" w:sz="4" w:space="0" w:color="auto"/>
              <w:right w:val="single" w:sz="4" w:space="0" w:color="auto"/>
            </w:tcBorders>
            <w:vAlign w:val="center"/>
          </w:tcPr>
          <w:p w:rsidR="003768EE" w:rsidRDefault="007F3E93">
            <w:pPr>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33</w:t>
            </w:r>
          </w:p>
        </w:tc>
      </w:tr>
    </w:tbl>
    <w:p w:rsidR="003768EE" w:rsidRDefault="007F3E93">
      <w:pPr>
        <w:pStyle w:val="2"/>
        <w:spacing w:before="100" w:after="100" w:line="240" w:lineRule="auto"/>
        <w:ind w:firstLineChars="200" w:firstLine="562"/>
        <w:rPr>
          <w:rFonts w:ascii="仿宋" w:eastAsia="仿宋" w:hAnsi="仿宋"/>
          <w:sz w:val="28"/>
          <w:szCs w:val="28"/>
        </w:rPr>
      </w:pPr>
      <w:bookmarkStart w:id="6" w:name="_Toc470183504"/>
      <w:bookmarkEnd w:id="4"/>
      <w:bookmarkEnd w:id="5"/>
      <w:r>
        <w:rPr>
          <w:rFonts w:ascii="仿宋" w:eastAsia="仿宋" w:hAnsi="仿宋" w:hint="eastAsia"/>
          <w:sz w:val="28"/>
          <w:szCs w:val="28"/>
        </w:rPr>
        <w:lastRenderedPageBreak/>
        <w:t>（三）学生结构及规模</w:t>
      </w:r>
      <w:bookmarkEnd w:id="6"/>
    </w:p>
    <w:p w:rsidR="003768EE" w:rsidRDefault="007F3E93">
      <w:pPr>
        <w:widowControl/>
        <w:spacing w:line="540" w:lineRule="exact"/>
        <w:ind w:firstLineChars="200" w:firstLine="560"/>
        <w:jc w:val="left"/>
        <w:rPr>
          <w:rFonts w:ascii="仿宋" w:eastAsia="仿宋" w:hAnsi="仿宋" w:cs="仿宋"/>
          <w:b/>
          <w:bCs/>
          <w:kern w:val="0"/>
          <w:sz w:val="28"/>
          <w:szCs w:val="28"/>
        </w:rPr>
      </w:pPr>
      <w:r>
        <w:rPr>
          <w:rFonts w:ascii="仿宋" w:eastAsia="仿宋" w:hAnsi="仿宋" w:cs="仿宋" w:hint="eastAsia"/>
          <w:kern w:val="0"/>
          <w:sz w:val="28"/>
          <w:szCs w:val="28"/>
        </w:rPr>
        <w:t>学校现有全日制普通高职在校生</w:t>
      </w:r>
      <w:r>
        <w:rPr>
          <w:rFonts w:ascii="仿宋" w:eastAsia="仿宋" w:hAnsi="仿宋" w:cs="仿宋" w:hint="eastAsia"/>
          <w:kern w:val="0"/>
          <w:sz w:val="28"/>
          <w:szCs w:val="28"/>
        </w:rPr>
        <w:t>4101</w:t>
      </w:r>
      <w:r>
        <w:rPr>
          <w:rFonts w:ascii="仿宋" w:eastAsia="仿宋" w:hAnsi="仿宋" w:cs="仿宋" w:hint="eastAsia"/>
          <w:kern w:val="0"/>
          <w:sz w:val="28"/>
          <w:szCs w:val="28"/>
        </w:rPr>
        <w:t>人，其中高中起点的</w:t>
      </w:r>
      <w:r>
        <w:rPr>
          <w:rFonts w:ascii="仿宋" w:eastAsia="仿宋" w:hAnsi="仿宋" w:cs="仿宋" w:hint="eastAsia"/>
          <w:kern w:val="0"/>
          <w:sz w:val="28"/>
          <w:szCs w:val="28"/>
        </w:rPr>
        <w:t>3327</w:t>
      </w:r>
      <w:r>
        <w:rPr>
          <w:rFonts w:ascii="仿宋" w:eastAsia="仿宋" w:hAnsi="仿宋" w:cs="仿宋" w:hint="eastAsia"/>
          <w:kern w:val="0"/>
          <w:sz w:val="28"/>
          <w:szCs w:val="28"/>
        </w:rPr>
        <w:t>人，中职起点的</w:t>
      </w:r>
      <w:r>
        <w:rPr>
          <w:rFonts w:ascii="仿宋" w:eastAsia="仿宋" w:hAnsi="仿宋" w:cs="仿宋" w:hint="eastAsia"/>
          <w:kern w:val="0"/>
          <w:sz w:val="28"/>
          <w:szCs w:val="28"/>
        </w:rPr>
        <w:t>774</w:t>
      </w:r>
      <w:r>
        <w:rPr>
          <w:rFonts w:ascii="仿宋" w:eastAsia="仿宋" w:hAnsi="仿宋" w:cs="仿宋" w:hint="eastAsia"/>
          <w:kern w:val="0"/>
          <w:sz w:val="28"/>
          <w:szCs w:val="28"/>
        </w:rPr>
        <w:t>人，全日制普通中职学历在校生</w:t>
      </w:r>
      <w:r>
        <w:rPr>
          <w:rFonts w:ascii="仿宋" w:eastAsia="仿宋" w:hAnsi="仿宋" w:cs="仿宋" w:hint="eastAsia"/>
          <w:kern w:val="0"/>
          <w:sz w:val="28"/>
          <w:szCs w:val="28"/>
        </w:rPr>
        <w:t>1257</w:t>
      </w:r>
      <w:r>
        <w:rPr>
          <w:rFonts w:ascii="仿宋" w:eastAsia="仿宋" w:hAnsi="仿宋" w:cs="仿宋" w:hint="eastAsia"/>
          <w:kern w:val="0"/>
          <w:sz w:val="28"/>
          <w:szCs w:val="28"/>
        </w:rPr>
        <w:t>人。</w:t>
      </w:r>
    </w:p>
    <w:p w:rsidR="003768EE" w:rsidRDefault="007F3E93">
      <w:pPr>
        <w:widowControl/>
        <w:jc w:val="left"/>
        <w:rPr>
          <w:rFonts w:ascii="仿宋" w:eastAsia="仿宋" w:hAnsi="仿宋" w:cs="仿宋"/>
          <w:b/>
          <w:bCs/>
          <w:kern w:val="0"/>
          <w:sz w:val="28"/>
          <w:szCs w:val="28"/>
        </w:rPr>
      </w:pPr>
      <w:r>
        <w:rPr>
          <w:rFonts w:ascii="仿宋" w:eastAsia="仿宋" w:hAnsi="仿宋" w:cs="仿宋" w:hint="eastAsia"/>
          <w:b/>
          <w:bCs/>
          <w:noProof/>
          <w:kern w:val="0"/>
          <w:sz w:val="28"/>
          <w:szCs w:val="28"/>
        </w:rPr>
        <w:drawing>
          <wp:inline distT="0" distB="0" distL="0" distR="0">
            <wp:extent cx="5160010" cy="2854325"/>
            <wp:effectExtent l="0" t="0" r="21590" b="22225"/>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68EE" w:rsidRDefault="007F3E93">
      <w:pPr>
        <w:pStyle w:val="2"/>
        <w:spacing w:before="100" w:after="100" w:line="240" w:lineRule="auto"/>
        <w:ind w:firstLineChars="200" w:firstLine="562"/>
        <w:rPr>
          <w:rFonts w:ascii="仿宋" w:eastAsia="仿宋" w:hAnsi="仿宋"/>
          <w:sz w:val="28"/>
          <w:szCs w:val="28"/>
        </w:rPr>
      </w:pPr>
      <w:bookmarkStart w:id="7" w:name="_Toc470183505"/>
      <w:r>
        <w:rPr>
          <w:rFonts w:ascii="仿宋" w:eastAsia="仿宋" w:hAnsi="仿宋" w:hint="eastAsia"/>
          <w:sz w:val="28"/>
          <w:szCs w:val="28"/>
        </w:rPr>
        <w:t>（四）制度建设及依法治校</w:t>
      </w:r>
      <w:bookmarkEnd w:id="7"/>
    </w:p>
    <w:p w:rsidR="003768EE" w:rsidRDefault="007F3E93">
      <w:pPr>
        <w:spacing w:line="5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根据教育部和辽宁省教育厅的文件要求，学校对各项规章制度进行了全面的修订和完善，为依法依规治校奠定了坚实的基础。全面修订了《阜新高等专科学校制度汇编》，进一步加强了学校规范化管理，真正做到了“一项业务一个规范，一个流程一项制度，一个岗位一套规定”</w:t>
      </w:r>
      <w:r>
        <w:rPr>
          <w:rFonts w:ascii="仿宋" w:eastAsia="仿宋" w:hAnsi="仿宋" w:cs="仿宋" w:hint="eastAsia"/>
          <w:sz w:val="32"/>
          <w:szCs w:val="32"/>
        </w:rPr>
        <w:t>。</w:t>
      </w:r>
      <w:r>
        <w:rPr>
          <w:rFonts w:ascii="仿宋" w:eastAsia="仿宋" w:hAnsi="仿宋" w:cs="仿宋" w:hint="eastAsia"/>
          <w:kern w:val="0"/>
          <w:sz w:val="28"/>
          <w:szCs w:val="28"/>
        </w:rPr>
        <w:t>学校规章制度汇编涵盖五大系统，七大类，共计</w:t>
      </w:r>
      <w:r>
        <w:rPr>
          <w:rFonts w:ascii="仿宋" w:eastAsia="仿宋" w:hAnsi="仿宋" w:cs="仿宋" w:hint="eastAsia"/>
          <w:kern w:val="0"/>
          <w:sz w:val="28"/>
          <w:szCs w:val="28"/>
        </w:rPr>
        <w:t>219</w:t>
      </w:r>
      <w:r>
        <w:rPr>
          <w:rFonts w:ascii="仿宋" w:eastAsia="仿宋" w:hAnsi="仿宋" w:cs="仿宋" w:hint="eastAsia"/>
          <w:kern w:val="0"/>
          <w:sz w:val="28"/>
          <w:szCs w:val="28"/>
        </w:rPr>
        <w:t>项规章制度。其中高校根本制度包括学校章程、职业教育集团章程、规章制定程序规定</w:t>
      </w:r>
      <w:r>
        <w:rPr>
          <w:rFonts w:ascii="仿宋" w:eastAsia="仿宋" w:hAnsi="仿宋" w:cs="仿宋" w:hint="eastAsia"/>
          <w:kern w:val="0"/>
          <w:sz w:val="28"/>
          <w:szCs w:val="28"/>
        </w:rPr>
        <w:t>3</w:t>
      </w:r>
      <w:r>
        <w:rPr>
          <w:rFonts w:ascii="仿宋" w:eastAsia="仿宋" w:hAnsi="仿宋" w:cs="仿宋" w:hint="eastAsia"/>
          <w:kern w:val="0"/>
          <w:sz w:val="28"/>
          <w:szCs w:val="28"/>
        </w:rPr>
        <w:t>项制度；高校基本制度包括党委领导的基本制度</w:t>
      </w:r>
      <w:r>
        <w:rPr>
          <w:rFonts w:ascii="仿宋" w:eastAsia="仿宋" w:hAnsi="仿宋" w:cs="仿宋" w:hint="eastAsia"/>
          <w:kern w:val="0"/>
          <w:sz w:val="28"/>
          <w:szCs w:val="28"/>
        </w:rPr>
        <w:t xml:space="preserve"> 4 </w:t>
      </w:r>
      <w:r>
        <w:rPr>
          <w:rFonts w:ascii="仿宋" w:eastAsia="仿宋" w:hAnsi="仿宋" w:cs="仿宋" w:hint="eastAsia"/>
          <w:kern w:val="0"/>
          <w:sz w:val="28"/>
          <w:szCs w:val="28"/>
        </w:rPr>
        <w:t>项，行政管理类基本制度</w:t>
      </w:r>
      <w:r>
        <w:rPr>
          <w:rFonts w:ascii="仿宋" w:eastAsia="仿宋" w:hAnsi="仿宋" w:cs="仿宋" w:hint="eastAsia"/>
          <w:kern w:val="0"/>
          <w:sz w:val="28"/>
          <w:szCs w:val="28"/>
        </w:rPr>
        <w:t xml:space="preserve"> 4 </w:t>
      </w:r>
      <w:r>
        <w:rPr>
          <w:rFonts w:ascii="仿宋" w:eastAsia="仿宋" w:hAnsi="仿宋" w:cs="仿宋" w:hint="eastAsia"/>
          <w:kern w:val="0"/>
          <w:sz w:val="28"/>
          <w:szCs w:val="28"/>
        </w:rPr>
        <w:t>项，学术管理基本制度</w:t>
      </w:r>
      <w:r>
        <w:rPr>
          <w:rFonts w:ascii="仿宋" w:eastAsia="仿宋" w:hAnsi="仿宋" w:cs="仿宋" w:hint="eastAsia"/>
          <w:kern w:val="0"/>
          <w:sz w:val="28"/>
          <w:szCs w:val="28"/>
        </w:rPr>
        <w:t>1</w:t>
      </w:r>
      <w:r>
        <w:rPr>
          <w:rFonts w:ascii="仿宋" w:eastAsia="仿宋" w:hAnsi="仿宋" w:cs="仿宋" w:hint="eastAsia"/>
          <w:kern w:val="0"/>
          <w:sz w:val="28"/>
          <w:szCs w:val="28"/>
        </w:rPr>
        <w:t>项，民主管理基本制度</w:t>
      </w:r>
      <w:r>
        <w:rPr>
          <w:rFonts w:ascii="仿宋" w:eastAsia="仿宋" w:hAnsi="仿宋" w:cs="仿宋" w:hint="eastAsia"/>
          <w:kern w:val="0"/>
          <w:sz w:val="28"/>
          <w:szCs w:val="28"/>
        </w:rPr>
        <w:t xml:space="preserve"> 2 </w:t>
      </w:r>
      <w:r>
        <w:rPr>
          <w:rFonts w:ascii="仿宋" w:eastAsia="仿宋" w:hAnsi="仿宋" w:cs="仿宋" w:hint="eastAsia"/>
          <w:kern w:val="0"/>
          <w:sz w:val="28"/>
          <w:szCs w:val="28"/>
        </w:rPr>
        <w:t>项；高校具体制度包括党务管理类具体制度</w:t>
      </w:r>
      <w:r>
        <w:rPr>
          <w:rFonts w:ascii="仿宋" w:eastAsia="仿宋" w:hAnsi="仿宋" w:cs="仿宋" w:hint="eastAsia"/>
          <w:kern w:val="0"/>
          <w:sz w:val="28"/>
          <w:szCs w:val="28"/>
        </w:rPr>
        <w:t>22</w:t>
      </w:r>
      <w:r>
        <w:rPr>
          <w:rFonts w:ascii="仿宋" w:eastAsia="仿宋" w:hAnsi="仿宋" w:cs="仿宋" w:hint="eastAsia"/>
          <w:kern w:val="0"/>
          <w:sz w:val="28"/>
          <w:szCs w:val="28"/>
        </w:rPr>
        <w:t>项，群团工作类具体制度</w:t>
      </w:r>
      <w:r>
        <w:rPr>
          <w:rFonts w:ascii="仿宋" w:eastAsia="仿宋" w:hAnsi="仿宋" w:cs="仿宋" w:hint="eastAsia"/>
          <w:kern w:val="0"/>
          <w:sz w:val="28"/>
          <w:szCs w:val="28"/>
        </w:rPr>
        <w:t xml:space="preserve"> 33 </w:t>
      </w:r>
      <w:r>
        <w:rPr>
          <w:rFonts w:ascii="仿宋" w:eastAsia="仿宋" w:hAnsi="仿宋" w:cs="仿宋" w:hint="eastAsia"/>
          <w:kern w:val="0"/>
          <w:sz w:val="28"/>
          <w:szCs w:val="28"/>
        </w:rPr>
        <w:t>项，行政管理类具体制度</w:t>
      </w:r>
      <w:r>
        <w:rPr>
          <w:rFonts w:ascii="仿宋" w:eastAsia="仿宋" w:hAnsi="仿宋" w:cs="仿宋" w:hint="eastAsia"/>
          <w:kern w:val="0"/>
          <w:sz w:val="28"/>
          <w:szCs w:val="28"/>
        </w:rPr>
        <w:t xml:space="preserve"> 88 </w:t>
      </w:r>
      <w:r>
        <w:rPr>
          <w:rFonts w:ascii="仿宋" w:eastAsia="仿宋" w:hAnsi="仿宋" w:cs="仿宋" w:hint="eastAsia"/>
          <w:kern w:val="0"/>
          <w:sz w:val="28"/>
          <w:szCs w:val="28"/>
        </w:rPr>
        <w:t>项，学术管理具体制度</w:t>
      </w:r>
      <w:r>
        <w:rPr>
          <w:rFonts w:ascii="仿宋" w:eastAsia="仿宋" w:hAnsi="仿宋" w:cs="仿宋" w:hint="eastAsia"/>
          <w:kern w:val="0"/>
          <w:sz w:val="28"/>
          <w:szCs w:val="28"/>
        </w:rPr>
        <w:t>4</w:t>
      </w:r>
      <w:r>
        <w:rPr>
          <w:rFonts w:ascii="仿宋" w:eastAsia="仿宋" w:hAnsi="仿宋" w:cs="仿宋" w:hint="eastAsia"/>
          <w:kern w:val="0"/>
          <w:sz w:val="28"/>
          <w:szCs w:val="28"/>
        </w:rPr>
        <w:t>项，教学管理类制度</w:t>
      </w:r>
      <w:r>
        <w:rPr>
          <w:rFonts w:ascii="仿宋" w:eastAsia="仿宋" w:hAnsi="仿宋" w:cs="仿宋" w:hint="eastAsia"/>
          <w:kern w:val="0"/>
          <w:sz w:val="28"/>
          <w:szCs w:val="28"/>
        </w:rPr>
        <w:t>28</w:t>
      </w:r>
      <w:r>
        <w:rPr>
          <w:rFonts w:ascii="仿宋" w:eastAsia="仿宋" w:hAnsi="仿宋" w:cs="仿宋" w:hint="eastAsia"/>
          <w:kern w:val="0"/>
          <w:sz w:val="28"/>
          <w:szCs w:val="28"/>
        </w:rPr>
        <w:t>项，学生事务类具体制度</w:t>
      </w:r>
      <w:r>
        <w:rPr>
          <w:rFonts w:ascii="仿宋" w:eastAsia="仿宋" w:hAnsi="仿宋" w:cs="仿宋" w:hint="eastAsia"/>
          <w:kern w:val="0"/>
          <w:sz w:val="28"/>
          <w:szCs w:val="28"/>
        </w:rPr>
        <w:t>29</w:t>
      </w:r>
      <w:r>
        <w:rPr>
          <w:rFonts w:ascii="仿宋" w:eastAsia="仿宋" w:hAnsi="仿宋" w:cs="仿宋" w:hint="eastAsia"/>
          <w:kern w:val="0"/>
          <w:sz w:val="28"/>
          <w:szCs w:val="28"/>
        </w:rPr>
        <w:t>项。学校借着制度建设工作的契机，完善了决策程序，尤其是完善了</w:t>
      </w:r>
      <w:r>
        <w:rPr>
          <w:rFonts w:ascii="仿宋" w:eastAsia="仿宋" w:hAnsi="仿宋" w:cs="仿宋" w:hint="eastAsia"/>
          <w:kern w:val="0"/>
          <w:sz w:val="28"/>
          <w:szCs w:val="28"/>
        </w:rPr>
        <w:lastRenderedPageBreak/>
        <w:t>涉及资金流动、物资采购方面的十</w:t>
      </w:r>
      <w:r>
        <w:rPr>
          <w:rFonts w:ascii="仿宋" w:eastAsia="仿宋" w:hAnsi="仿宋" w:cs="仿宋" w:hint="eastAsia"/>
          <w:kern w:val="0"/>
          <w:sz w:val="28"/>
          <w:szCs w:val="28"/>
        </w:rPr>
        <w:t>多个流程。各项规章制度的建立和完善，不仅规范了学校教育、教学、师资、学生及后勤的管理，使学校工作有章可循，有规可依，形成了计划、执行、督导检查、处理反馈的循环式质量管理监控体系，更提高了学校的管理水平，推动了学校各项工作的有序开展，促进了教育教学质量的提高和各项管理效率的提升。为实现“人人会管理、处处有管理、事事见管理”的精细化管理格局提供了有力的制度保障。</w:t>
      </w:r>
    </w:p>
    <w:p w:rsidR="003768EE" w:rsidRDefault="007F3E93">
      <w:pPr>
        <w:pStyle w:val="1"/>
        <w:spacing w:before="100" w:after="100" w:line="240" w:lineRule="auto"/>
        <w:ind w:firstLineChars="200" w:firstLine="643"/>
        <w:jc w:val="left"/>
        <w:rPr>
          <w:rFonts w:ascii="仿宋" w:eastAsia="仿宋" w:hAnsi="仿宋"/>
          <w:sz w:val="32"/>
          <w:szCs w:val="32"/>
        </w:rPr>
      </w:pPr>
      <w:bookmarkStart w:id="8" w:name="_Toc470183506"/>
      <w:r>
        <w:rPr>
          <w:rFonts w:ascii="仿宋" w:eastAsia="仿宋" w:hAnsi="仿宋" w:hint="eastAsia"/>
          <w:sz w:val="32"/>
          <w:szCs w:val="32"/>
        </w:rPr>
        <w:t>二、办学能力</w:t>
      </w:r>
      <w:bookmarkEnd w:id="8"/>
    </w:p>
    <w:p w:rsidR="003768EE" w:rsidRDefault="007F3E93">
      <w:pPr>
        <w:pStyle w:val="2"/>
        <w:spacing w:before="100" w:after="100" w:line="240" w:lineRule="auto"/>
        <w:ind w:firstLineChars="200" w:firstLine="562"/>
        <w:rPr>
          <w:rFonts w:ascii="仿宋" w:eastAsia="仿宋" w:hAnsi="仿宋"/>
          <w:sz w:val="28"/>
          <w:szCs w:val="28"/>
        </w:rPr>
      </w:pPr>
      <w:bookmarkStart w:id="9" w:name="_Toc470183507"/>
      <w:r>
        <w:rPr>
          <w:rFonts w:ascii="仿宋" w:eastAsia="仿宋" w:hAnsi="仿宋" w:hint="eastAsia"/>
          <w:sz w:val="28"/>
          <w:szCs w:val="28"/>
        </w:rPr>
        <w:t>（一）办学经费</w:t>
      </w:r>
      <w:bookmarkEnd w:id="9"/>
    </w:p>
    <w:p w:rsidR="003768EE" w:rsidRDefault="007F3E93">
      <w:pPr>
        <w:widowControl/>
        <w:spacing w:line="54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、经费投入</w:t>
      </w:r>
    </w:p>
    <w:p w:rsidR="003768EE" w:rsidRDefault="007F3E93">
      <w:pPr>
        <w:widowControl/>
        <w:spacing w:line="54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1</w:t>
      </w:r>
      <w:r>
        <w:rPr>
          <w:rFonts w:ascii="仿宋" w:eastAsia="仿宋" w:hAnsi="仿宋" w:cs="仿宋" w:hint="eastAsia"/>
          <w:b/>
          <w:kern w:val="0"/>
          <w:sz w:val="28"/>
          <w:szCs w:val="28"/>
        </w:rPr>
        <w:t>）年度办学经费总收入及其结构</w:t>
      </w:r>
    </w:p>
    <w:p w:rsidR="003768EE" w:rsidRDefault="007F3E93">
      <w:pPr>
        <w:widowControl/>
        <w:spacing w:line="5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本年度，学校经费总收入</w:t>
      </w:r>
      <w:r>
        <w:rPr>
          <w:rFonts w:ascii="仿宋" w:eastAsia="仿宋" w:hAnsi="仿宋" w:cs="仿宋" w:hint="eastAsia"/>
          <w:kern w:val="0"/>
          <w:sz w:val="28"/>
          <w:szCs w:val="28"/>
        </w:rPr>
        <w:t>10405.439</w:t>
      </w:r>
      <w:r>
        <w:rPr>
          <w:rFonts w:ascii="仿宋" w:eastAsia="仿宋" w:hAnsi="仿宋" w:cs="仿宋" w:hint="eastAsia"/>
          <w:kern w:val="0"/>
          <w:sz w:val="28"/>
          <w:szCs w:val="28"/>
        </w:rPr>
        <w:t>万元。其中，学费收入</w:t>
      </w:r>
      <w:r>
        <w:rPr>
          <w:rFonts w:ascii="仿宋" w:eastAsia="仿宋" w:hAnsi="仿宋" w:cs="仿宋" w:hint="eastAsia"/>
          <w:kern w:val="0"/>
          <w:sz w:val="28"/>
          <w:szCs w:val="28"/>
        </w:rPr>
        <w:t>3366.485</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32.35%</w:t>
      </w:r>
      <w:r>
        <w:rPr>
          <w:rFonts w:ascii="仿宋" w:eastAsia="仿宋" w:hAnsi="仿宋" w:cs="仿宋" w:hint="eastAsia"/>
          <w:kern w:val="0"/>
          <w:sz w:val="28"/>
          <w:szCs w:val="28"/>
        </w:rPr>
        <w:t>；财政经常性补助收入</w:t>
      </w:r>
      <w:r>
        <w:rPr>
          <w:rFonts w:ascii="仿宋" w:eastAsia="仿宋" w:hAnsi="仿宋" w:cs="仿宋" w:hint="eastAsia"/>
          <w:kern w:val="0"/>
          <w:sz w:val="28"/>
          <w:szCs w:val="28"/>
        </w:rPr>
        <w:t>6108.663</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58.71%</w:t>
      </w:r>
      <w:r>
        <w:rPr>
          <w:rFonts w:ascii="仿宋" w:eastAsia="仿宋" w:hAnsi="仿宋" w:cs="仿宋" w:hint="eastAsia"/>
          <w:kern w:val="0"/>
          <w:sz w:val="28"/>
          <w:szCs w:val="28"/>
        </w:rPr>
        <w:t>；中央、地方财政专项投入</w:t>
      </w:r>
      <w:r>
        <w:rPr>
          <w:rFonts w:ascii="仿宋" w:eastAsia="仿宋" w:hAnsi="仿宋" w:cs="仿宋" w:hint="eastAsia"/>
          <w:kern w:val="0"/>
          <w:sz w:val="28"/>
          <w:szCs w:val="28"/>
        </w:rPr>
        <w:t>926.321</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8.90%</w:t>
      </w:r>
      <w:r>
        <w:rPr>
          <w:rFonts w:ascii="仿宋" w:eastAsia="仿宋" w:hAnsi="仿宋" w:cs="仿宋" w:hint="eastAsia"/>
          <w:kern w:val="0"/>
          <w:sz w:val="28"/>
          <w:szCs w:val="28"/>
        </w:rPr>
        <w:t>；其他收入</w:t>
      </w:r>
      <w:r>
        <w:rPr>
          <w:rFonts w:ascii="仿宋" w:eastAsia="仿宋" w:hAnsi="仿宋" w:cs="仿宋" w:hint="eastAsia"/>
          <w:kern w:val="0"/>
          <w:sz w:val="28"/>
          <w:szCs w:val="28"/>
        </w:rPr>
        <w:t>3.97</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0.04%</w:t>
      </w:r>
      <w:r>
        <w:rPr>
          <w:rFonts w:ascii="仿宋" w:eastAsia="仿宋" w:hAnsi="仿宋" w:cs="仿宋" w:hint="eastAsia"/>
          <w:kern w:val="0"/>
          <w:sz w:val="28"/>
          <w:szCs w:val="28"/>
        </w:rPr>
        <w:t>。</w:t>
      </w:r>
    </w:p>
    <w:p w:rsidR="003768EE" w:rsidRDefault="007F3E93">
      <w:pPr>
        <w:widowControl/>
        <w:jc w:val="left"/>
        <w:rPr>
          <w:rFonts w:ascii="仿宋" w:eastAsia="仿宋" w:hAnsi="仿宋" w:cs="仿宋"/>
          <w:kern w:val="0"/>
          <w:sz w:val="28"/>
          <w:szCs w:val="28"/>
        </w:rPr>
      </w:pPr>
      <w:r>
        <w:rPr>
          <w:rFonts w:ascii="仿宋" w:eastAsia="仿宋" w:hAnsi="仿宋" w:cs="仿宋"/>
          <w:noProof/>
          <w:kern w:val="0"/>
          <w:sz w:val="28"/>
          <w:szCs w:val="28"/>
        </w:rPr>
        <w:drawing>
          <wp:inline distT="0" distB="0" distL="0" distR="0">
            <wp:extent cx="5271135" cy="2997200"/>
            <wp:effectExtent l="0" t="0" r="24765" b="12700"/>
            <wp:docPr id="31" name="图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lastRenderedPageBreak/>
        <w:t>（</w:t>
      </w:r>
      <w:r>
        <w:rPr>
          <w:rFonts w:ascii="仿宋" w:eastAsia="仿宋" w:hAnsi="仿宋" w:cs="仿宋" w:hint="eastAsia"/>
          <w:b/>
          <w:kern w:val="0"/>
          <w:sz w:val="28"/>
          <w:szCs w:val="28"/>
        </w:rPr>
        <w:t>2</w:t>
      </w:r>
      <w:r>
        <w:rPr>
          <w:rFonts w:ascii="仿宋" w:eastAsia="仿宋" w:hAnsi="仿宋" w:cs="仿宋" w:hint="eastAsia"/>
          <w:b/>
          <w:kern w:val="0"/>
          <w:sz w:val="28"/>
          <w:szCs w:val="28"/>
        </w:rPr>
        <w:t>）年度办学经费总支出及其结构</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本年度，学校经费总支出</w:t>
      </w:r>
      <w:r>
        <w:rPr>
          <w:rFonts w:ascii="仿宋" w:eastAsia="仿宋" w:hAnsi="仿宋" w:cs="仿宋" w:hint="eastAsia"/>
          <w:kern w:val="0"/>
          <w:sz w:val="28"/>
          <w:szCs w:val="28"/>
        </w:rPr>
        <w:t>9508.908</w:t>
      </w:r>
      <w:r>
        <w:rPr>
          <w:rFonts w:ascii="仿宋" w:eastAsia="仿宋" w:hAnsi="仿宋" w:cs="仿宋" w:hint="eastAsia"/>
          <w:kern w:val="0"/>
          <w:sz w:val="28"/>
          <w:szCs w:val="28"/>
        </w:rPr>
        <w:t>万元。</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按支出性质：</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其中，人员经费</w:t>
      </w:r>
      <w:r>
        <w:rPr>
          <w:rFonts w:ascii="仿宋" w:eastAsia="仿宋" w:hAnsi="仿宋" w:cs="仿宋" w:hint="eastAsia"/>
          <w:kern w:val="0"/>
          <w:sz w:val="28"/>
          <w:szCs w:val="28"/>
        </w:rPr>
        <w:t>6114.005</w:t>
      </w:r>
      <w:r>
        <w:rPr>
          <w:rFonts w:ascii="仿宋" w:eastAsia="仿宋" w:hAnsi="仿宋" w:cs="仿宋" w:hint="eastAsia"/>
          <w:kern w:val="0"/>
          <w:sz w:val="28"/>
          <w:szCs w:val="28"/>
        </w:rPr>
        <w:t>万元；日常公用经费</w:t>
      </w:r>
      <w:r>
        <w:rPr>
          <w:rFonts w:ascii="仿宋" w:eastAsia="仿宋" w:hAnsi="仿宋" w:cs="仿宋" w:hint="eastAsia"/>
          <w:kern w:val="0"/>
          <w:sz w:val="28"/>
          <w:szCs w:val="28"/>
        </w:rPr>
        <w:t>1583.821</w:t>
      </w:r>
      <w:r>
        <w:rPr>
          <w:rFonts w:ascii="仿宋" w:eastAsia="仿宋" w:hAnsi="仿宋" w:cs="仿宋" w:hint="eastAsia"/>
          <w:kern w:val="0"/>
          <w:sz w:val="28"/>
          <w:szCs w:val="28"/>
        </w:rPr>
        <w:t>万元；项目支出</w:t>
      </w:r>
      <w:r>
        <w:rPr>
          <w:rFonts w:ascii="仿宋" w:eastAsia="仿宋" w:hAnsi="仿宋" w:cs="仿宋" w:hint="eastAsia"/>
          <w:kern w:val="0"/>
          <w:sz w:val="28"/>
          <w:szCs w:val="28"/>
        </w:rPr>
        <w:t>1811.081</w:t>
      </w:r>
      <w:r>
        <w:rPr>
          <w:rFonts w:ascii="仿宋" w:eastAsia="仿宋" w:hAnsi="仿宋" w:cs="仿宋" w:hint="eastAsia"/>
          <w:kern w:val="0"/>
          <w:sz w:val="28"/>
          <w:szCs w:val="28"/>
        </w:rPr>
        <w:t>万元。</w:t>
      </w:r>
    </w:p>
    <w:p w:rsidR="003768EE" w:rsidRDefault="007F3E93">
      <w:pPr>
        <w:widowControl/>
        <w:spacing w:line="240" w:lineRule="atLeast"/>
        <w:jc w:val="center"/>
        <w:rPr>
          <w:rFonts w:ascii="仿宋" w:eastAsia="仿宋" w:hAnsi="仿宋" w:cs="仿宋"/>
          <w:kern w:val="0"/>
          <w:sz w:val="24"/>
        </w:rPr>
      </w:pPr>
      <w:r>
        <w:rPr>
          <w:rFonts w:ascii="仿宋" w:eastAsia="仿宋" w:hAnsi="仿宋" w:cs="仿宋" w:hint="eastAsia"/>
          <w:noProof/>
        </w:rPr>
        <w:drawing>
          <wp:inline distT="0" distB="0" distL="0" distR="0">
            <wp:extent cx="5271135" cy="2694940"/>
            <wp:effectExtent l="0" t="0" r="24765" b="10160"/>
            <wp:docPr id="33" name="图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按支出经济分类：</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其中，工资福利支出</w:t>
      </w:r>
      <w:r>
        <w:rPr>
          <w:rFonts w:ascii="仿宋" w:eastAsia="仿宋" w:hAnsi="仿宋" w:cs="仿宋" w:hint="eastAsia"/>
          <w:kern w:val="0"/>
          <w:sz w:val="28"/>
          <w:szCs w:val="28"/>
        </w:rPr>
        <w:t>3878.379</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40.79%</w:t>
      </w:r>
      <w:r>
        <w:rPr>
          <w:rFonts w:ascii="仿宋" w:eastAsia="仿宋" w:hAnsi="仿宋" w:cs="仿宋" w:hint="eastAsia"/>
          <w:kern w:val="0"/>
          <w:sz w:val="28"/>
          <w:szCs w:val="28"/>
        </w:rPr>
        <w:t>；商品和服务支出</w:t>
      </w:r>
      <w:r>
        <w:rPr>
          <w:rFonts w:ascii="仿宋" w:eastAsia="仿宋" w:hAnsi="仿宋" w:cs="仿宋" w:hint="eastAsia"/>
          <w:kern w:val="0"/>
          <w:sz w:val="28"/>
          <w:szCs w:val="28"/>
        </w:rPr>
        <w:t>2131.286</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22.41%</w:t>
      </w:r>
      <w:r>
        <w:rPr>
          <w:rFonts w:ascii="仿宋" w:eastAsia="仿宋" w:hAnsi="仿宋" w:cs="仿宋" w:hint="eastAsia"/>
          <w:kern w:val="0"/>
          <w:sz w:val="28"/>
          <w:szCs w:val="28"/>
        </w:rPr>
        <w:t>；对个人和家庭的补助</w:t>
      </w:r>
      <w:r>
        <w:rPr>
          <w:rFonts w:ascii="仿宋" w:eastAsia="仿宋" w:hAnsi="仿宋" w:cs="仿宋" w:hint="eastAsia"/>
          <w:kern w:val="0"/>
          <w:sz w:val="28"/>
          <w:szCs w:val="28"/>
        </w:rPr>
        <w:t>2737.056</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28.78%</w:t>
      </w:r>
      <w:r>
        <w:rPr>
          <w:rFonts w:ascii="仿宋" w:eastAsia="仿宋" w:hAnsi="仿宋" w:cs="仿宋" w:hint="eastAsia"/>
          <w:kern w:val="0"/>
          <w:sz w:val="28"/>
          <w:szCs w:val="28"/>
        </w:rPr>
        <w:t>；债务利息支出</w:t>
      </w:r>
      <w:r>
        <w:rPr>
          <w:rFonts w:ascii="仿宋" w:eastAsia="仿宋" w:hAnsi="仿宋" w:cs="仿宋" w:hint="eastAsia"/>
          <w:kern w:val="0"/>
          <w:sz w:val="28"/>
          <w:szCs w:val="28"/>
        </w:rPr>
        <w:t>100</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1.06%</w:t>
      </w:r>
      <w:r>
        <w:rPr>
          <w:rFonts w:ascii="仿宋" w:eastAsia="仿宋" w:hAnsi="仿宋" w:cs="仿宋" w:hint="eastAsia"/>
          <w:kern w:val="0"/>
          <w:sz w:val="28"/>
          <w:szCs w:val="28"/>
        </w:rPr>
        <w:t>；其他资本性支出</w:t>
      </w:r>
      <w:r>
        <w:rPr>
          <w:rFonts w:ascii="仿宋" w:eastAsia="仿宋" w:hAnsi="仿宋" w:cs="仿宋" w:hint="eastAsia"/>
          <w:kern w:val="0"/>
          <w:sz w:val="28"/>
          <w:szCs w:val="28"/>
        </w:rPr>
        <w:t>662.184</w:t>
      </w:r>
      <w:r>
        <w:rPr>
          <w:rFonts w:ascii="仿宋" w:eastAsia="仿宋" w:hAnsi="仿宋" w:cs="仿宋" w:hint="eastAsia"/>
          <w:kern w:val="0"/>
          <w:sz w:val="28"/>
          <w:szCs w:val="28"/>
        </w:rPr>
        <w:t>万元，占总收入的</w:t>
      </w:r>
      <w:r>
        <w:rPr>
          <w:rFonts w:ascii="仿宋" w:eastAsia="仿宋" w:hAnsi="仿宋" w:cs="仿宋" w:hint="eastAsia"/>
          <w:kern w:val="0"/>
          <w:sz w:val="28"/>
          <w:szCs w:val="28"/>
        </w:rPr>
        <w:t>6.96%</w:t>
      </w:r>
      <w:r>
        <w:rPr>
          <w:rFonts w:ascii="仿宋" w:eastAsia="仿宋" w:hAnsi="仿宋" w:cs="仿宋" w:hint="eastAsia"/>
          <w:kern w:val="0"/>
          <w:sz w:val="28"/>
          <w:szCs w:val="28"/>
        </w:rPr>
        <w:t>。</w:t>
      </w:r>
    </w:p>
    <w:p w:rsidR="003768EE" w:rsidRDefault="007F3E93">
      <w:pPr>
        <w:widowControl/>
        <w:jc w:val="left"/>
        <w:rPr>
          <w:rFonts w:ascii="仿宋" w:eastAsia="仿宋" w:hAnsi="仿宋" w:cs="仿宋"/>
        </w:rPr>
      </w:pPr>
      <w:r>
        <w:rPr>
          <w:rFonts w:ascii="仿宋" w:eastAsia="仿宋" w:hAnsi="仿宋" w:cs="仿宋" w:hint="eastAsia"/>
          <w:noProof/>
        </w:rPr>
        <w:drawing>
          <wp:inline distT="0" distB="0" distL="0" distR="0">
            <wp:extent cx="5271135" cy="2655570"/>
            <wp:effectExtent l="0" t="0" r="24765" b="11430"/>
            <wp:docPr id="34"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768EE" w:rsidRDefault="007F3E93">
      <w:pPr>
        <w:widowControl/>
        <w:snapToGrid w:val="0"/>
        <w:spacing w:line="312" w:lineRule="auto"/>
        <w:jc w:val="center"/>
        <w:rPr>
          <w:rFonts w:ascii="黑体" w:eastAsia="黑体" w:hAnsi="黑体"/>
          <w:sz w:val="32"/>
          <w:szCs w:val="32"/>
        </w:rPr>
      </w:pPr>
      <w:r>
        <w:rPr>
          <w:rFonts w:ascii="黑体" w:eastAsia="黑体" w:hAnsi="黑体" w:hint="eastAsia"/>
          <w:sz w:val="32"/>
          <w:szCs w:val="32"/>
        </w:rPr>
        <w:lastRenderedPageBreak/>
        <w:t>落实政策表</w:t>
      </w:r>
    </w:p>
    <w:tbl>
      <w:tblPr>
        <w:tblW w:w="8895" w:type="dxa"/>
        <w:jc w:val="center"/>
        <w:tblLayout w:type="fixed"/>
        <w:tblLook w:val="04A0"/>
      </w:tblPr>
      <w:tblGrid>
        <w:gridCol w:w="796"/>
        <w:gridCol w:w="872"/>
        <w:gridCol w:w="329"/>
        <w:gridCol w:w="3828"/>
        <w:gridCol w:w="1035"/>
        <w:gridCol w:w="973"/>
        <w:gridCol w:w="1062"/>
      </w:tblGrid>
      <w:tr w:rsidR="003768EE">
        <w:trPr>
          <w:trHeight w:val="480"/>
          <w:jc w:val="center"/>
        </w:trPr>
        <w:tc>
          <w:tcPr>
            <w:tcW w:w="796" w:type="dxa"/>
            <w:tcBorders>
              <w:top w:val="single" w:sz="4" w:space="0" w:color="auto"/>
              <w:left w:val="single" w:sz="4" w:space="0" w:color="auto"/>
              <w:bottom w:val="single" w:sz="4" w:space="0" w:color="auto"/>
              <w:right w:val="single" w:sz="4" w:space="0" w:color="auto"/>
            </w:tcBorders>
            <w:shd w:val="clear" w:color="000000" w:fill="FFFFFF"/>
            <w:vAlign w:val="center"/>
          </w:tcPr>
          <w:p w:rsidR="003768EE" w:rsidRDefault="007F3E93">
            <w:pPr>
              <w:widowControl/>
              <w:spacing w:line="276" w:lineRule="auto"/>
              <w:jc w:val="center"/>
              <w:rPr>
                <w:rFonts w:ascii="仿宋" w:eastAsia="仿宋" w:hAnsi="仿宋" w:cs="宋体"/>
                <w:b/>
                <w:bCs/>
                <w:color w:val="000000"/>
                <w:kern w:val="0"/>
                <w:sz w:val="24"/>
              </w:rPr>
            </w:pPr>
            <w:r>
              <w:rPr>
                <w:rFonts w:ascii="仿宋" w:eastAsia="仿宋" w:hAnsi="仿宋" w:cs="宋体" w:hint="eastAsia"/>
                <w:b/>
                <w:bCs/>
                <w:color w:val="000000"/>
                <w:kern w:val="0"/>
                <w:sz w:val="24"/>
              </w:rPr>
              <w:t>院校代码</w:t>
            </w:r>
          </w:p>
        </w:tc>
        <w:tc>
          <w:tcPr>
            <w:tcW w:w="872"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spacing w:line="276" w:lineRule="auto"/>
              <w:jc w:val="center"/>
              <w:rPr>
                <w:rFonts w:ascii="仿宋" w:eastAsia="仿宋" w:hAnsi="仿宋" w:cs="宋体"/>
                <w:b/>
                <w:bCs/>
                <w:color w:val="000000"/>
                <w:kern w:val="0"/>
                <w:sz w:val="24"/>
              </w:rPr>
            </w:pPr>
            <w:r>
              <w:rPr>
                <w:rFonts w:ascii="仿宋" w:eastAsia="仿宋" w:hAnsi="仿宋" w:cs="宋体" w:hint="eastAsia"/>
                <w:b/>
                <w:bCs/>
                <w:color w:val="000000"/>
                <w:kern w:val="0"/>
                <w:sz w:val="24"/>
              </w:rPr>
              <w:t>院校名称</w:t>
            </w:r>
          </w:p>
        </w:tc>
        <w:tc>
          <w:tcPr>
            <w:tcW w:w="4157" w:type="dxa"/>
            <w:gridSpan w:val="2"/>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b/>
                <w:bCs/>
                <w:color w:val="000000"/>
                <w:kern w:val="0"/>
                <w:sz w:val="24"/>
              </w:rPr>
            </w:pPr>
            <w:r>
              <w:rPr>
                <w:rFonts w:ascii="仿宋" w:eastAsia="仿宋" w:hAnsi="仿宋" w:cs="宋体" w:hint="eastAsia"/>
                <w:b/>
                <w:bCs/>
                <w:color w:val="000000"/>
                <w:kern w:val="0"/>
                <w:sz w:val="24"/>
              </w:rPr>
              <w:t>指标</w:t>
            </w:r>
          </w:p>
        </w:tc>
        <w:tc>
          <w:tcPr>
            <w:tcW w:w="1035"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b/>
                <w:bCs/>
                <w:color w:val="000000"/>
                <w:kern w:val="0"/>
                <w:sz w:val="24"/>
              </w:rPr>
            </w:pPr>
            <w:r>
              <w:rPr>
                <w:rFonts w:ascii="仿宋" w:eastAsia="仿宋" w:hAnsi="仿宋" w:cs="宋体" w:hint="eastAsia"/>
                <w:b/>
                <w:bCs/>
                <w:color w:val="000000"/>
                <w:kern w:val="0"/>
                <w:sz w:val="24"/>
              </w:rPr>
              <w:t>单位</w:t>
            </w:r>
          </w:p>
        </w:tc>
        <w:tc>
          <w:tcPr>
            <w:tcW w:w="973"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w:t>
            </w:r>
            <w:r>
              <w:rPr>
                <w:rFonts w:ascii="仿宋" w:eastAsia="仿宋" w:hAnsi="仿宋" w:cs="宋体"/>
                <w:b/>
                <w:bCs/>
                <w:color w:val="000000"/>
                <w:kern w:val="0"/>
                <w:sz w:val="24"/>
              </w:rPr>
              <w:t>5</w:t>
            </w:r>
            <w:r>
              <w:rPr>
                <w:rFonts w:ascii="仿宋" w:eastAsia="仿宋" w:hAnsi="仿宋" w:cs="宋体" w:hint="eastAsia"/>
                <w:b/>
                <w:bCs/>
                <w:color w:val="000000"/>
                <w:kern w:val="0"/>
                <w:sz w:val="24"/>
              </w:rPr>
              <w:t>年</w:t>
            </w:r>
          </w:p>
        </w:tc>
        <w:tc>
          <w:tcPr>
            <w:tcW w:w="1062"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w:t>
            </w:r>
            <w:r>
              <w:rPr>
                <w:rFonts w:ascii="仿宋" w:eastAsia="仿宋" w:hAnsi="仿宋" w:cs="宋体"/>
                <w:b/>
                <w:bCs/>
                <w:color w:val="000000"/>
                <w:kern w:val="0"/>
                <w:sz w:val="24"/>
              </w:rPr>
              <w:t>6</w:t>
            </w:r>
            <w:r>
              <w:rPr>
                <w:rFonts w:ascii="仿宋" w:eastAsia="仿宋" w:hAnsi="仿宋" w:cs="宋体" w:hint="eastAsia"/>
                <w:b/>
                <w:bCs/>
                <w:color w:val="000000"/>
                <w:kern w:val="0"/>
                <w:sz w:val="24"/>
              </w:rPr>
              <w:t>年</w:t>
            </w:r>
          </w:p>
        </w:tc>
      </w:tr>
      <w:tr w:rsidR="003768EE">
        <w:trPr>
          <w:trHeight w:val="390"/>
          <w:jc w:val="center"/>
        </w:trPr>
        <w:tc>
          <w:tcPr>
            <w:tcW w:w="796" w:type="dxa"/>
            <w:vMerge w:val="restart"/>
            <w:tcBorders>
              <w:top w:val="nil"/>
              <w:left w:val="single" w:sz="4" w:space="0" w:color="auto"/>
              <w:bottom w:val="single" w:sz="4" w:space="0" w:color="auto"/>
              <w:right w:val="single" w:sz="4" w:space="0" w:color="auto"/>
            </w:tcBorders>
            <w:shd w:val="clear" w:color="000000" w:fill="FFFFFF"/>
            <w:vAlign w:val="bottom"/>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1</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1</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2</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5</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0</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 xml:space="preserve">　</w:t>
            </w:r>
          </w:p>
        </w:tc>
        <w:tc>
          <w:tcPr>
            <w:tcW w:w="872" w:type="dxa"/>
            <w:vMerge w:val="restart"/>
            <w:tcBorders>
              <w:top w:val="nil"/>
              <w:left w:val="single" w:sz="4" w:space="0" w:color="auto"/>
              <w:bottom w:val="single" w:sz="4" w:space="0" w:color="auto"/>
              <w:right w:val="single" w:sz="4" w:space="0" w:color="auto"/>
            </w:tcBorders>
            <w:shd w:val="clear" w:color="000000" w:fill="FFFFFF"/>
            <w:vAlign w:val="bottom"/>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阜</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新</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高</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等</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专</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科</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学</w:t>
            </w:r>
          </w:p>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校</w:t>
            </w:r>
            <w:r>
              <w:rPr>
                <w:rFonts w:ascii="仿宋" w:eastAsia="仿宋" w:hAnsi="仿宋" w:cs="宋体" w:hint="eastAsia"/>
                <w:color w:val="000000"/>
                <w:kern w:val="0"/>
                <w:sz w:val="24"/>
              </w:rPr>
              <w:t xml:space="preserve">　</w:t>
            </w:r>
          </w:p>
        </w:tc>
        <w:tc>
          <w:tcPr>
            <w:tcW w:w="329"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1</w:t>
            </w:r>
          </w:p>
        </w:tc>
        <w:tc>
          <w:tcPr>
            <w:tcW w:w="3828" w:type="dxa"/>
            <w:tcBorders>
              <w:top w:val="nil"/>
              <w:left w:val="nil"/>
              <w:bottom w:val="single" w:sz="4" w:space="0" w:color="auto"/>
              <w:right w:val="single" w:sz="4" w:space="0" w:color="auto"/>
            </w:tcBorders>
            <w:shd w:val="clear" w:color="auto" w:fill="auto"/>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年生均财政拨款水平</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元</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仿宋" w:hint="eastAsia"/>
                <w:color w:val="000000"/>
                <w:kern w:val="0"/>
                <w:sz w:val="24"/>
              </w:rPr>
              <w:t>718.34</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仿宋" w:hint="eastAsia"/>
                <w:color w:val="000000"/>
                <w:kern w:val="0"/>
                <w:sz w:val="24"/>
              </w:rPr>
              <w:t>1673.98</w:t>
            </w:r>
          </w:p>
        </w:tc>
      </w:tr>
      <w:tr w:rsidR="003768EE">
        <w:trPr>
          <w:trHeight w:val="390"/>
          <w:jc w:val="center"/>
        </w:trPr>
        <w:tc>
          <w:tcPr>
            <w:tcW w:w="796"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872"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29"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2</w:t>
            </w:r>
          </w:p>
        </w:tc>
        <w:tc>
          <w:tcPr>
            <w:tcW w:w="3828" w:type="dxa"/>
            <w:tcBorders>
              <w:top w:val="nil"/>
              <w:left w:val="nil"/>
              <w:bottom w:val="single" w:sz="4" w:space="0" w:color="auto"/>
              <w:right w:val="single" w:sz="4" w:space="0" w:color="auto"/>
            </w:tcBorders>
            <w:shd w:val="clear" w:color="auto" w:fill="auto"/>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其中：年生均财政专项经费</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元</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仿宋" w:hint="eastAsia"/>
                <w:color w:val="000000"/>
                <w:kern w:val="0"/>
                <w:sz w:val="24"/>
              </w:rPr>
              <w:t>718.34</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仿宋" w:hint="eastAsia"/>
                <w:color w:val="000000"/>
                <w:kern w:val="0"/>
                <w:sz w:val="24"/>
              </w:rPr>
              <w:t>1673.98</w:t>
            </w:r>
          </w:p>
        </w:tc>
      </w:tr>
      <w:tr w:rsidR="003768EE">
        <w:trPr>
          <w:trHeight w:val="390"/>
          <w:jc w:val="center"/>
        </w:trPr>
        <w:tc>
          <w:tcPr>
            <w:tcW w:w="796"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872"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29" w:type="dxa"/>
            <w:vMerge w:val="restart"/>
            <w:tcBorders>
              <w:top w:val="nil"/>
              <w:left w:val="single" w:sz="4" w:space="0" w:color="auto"/>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3</w:t>
            </w:r>
          </w:p>
        </w:tc>
        <w:tc>
          <w:tcPr>
            <w:tcW w:w="3828"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教职员工额定编制数</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仿宋" w:hint="eastAsia"/>
                <w:color w:val="000000"/>
                <w:kern w:val="0"/>
                <w:sz w:val="24"/>
              </w:rPr>
              <w:t>808</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808</w:t>
            </w:r>
          </w:p>
        </w:tc>
      </w:tr>
      <w:tr w:rsidR="003768EE">
        <w:trPr>
          <w:trHeight w:val="390"/>
          <w:jc w:val="center"/>
        </w:trPr>
        <w:tc>
          <w:tcPr>
            <w:tcW w:w="796"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872"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2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828"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ind w:firstLineChars="100" w:firstLine="240"/>
              <w:jc w:val="left"/>
              <w:rPr>
                <w:rFonts w:ascii="仿宋" w:eastAsia="仿宋" w:hAnsi="仿宋" w:cs="宋体"/>
                <w:color w:val="000000"/>
                <w:kern w:val="0"/>
                <w:sz w:val="24"/>
              </w:rPr>
            </w:pPr>
            <w:r>
              <w:rPr>
                <w:rFonts w:ascii="仿宋" w:eastAsia="仿宋" w:hAnsi="仿宋" w:cs="宋体" w:hint="eastAsia"/>
                <w:color w:val="000000"/>
                <w:kern w:val="0"/>
                <w:sz w:val="24"/>
              </w:rPr>
              <w:t>在岗教职员工总数</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仿宋" w:hint="eastAsia"/>
                <w:color w:val="000000"/>
                <w:kern w:val="0"/>
                <w:sz w:val="24"/>
              </w:rPr>
              <w:t>583</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562</w:t>
            </w:r>
          </w:p>
        </w:tc>
      </w:tr>
      <w:tr w:rsidR="003768EE">
        <w:trPr>
          <w:trHeight w:val="390"/>
          <w:jc w:val="center"/>
        </w:trPr>
        <w:tc>
          <w:tcPr>
            <w:tcW w:w="796"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872"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29"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3828"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生均实习企业财政经费补贴</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元</w:t>
            </w:r>
            <w:r>
              <w:rPr>
                <w:rFonts w:ascii="仿宋" w:eastAsia="仿宋" w:hAnsi="仿宋" w:cs="宋体" w:hint="eastAsia"/>
                <w:color w:val="000000"/>
                <w:kern w:val="0"/>
                <w:sz w:val="24"/>
              </w:rPr>
              <w:t>/</w:t>
            </w:r>
            <w:r>
              <w:rPr>
                <w:rFonts w:ascii="仿宋" w:eastAsia="仿宋" w:hAnsi="仿宋" w:cs="宋体" w:hint="eastAsia"/>
                <w:color w:val="000000"/>
                <w:kern w:val="0"/>
                <w:sz w:val="24"/>
              </w:rPr>
              <w:t>月</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仿宋" w:hint="eastAsia"/>
                <w:color w:val="000000"/>
                <w:kern w:val="0"/>
                <w:sz w:val="24"/>
              </w:rPr>
              <w:t xml:space="preserve">　</w:t>
            </w:r>
            <w:r>
              <w:rPr>
                <w:rFonts w:ascii="仿宋" w:eastAsia="仿宋" w:hAnsi="仿宋" w:cs="仿宋" w:hint="eastAsia"/>
                <w:color w:val="000000"/>
                <w:kern w:val="0"/>
                <w:sz w:val="24"/>
              </w:rPr>
              <w:t>0</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仿宋" w:hint="eastAsia"/>
                <w:color w:val="000000"/>
                <w:kern w:val="0"/>
                <w:sz w:val="24"/>
              </w:rPr>
              <w:t xml:space="preserve">　</w:t>
            </w:r>
            <w:r>
              <w:rPr>
                <w:rFonts w:ascii="仿宋" w:eastAsia="仿宋" w:hAnsi="仿宋" w:cs="仿宋" w:hint="eastAsia"/>
                <w:color w:val="000000"/>
                <w:kern w:val="0"/>
                <w:sz w:val="24"/>
              </w:rPr>
              <w:t>0</w:t>
            </w:r>
          </w:p>
        </w:tc>
      </w:tr>
      <w:tr w:rsidR="003768EE">
        <w:trPr>
          <w:trHeight w:val="390"/>
          <w:jc w:val="center"/>
        </w:trPr>
        <w:tc>
          <w:tcPr>
            <w:tcW w:w="796"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872"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29"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5</w:t>
            </w:r>
          </w:p>
        </w:tc>
        <w:tc>
          <w:tcPr>
            <w:tcW w:w="3828"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生均企业实习责任保险补贴</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元</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仿宋" w:hint="eastAsia"/>
                <w:color w:val="000000"/>
                <w:kern w:val="0"/>
                <w:sz w:val="24"/>
              </w:rPr>
              <w:t xml:space="preserve">　</w:t>
            </w:r>
            <w:r>
              <w:rPr>
                <w:rFonts w:ascii="仿宋" w:eastAsia="仿宋" w:hAnsi="仿宋" w:cs="仿宋" w:hint="eastAsia"/>
                <w:color w:val="000000"/>
                <w:kern w:val="0"/>
                <w:sz w:val="24"/>
              </w:rPr>
              <w:t>0</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仿宋" w:hint="eastAsia"/>
                <w:color w:val="000000"/>
                <w:kern w:val="0"/>
                <w:sz w:val="24"/>
              </w:rPr>
              <w:t xml:space="preserve">　</w:t>
            </w:r>
            <w:r>
              <w:rPr>
                <w:rFonts w:ascii="仿宋" w:eastAsia="仿宋" w:hAnsi="仿宋" w:cs="仿宋" w:hint="eastAsia"/>
                <w:color w:val="000000"/>
                <w:kern w:val="0"/>
                <w:sz w:val="24"/>
              </w:rPr>
              <w:t>0</w:t>
            </w:r>
          </w:p>
        </w:tc>
      </w:tr>
      <w:tr w:rsidR="003768EE">
        <w:trPr>
          <w:trHeight w:val="390"/>
          <w:jc w:val="center"/>
        </w:trPr>
        <w:tc>
          <w:tcPr>
            <w:tcW w:w="796"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872"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29"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6</w:t>
            </w:r>
          </w:p>
        </w:tc>
        <w:tc>
          <w:tcPr>
            <w:tcW w:w="3828"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企业兼职教师人均财政补贴</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元</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仿宋" w:hint="eastAsia"/>
                <w:color w:val="000000"/>
                <w:kern w:val="0"/>
                <w:sz w:val="24"/>
              </w:rPr>
              <w:t xml:space="preserve">　</w:t>
            </w:r>
            <w:r>
              <w:rPr>
                <w:rFonts w:ascii="仿宋" w:eastAsia="仿宋" w:hAnsi="仿宋" w:cs="仿宋" w:hint="eastAsia"/>
                <w:color w:val="000000"/>
                <w:kern w:val="0"/>
                <w:sz w:val="24"/>
              </w:rPr>
              <w:t>0</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仿宋" w:hint="eastAsia"/>
                <w:color w:val="000000"/>
                <w:kern w:val="0"/>
                <w:sz w:val="24"/>
              </w:rPr>
              <w:t xml:space="preserve">　</w:t>
            </w:r>
            <w:r>
              <w:rPr>
                <w:rFonts w:ascii="仿宋" w:eastAsia="仿宋" w:hAnsi="仿宋" w:cs="仿宋" w:hint="eastAsia"/>
                <w:color w:val="000000"/>
                <w:kern w:val="0"/>
                <w:sz w:val="24"/>
              </w:rPr>
              <w:t>0</w:t>
            </w:r>
          </w:p>
        </w:tc>
      </w:tr>
      <w:tr w:rsidR="003768EE">
        <w:trPr>
          <w:trHeight w:val="390"/>
          <w:jc w:val="center"/>
        </w:trPr>
        <w:tc>
          <w:tcPr>
            <w:tcW w:w="796"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872"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29"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7</w:t>
            </w:r>
          </w:p>
        </w:tc>
        <w:tc>
          <w:tcPr>
            <w:tcW w:w="3828"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专任教师总数</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325</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418</w:t>
            </w:r>
          </w:p>
        </w:tc>
      </w:tr>
      <w:tr w:rsidR="003768EE">
        <w:trPr>
          <w:trHeight w:val="390"/>
          <w:jc w:val="center"/>
        </w:trPr>
        <w:tc>
          <w:tcPr>
            <w:tcW w:w="796"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872"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29" w:type="dxa"/>
            <w:vMerge/>
            <w:tcBorders>
              <w:top w:val="nil"/>
              <w:left w:val="single" w:sz="4" w:space="0" w:color="auto"/>
              <w:bottom w:val="single" w:sz="4" w:space="0" w:color="000000"/>
              <w:right w:val="single" w:sz="4" w:space="0" w:color="auto"/>
            </w:tcBorders>
            <w:shd w:val="clear" w:color="auto" w:fill="auto"/>
            <w:vAlign w:val="center"/>
          </w:tcPr>
          <w:p w:rsidR="003768EE" w:rsidRDefault="003768EE">
            <w:pPr>
              <w:widowControl/>
              <w:spacing w:line="360" w:lineRule="auto"/>
              <w:jc w:val="left"/>
              <w:rPr>
                <w:rFonts w:ascii="仿宋" w:eastAsia="仿宋" w:hAnsi="仿宋" w:cs="宋体"/>
                <w:color w:val="000000"/>
                <w:kern w:val="0"/>
                <w:sz w:val="24"/>
              </w:rPr>
            </w:pPr>
          </w:p>
        </w:tc>
        <w:tc>
          <w:tcPr>
            <w:tcW w:w="3828"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left"/>
              <w:rPr>
                <w:rFonts w:ascii="仿宋" w:eastAsia="仿宋" w:hAnsi="仿宋" w:cs="宋体"/>
                <w:color w:val="000000"/>
                <w:kern w:val="0"/>
                <w:sz w:val="24"/>
              </w:rPr>
            </w:pPr>
            <w:r>
              <w:rPr>
                <w:rFonts w:ascii="仿宋" w:eastAsia="仿宋" w:hAnsi="仿宋" w:cs="宋体" w:hint="eastAsia"/>
                <w:color w:val="000000"/>
                <w:kern w:val="0"/>
                <w:sz w:val="24"/>
              </w:rPr>
              <w:t>专任教师参加省级培训量</w:t>
            </w:r>
          </w:p>
        </w:tc>
        <w:tc>
          <w:tcPr>
            <w:tcW w:w="1035"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人日</w:t>
            </w:r>
          </w:p>
        </w:tc>
        <w:tc>
          <w:tcPr>
            <w:tcW w:w="973"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1555</w:t>
            </w:r>
          </w:p>
        </w:tc>
        <w:tc>
          <w:tcPr>
            <w:tcW w:w="1062" w:type="dxa"/>
            <w:tcBorders>
              <w:top w:val="nil"/>
              <w:left w:val="nil"/>
              <w:bottom w:val="single" w:sz="4" w:space="0" w:color="auto"/>
              <w:right w:val="single" w:sz="4" w:space="0" w:color="auto"/>
            </w:tcBorders>
            <w:shd w:val="clear" w:color="000000" w:fill="FFFFFF"/>
            <w:vAlign w:val="center"/>
          </w:tcPr>
          <w:p w:rsidR="003768EE" w:rsidRDefault="007F3E93">
            <w:pPr>
              <w:widowControl/>
              <w:spacing w:line="360" w:lineRule="auto"/>
              <w:jc w:val="center"/>
              <w:rPr>
                <w:rFonts w:ascii="仿宋" w:eastAsia="仿宋" w:hAnsi="仿宋" w:cs="宋体"/>
                <w:color w:val="000000"/>
                <w:kern w:val="0"/>
                <w:sz w:val="24"/>
              </w:rPr>
            </w:pPr>
            <w:r>
              <w:rPr>
                <w:rFonts w:ascii="仿宋" w:eastAsia="仿宋" w:hAnsi="仿宋" w:cs="宋体" w:hint="eastAsia"/>
                <w:color w:val="000000"/>
                <w:kern w:val="0"/>
                <w:sz w:val="24"/>
              </w:rPr>
              <w:t>1237</w:t>
            </w:r>
          </w:p>
        </w:tc>
      </w:tr>
    </w:tbl>
    <w:p w:rsidR="003768EE" w:rsidRDefault="007F3E93">
      <w:pPr>
        <w:pStyle w:val="2"/>
        <w:spacing w:before="100" w:after="100" w:line="240" w:lineRule="auto"/>
        <w:ind w:firstLineChars="200" w:firstLine="562"/>
        <w:jc w:val="left"/>
        <w:rPr>
          <w:rFonts w:ascii="仿宋" w:eastAsia="仿宋" w:hAnsi="仿宋"/>
          <w:sz w:val="28"/>
          <w:szCs w:val="28"/>
        </w:rPr>
      </w:pPr>
      <w:bookmarkStart w:id="10" w:name="_Toc470183508"/>
      <w:r>
        <w:rPr>
          <w:rFonts w:ascii="仿宋" w:eastAsia="仿宋" w:hAnsi="仿宋" w:hint="eastAsia"/>
          <w:sz w:val="28"/>
          <w:szCs w:val="28"/>
        </w:rPr>
        <w:t>（二）办学条件</w:t>
      </w:r>
      <w:bookmarkEnd w:id="10"/>
    </w:p>
    <w:p w:rsidR="003768EE" w:rsidRDefault="007F3E93">
      <w:pPr>
        <w:widowControl/>
        <w:ind w:firstLineChars="200" w:firstLine="562"/>
        <w:jc w:val="left"/>
        <w:rPr>
          <w:rFonts w:ascii="仿宋" w:eastAsia="仿宋" w:hAnsi="仿宋" w:cs="仿宋"/>
          <w:b/>
          <w:sz w:val="24"/>
        </w:rPr>
      </w:pPr>
      <w:r>
        <w:rPr>
          <w:rFonts w:ascii="仿宋" w:eastAsia="仿宋" w:hAnsi="仿宋" w:cs="仿宋" w:hint="eastAsia"/>
          <w:b/>
          <w:kern w:val="0"/>
          <w:sz w:val="28"/>
          <w:szCs w:val="28"/>
        </w:rPr>
        <w:t>1</w:t>
      </w:r>
      <w:r>
        <w:rPr>
          <w:rFonts w:ascii="仿宋" w:eastAsia="仿宋" w:hAnsi="仿宋" w:cs="仿宋" w:hint="eastAsia"/>
          <w:b/>
          <w:kern w:val="0"/>
          <w:sz w:val="28"/>
          <w:szCs w:val="28"/>
        </w:rPr>
        <w:t>、占地及建筑面积</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学校现有南北两个校区，占地面积共</w:t>
      </w:r>
      <w:r>
        <w:rPr>
          <w:rFonts w:ascii="仿宋" w:eastAsia="仿宋" w:hAnsi="仿宋" w:cs="仿宋" w:hint="eastAsia"/>
          <w:kern w:val="0"/>
          <w:sz w:val="28"/>
          <w:szCs w:val="28"/>
        </w:rPr>
        <w:t>146667.80</w:t>
      </w:r>
      <w:r>
        <w:rPr>
          <w:rFonts w:ascii="仿宋" w:eastAsia="仿宋" w:hAnsi="仿宋" w:cs="仿宋" w:hint="eastAsia"/>
          <w:kern w:val="0"/>
          <w:sz w:val="28"/>
          <w:szCs w:val="28"/>
        </w:rPr>
        <w:t>平方米，校舍总建筑面积</w:t>
      </w:r>
      <w:r>
        <w:rPr>
          <w:rFonts w:ascii="仿宋" w:eastAsia="仿宋" w:hAnsi="仿宋" w:cs="仿宋" w:hint="eastAsia"/>
          <w:kern w:val="0"/>
          <w:sz w:val="28"/>
          <w:szCs w:val="28"/>
        </w:rPr>
        <w:t>119894.13</w:t>
      </w:r>
      <w:r>
        <w:rPr>
          <w:rFonts w:ascii="仿宋" w:eastAsia="仿宋" w:hAnsi="仿宋" w:cs="仿宋" w:hint="eastAsia"/>
          <w:kern w:val="0"/>
          <w:sz w:val="28"/>
          <w:szCs w:val="28"/>
        </w:rPr>
        <w:t>平方米。教学科研及辅助用房</w:t>
      </w:r>
      <w:r>
        <w:rPr>
          <w:rFonts w:ascii="仿宋" w:eastAsia="仿宋" w:hAnsi="仿宋" w:cs="仿宋" w:hint="eastAsia"/>
          <w:kern w:val="0"/>
          <w:sz w:val="28"/>
          <w:szCs w:val="28"/>
        </w:rPr>
        <w:t>73531.48</w:t>
      </w:r>
      <w:r>
        <w:rPr>
          <w:rFonts w:ascii="仿宋" w:eastAsia="仿宋" w:hAnsi="仿宋" w:cs="仿宋" w:hint="eastAsia"/>
          <w:kern w:val="0"/>
          <w:sz w:val="28"/>
          <w:szCs w:val="28"/>
        </w:rPr>
        <w:t>平方米，其中教室</w:t>
      </w:r>
      <w:r>
        <w:rPr>
          <w:rFonts w:ascii="仿宋" w:eastAsia="仿宋" w:hAnsi="仿宋" w:cs="仿宋" w:hint="eastAsia"/>
          <w:kern w:val="0"/>
          <w:sz w:val="28"/>
          <w:szCs w:val="28"/>
        </w:rPr>
        <w:t>41547</w:t>
      </w:r>
      <w:r>
        <w:rPr>
          <w:rFonts w:ascii="仿宋" w:eastAsia="仿宋" w:hAnsi="仿宋" w:cs="仿宋" w:hint="eastAsia"/>
          <w:kern w:val="0"/>
          <w:sz w:val="28"/>
          <w:szCs w:val="28"/>
        </w:rPr>
        <w:t>平方米、图书馆</w:t>
      </w:r>
      <w:bookmarkStart w:id="11" w:name="OLE_LINK7"/>
      <w:r>
        <w:rPr>
          <w:rFonts w:ascii="仿宋" w:eastAsia="仿宋" w:hAnsi="仿宋" w:cs="仿宋" w:hint="eastAsia"/>
          <w:kern w:val="0"/>
          <w:sz w:val="28"/>
          <w:szCs w:val="28"/>
        </w:rPr>
        <w:t>2532</w:t>
      </w:r>
      <w:r>
        <w:rPr>
          <w:rFonts w:ascii="仿宋" w:eastAsia="仿宋" w:hAnsi="仿宋" w:cs="仿宋" w:hint="eastAsia"/>
          <w:kern w:val="0"/>
          <w:sz w:val="28"/>
          <w:szCs w:val="28"/>
        </w:rPr>
        <w:t>平方米</w:t>
      </w:r>
      <w:bookmarkEnd w:id="11"/>
      <w:r>
        <w:rPr>
          <w:rFonts w:ascii="仿宋" w:eastAsia="仿宋" w:hAnsi="仿宋" w:cs="仿宋" w:hint="eastAsia"/>
          <w:kern w:val="0"/>
          <w:sz w:val="28"/>
          <w:szCs w:val="28"/>
        </w:rPr>
        <w:t>、实验室实习场所</w:t>
      </w:r>
      <w:r>
        <w:rPr>
          <w:rFonts w:ascii="仿宋" w:eastAsia="仿宋" w:hAnsi="仿宋" w:cs="仿宋" w:hint="eastAsia"/>
          <w:kern w:val="0"/>
          <w:sz w:val="28"/>
          <w:szCs w:val="28"/>
        </w:rPr>
        <w:t>22640.48</w:t>
      </w:r>
      <w:r>
        <w:rPr>
          <w:rFonts w:ascii="仿宋" w:eastAsia="仿宋" w:hAnsi="仿宋" w:cs="仿宋" w:hint="eastAsia"/>
          <w:kern w:val="0"/>
          <w:sz w:val="28"/>
          <w:szCs w:val="28"/>
        </w:rPr>
        <w:t>平方米、体育馆</w:t>
      </w:r>
      <w:r>
        <w:rPr>
          <w:rFonts w:ascii="仿宋" w:eastAsia="仿宋" w:hAnsi="仿宋" w:cs="仿宋" w:hint="eastAsia"/>
          <w:kern w:val="0"/>
          <w:sz w:val="28"/>
          <w:szCs w:val="28"/>
        </w:rPr>
        <w:t>2112</w:t>
      </w:r>
      <w:r>
        <w:rPr>
          <w:rFonts w:ascii="仿宋" w:eastAsia="仿宋" w:hAnsi="仿宋" w:cs="仿宋" w:hint="eastAsia"/>
          <w:kern w:val="0"/>
          <w:sz w:val="28"/>
          <w:szCs w:val="28"/>
        </w:rPr>
        <w:t>平方米、会堂</w:t>
      </w:r>
      <w:r>
        <w:rPr>
          <w:rFonts w:ascii="仿宋" w:eastAsia="仿宋" w:hAnsi="仿宋" w:cs="仿宋" w:hint="eastAsia"/>
          <w:kern w:val="0"/>
          <w:sz w:val="28"/>
          <w:szCs w:val="28"/>
        </w:rPr>
        <w:t>4700</w:t>
      </w:r>
      <w:r>
        <w:rPr>
          <w:rFonts w:ascii="仿宋" w:eastAsia="仿宋" w:hAnsi="仿宋" w:cs="仿宋" w:hint="eastAsia"/>
          <w:kern w:val="0"/>
          <w:sz w:val="28"/>
          <w:szCs w:val="28"/>
        </w:rPr>
        <w:t>平方米。</w:t>
      </w:r>
    </w:p>
    <w:p w:rsidR="003768EE" w:rsidRDefault="007F3E93">
      <w:pPr>
        <w:widowControl/>
        <w:jc w:val="left"/>
        <w:rPr>
          <w:rFonts w:ascii="仿宋" w:eastAsia="仿宋" w:hAnsi="仿宋" w:cs="仿宋"/>
        </w:rPr>
      </w:pPr>
      <w:r>
        <w:rPr>
          <w:rFonts w:ascii="仿宋" w:eastAsia="仿宋" w:hAnsi="仿宋" w:cs="仿宋" w:hint="eastAsia"/>
          <w:noProof/>
          <w:kern w:val="0"/>
          <w:sz w:val="24"/>
        </w:rPr>
        <w:lastRenderedPageBreak/>
        <w:drawing>
          <wp:inline distT="0" distB="0" distL="0" distR="0">
            <wp:extent cx="5274310" cy="3076575"/>
            <wp:effectExtent l="0" t="0" r="21590" b="9525"/>
            <wp:docPr id="35"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768EE" w:rsidRDefault="007F3E93">
      <w:pPr>
        <w:rPr>
          <w:rFonts w:ascii="仿宋" w:eastAsia="仿宋" w:hAnsi="仿宋" w:cs="仿宋"/>
          <w:b/>
          <w:kern w:val="0"/>
          <w:sz w:val="28"/>
          <w:szCs w:val="28"/>
        </w:rPr>
      </w:pPr>
      <w:r>
        <w:rPr>
          <w:rFonts w:ascii="仿宋" w:eastAsia="仿宋" w:hAnsi="仿宋" w:cs="仿宋" w:hint="eastAsia"/>
          <w:b/>
          <w:kern w:val="0"/>
          <w:sz w:val="28"/>
          <w:szCs w:val="28"/>
        </w:rPr>
        <w:t xml:space="preserve">   2</w:t>
      </w:r>
      <w:r>
        <w:rPr>
          <w:rFonts w:ascii="仿宋" w:eastAsia="仿宋" w:hAnsi="仿宋" w:cs="仿宋" w:hint="eastAsia"/>
          <w:b/>
          <w:kern w:val="0"/>
          <w:sz w:val="28"/>
          <w:szCs w:val="28"/>
        </w:rPr>
        <w:t>、校内实验实训室</w:t>
      </w:r>
    </w:p>
    <w:p w:rsidR="003768EE" w:rsidRDefault="007F3E93">
      <w:pPr>
        <w:rPr>
          <w:rFonts w:ascii="仿宋" w:eastAsia="仿宋" w:hAnsi="仿宋" w:cs="仿宋"/>
          <w:kern w:val="0"/>
          <w:sz w:val="28"/>
          <w:szCs w:val="28"/>
        </w:rPr>
      </w:pPr>
      <w:r>
        <w:rPr>
          <w:rFonts w:ascii="仿宋" w:eastAsia="仿宋" w:hAnsi="仿宋" w:cs="仿宋" w:hint="eastAsia"/>
          <w:kern w:val="0"/>
          <w:sz w:val="28"/>
          <w:szCs w:val="28"/>
        </w:rPr>
        <w:t xml:space="preserve">     </w:t>
      </w:r>
      <w:r>
        <w:rPr>
          <w:rFonts w:ascii="仿宋" w:eastAsia="仿宋" w:hAnsi="仿宋" w:cs="仿宋" w:hint="eastAsia"/>
          <w:kern w:val="0"/>
          <w:sz w:val="28"/>
          <w:szCs w:val="28"/>
        </w:rPr>
        <w:t>学校现有各高职专业均有校内实验实训室，校内实验实训场所共有</w:t>
      </w:r>
      <w:r>
        <w:rPr>
          <w:rFonts w:ascii="仿宋" w:eastAsia="仿宋" w:hAnsi="仿宋" w:cs="仿宋" w:hint="eastAsia"/>
          <w:kern w:val="0"/>
          <w:sz w:val="28"/>
          <w:szCs w:val="28"/>
        </w:rPr>
        <w:t>79</w:t>
      </w:r>
      <w:r>
        <w:rPr>
          <w:rFonts w:ascii="仿宋" w:eastAsia="仿宋" w:hAnsi="仿宋" w:cs="仿宋" w:hint="eastAsia"/>
          <w:kern w:val="0"/>
          <w:sz w:val="28"/>
          <w:szCs w:val="28"/>
        </w:rPr>
        <w:t>个，教学仪器设备</w:t>
      </w:r>
      <w:r>
        <w:rPr>
          <w:rFonts w:ascii="仿宋" w:eastAsia="仿宋" w:hAnsi="仿宋" w:cs="仿宋" w:hint="eastAsia"/>
          <w:kern w:val="0"/>
          <w:sz w:val="28"/>
          <w:szCs w:val="28"/>
        </w:rPr>
        <w:t>1884</w:t>
      </w:r>
      <w:r>
        <w:rPr>
          <w:rFonts w:ascii="仿宋" w:eastAsia="仿宋" w:hAnsi="仿宋" w:cs="仿宋" w:hint="eastAsia"/>
          <w:kern w:val="0"/>
          <w:sz w:val="28"/>
          <w:szCs w:val="28"/>
        </w:rPr>
        <w:t>台套，总值</w:t>
      </w:r>
      <w:r>
        <w:rPr>
          <w:rFonts w:ascii="仿宋" w:eastAsia="仿宋" w:hAnsi="仿宋" w:cs="仿宋" w:hint="eastAsia"/>
          <w:kern w:val="0"/>
          <w:sz w:val="28"/>
          <w:szCs w:val="28"/>
        </w:rPr>
        <w:t>3976.69</w:t>
      </w:r>
      <w:r>
        <w:rPr>
          <w:rFonts w:ascii="仿宋" w:eastAsia="仿宋" w:hAnsi="仿宋" w:cs="仿宋" w:hint="eastAsia"/>
          <w:kern w:val="0"/>
          <w:sz w:val="28"/>
          <w:szCs w:val="28"/>
        </w:rPr>
        <w:t>万元，本年度新增</w:t>
      </w:r>
      <w:r>
        <w:rPr>
          <w:rFonts w:ascii="仿宋" w:eastAsia="仿宋" w:hAnsi="仿宋" w:cs="仿宋" w:hint="eastAsia"/>
          <w:kern w:val="0"/>
          <w:sz w:val="28"/>
          <w:szCs w:val="28"/>
        </w:rPr>
        <w:t>349.21</w:t>
      </w:r>
      <w:r>
        <w:rPr>
          <w:rFonts w:ascii="仿宋" w:eastAsia="仿宋" w:hAnsi="仿宋" w:cs="仿宋" w:hint="eastAsia"/>
          <w:kern w:val="0"/>
          <w:sz w:val="28"/>
          <w:szCs w:val="28"/>
        </w:rPr>
        <w:t>万元。生均仪器设备</w:t>
      </w:r>
      <w:r>
        <w:rPr>
          <w:rFonts w:ascii="仿宋" w:eastAsia="仿宋" w:hAnsi="仿宋" w:cs="仿宋" w:hint="eastAsia"/>
          <w:kern w:val="0"/>
          <w:sz w:val="28"/>
          <w:szCs w:val="28"/>
        </w:rPr>
        <w:t>7362</w:t>
      </w:r>
      <w:r>
        <w:rPr>
          <w:rFonts w:ascii="仿宋" w:eastAsia="仿宋" w:hAnsi="仿宋" w:cs="仿宋" w:hint="eastAsia"/>
          <w:kern w:val="0"/>
          <w:sz w:val="28"/>
          <w:szCs w:val="28"/>
        </w:rPr>
        <w:t>元。</w:t>
      </w:r>
    </w:p>
    <w:p w:rsidR="003768EE" w:rsidRDefault="003768EE">
      <w:pPr>
        <w:rPr>
          <w:rFonts w:ascii="仿宋" w:eastAsia="仿宋" w:hAnsi="仿宋" w:cs="仿宋"/>
          <w:color w:val="FF0000"/>
          <w:kern w:val="0"/>
          <w:sz w:val="30"/>
          <w:szCs w:val="30"/>
        </w:rPr>
      </w:pPr>
    </w:p>
    <w:p w:rsidR="003768EE" w:rsidRDefault="007F3E93">
      <w:pPr>
        <w:widowControl/>
        <w:jc w:val="left"/>
        <w:rPr>
          <w:rFonts w:ascii="仿宋" w:eastAsia="仿宋" w:hAnsi="仿宋" w:cs="仿宋"/>
          <w:color w:val="FF0000"/>
          <w:kern w:val="0"/>
          <w:sz w:val="30"/>
          <w:szCs w:val="30"/>
        </w:rPr>
      </w:pPr>
      <w:r>
        <w:rPr>
          <w:rFonts w:ascii="仿宋" w:eastAsia="仿宋" w:hAnsi="仿宋" w:cs="仿宋"/>
          <w:color w:val="FF0000"/>
          <w:kern w:val="0"/>
          <w:sz w:val="30"/>
          <w:szCs w:val="30"/>
        </w:rPr>
        <w:br w:type="page"/>
      </w:r>
    </w:p>
    <w:p w:rsidR="003768EE" w:rsidRDefault="007F3E93">
      <w:pPr>
        <w:jc w:val="center"/>
        <w:rPr>
          <w:rFonts w:ascii="仿宋" w:eastAsia="仿宋" w:hAnsi="仿宋" w:cs="仿宋"/>
          <w:b/>
          <w:sz w:val="28"/>
          <w:szCs w:val="28"/>
        </w:rPr>
      </w:pPr>
      <w:r>
        <w:rPr>
          <w:rFonts w:ascii="仿宋" w:eastAsia="仿宋" w:hAnsi="仿宋" w:cs="仿宋" w:hint="eastAsia"/>
          <w:b/>
          <w:sz w:val="28"/>
          <w:szCs w:val="28"/>
        </w:rPr>
        <w:lastRenderedPageBreak/>
        <w:t>校内实训基地一览表</w:t>
      </w:r>
    </w:p>
    <w:tbl>
      <w:tblPr>
        <w:tblW w:w="9073" w:type="dxa"/>
        <w:tblInd w:w="-2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tblPr>
      <w:tblGrid>
        <w:gridCol w:w="689"/>
        <w:gridCol w:w="2433"/>
        <w:gridCol w:w="2314"/>
        <w:gridCol w:w="1227"/>
        <w:gridCol w:w="851"/>
        <w:gridCol w:w="849"/>
        <w:gridCol w:w="710"/>
      </w:tblGrid>
      <w:tr w:rsidR="003768EE">
        <w:trPr>
          <w:trHeight w:val="454"/>
          <w:tblHeader/>
        </w:trPr>
        <w:tc>
          <w:tcPr>
            <w:tcW w:w="689"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序号</w:t>
            </w:r>
          </w:p>
        </w:tc>
        <w:tc>
          <w:tcPr>
            <w:tcW w:w="2433"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实训基地名称</w:t>
            </w:r>
          </w:p>
        </w:tc>
        <w:tc>
          <w:tcPr>
            <w:tcW w:w="2314"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主要专业</w:t>
            </w:r>
          </w:p>
        </w:tc>
        <w:tc>
          <w:tcPr>
            <w:tcW w:w="1227"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建筑面积</w:t>
            </w:r>
          </w:p>
          <w:p w:rsidR="003768EE" w:rsidRDefault="007F3E93">
            <w:pPr>
              <w:jc w:val="center"/>
              <w:rPr>
                <w:rFonts w:ascii="仿宋" w:eastAsia="仿宋" w:hAnsi="仿宋"/>
                <w:b/>
                <w:szCs w:val="21"/>
              </w:rPr>
            </w:pPr>
            <w:r>
              <w:rPr>
                <w:rFonts w:ascii="仿宋" w:eastAsia="仿宋" w:hAnsi="仿宋" w:hint="eastAsia"/>
                <w:b/>
                <w:szCs w:val="21"/>
              </w:rPr>
              <w:t>（平方米）</w:t>
            </w:r>
          </w:p>
        </w:tc>
        <w:tc>
          <w:tcPr>
            <w:tcW w:w="851"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设备</w:t>
            </w:r>
          </w:p>
          <w:p w:rsidR="003768EE" w:rsidRDefault="007F3E93">
            <w:pPr>
              <w:jc w:val="center"/>
              <w:rPr>
                <w:rFonts w:ascii="仿宋" w:eastAsia="仿宋" w:hAnsi="仿宋"/>
                <w:b/>
                <w:sz w:val="24"/>
              </w:rPr>
            </w:pPr>
            <w:r>
              <w:rPr>
                <w:rFonts w:ascii="仿宋" w:eastAsia="仿宋" w:hAnsi="仿宋" w:hint="eastAsia"/>
                <w:b/>
                <w:sz w:val="24"/>
              </w:rPr>
              <w:t>总值</w:t>
            </w:r>
          </w:p>
        </w:tc>
        <w:tc>
          <w:tcPr>
            <w:tcW w:w="849"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设备</w:t>
            </w:r>
          </w:p>
          <w:p w:rsidR="003768EE" w:rsidRDefault="007F3E93">
            <w:pPr>
              <w:jc w:val="center"/>
              <w:rPr>
                <w:rFonts w:ascii="仿宋" w:eastAsia="仿宋" w:hAnsi="仿宋"/>
                <w:b/>
                <w:sz w:val="24"/>
              </w:rPr>
            </w:pPr>
            <w:r>
              <w:rPr>
                <w:rFonts w:ascii="仿宋" w:eastAsia="仿宋" w:hAnsi="仿宋" w:hint="eastAsia"/>
                <w:b/>
                <w:sz w:val="24"/>
              </w:rPr>
              <w:t>总数</w:t>
            </w:r>
          </w:p>
        </w:tc>
        <w:tc>
          <w:tcPr>
            <w:tcW w:w="710"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工位</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动漫制作实训室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动漫设计与制作</w:t>
            </w:r>
          </w:p>
          <w:p w:rsidR="003768EE" w:rsidRDefault="007F3E93">
            <w:pPr>
              <w:jc w:val="center"/>
              <w:rPr>
                <w:rFonts w:ascii="仿宋" w:eastAsia="仿宋" w:hAnsi="仿宋"/>
                <w:sz w:val="24"/>
              </w:rPr>
            </w:pPr>
            <w:r>
              <w:rPr>
                <w:rFonts w:ascii="仿宋" w:eastAsia="仿宋" w:hAnsi="仿宋" w:hint="eastAsia"/>
                <w:sz w:val="24"/>
              </w:rPr>
              <w:t>广告设计与制作</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22.85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45</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金工实训室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制冷与空调技术</w:t>
            </w:r>
          </w:p>
          <w:p w:rsidR="003768EE" w:rsidRDefault="007F3E93">
            <w:pPr>
              <w:jc w:val="center"/>
              <w:rPr>
                <w:rFonts w:ascii="仿宋" w:eastAsia="仿宋" w:hAnsi="仿宋"/>
                <w:sz w:val="24"/>
              </w:rPr>
            </w:pPr>
            <w:r>
              <w:rPr>
                <w:rFonts w:ascii="仿宋" w:eastAsia="仿宋" w:hAnsi="仿宋" w:hint="eastAsia"/>
                <w:sz w:val="24"/>
              </w:rPr>
              <w:t>机械制造与自动化</w:t>
            </w:r>
          </w:p>
          <w:p w:rsidR="003768EE" w:rsidRDefault="007F3E93">
            <w:pPr>
              <w:jc w:val="center"/>
              <w:rPr>
                <w:rFonts w:ascii="仿宋" w:eastAsia="仿宋" w:hAnsi="仿宋"/>
                <w:sz w:val="24"/>
              </w:rPr>
            </w:pPr>
            <w:r>
              <w:rPr>
                <w:rFonts w:ascii="仿宋" w:eastAsia="仿宋" w:hAnsi="仿宋" w:hint="eastAsia"/>
                <w:sz w:val="24"/>
              </w:rPr>
              <w:t>机电一体化技术</w:t>
            </w:r>
          </w:p>
          <w:p w:rsidR="003768EE" w:rsidRDefault="007F3E93">
            <w:pPr>
              <w:jc w:val="center"/>
              <w:rPr>
                <w:rFonts w:ascii="仿宋" w:eastAsia="仿宋" w:hAnsi="仿宋"/>
                <w:sz w:val="24"/>
              </w:rPr>
            </w:pPr>
            <w:r>
              <w:rPr>
                <w:rFonts w:ascii="仿宋" w:eastAsia="仿宋" w:hAnsi="仿宋" w:hint="eastAsia"/>
                <w:sz w:val="24"/>
              </w:rPr>
              <w:t>液压与气动技术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3.64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49</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机械加工中心</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机械制造与自动化</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1,980.00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761.8</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压缩机、中央空调实训室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制冷与空调技术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46.94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电冰箱、空调器实训室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制冷与空调技术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180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50.54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97</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液压气动实训室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机械制造与自动化</w:t>
            </w:r>
          </w:p>
          <w:p w:rsidR="003768EE" w:rsidRDefault="007F3E93">
            <w:pPr>
              <w:jc w:val="center"/>
              <w:rPr>
                <w:rFonts w:ascii="仿宋" w:eastAsia="仿宋" w:hAnsi="仿宋"/>
                <w:sz w:val="24"/>
              </w:rPr>
            </w:pPr>
            <w:r>
              <w:rPr>
                <w:rFonts w:ascii="仿宋" w:eastAsia="仿宋" w:hAnsi="仿宋" w:hint="eastAsia"/>
                <w:sz w:val="24"/>
              </w:rPr>
              <w:t>机电一体化技术</w:t>
            </w:r>
          </w:p>
          <w:p w:rsidR="003768EE" w:rsidRDefault="007F3E93">
            <w:pPr>
              <w:jc w:val="center"/>
              <w:rPr>
                <w:rFonts w:ascii="仿宋" w:eastAsia="仿宋" w:hAnsi="仿宋"/>
                <w:sz w:val="24"/>
              </w:rPr>
            </w:pPr>
            <w:r>
              <w:rPr>
                <w:rFonts w:ascii="仿宋" w:eastAsia="仿宋" w:hAnsi="仿宋" w:hint="eastAsia"/>
                <w:sz w:val="24"/>
              </w:rPr>
              <w:t>液压与气动技术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133</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96</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PLC</w:t>
            </w:r>
            <w:r>
              <w:rPr>
                <w:rFonts w:ascii="仿宋" w:eastAsia="仿宋" w:hAnsi="仿宋" w:hint="eastAsia"/>
                <w:sz w:val="24"/>
              </w:rPr>
              <w:t>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制冷与空调技术</w:t>
            </w:r>
          </w:p>
          <w:p w:rsidR="003768EE" w:rsidRDefault="007F3E93">
            <w:pPr>
              <w:jc w:val="center"/>
              <w:rPr>
                <w:rFonts w:ascii="仿宋" w:eastAsia="仿宋" w:hAnsi="仿宋"/>
                <w:sz w:val="24"/>
              </w:rPr>
            </w:pPr>
            <w:r>
              <w:rPr>
                <w:rFonts w:ascii="仿宋" w:eastAsia="仿宋" w:hAnsi="仿宋" w:hint="eastAsia"/>
                <w:sz w:val="24"/>
              </w:rPr>
              <w:t>机械制造与自动化</w:t>
            </w:r>
          </w:p>
          <w:p w:rsidR="003768EE" w:rsidRDefault="007F3E93">
            <w:pPr>
              <w:jc w:val="center"/>
              <w:rPr>
                <w:rFonts w:ascii="仿宋" w:eastAsia="仿宋" w:hAnsi="仿宋"/>
                <w:sz w:val="24"/>
              </w:rPr>
            </w:pPr>
            <w:r>
              <w:rPr>
                <w:rFonts w:ascii="仿宋" w:eastAsia="仿宋" w:hAnsi="仿宋" w:hint="eastAsia"/>
                <w:sz w:val="24"/>
              </w:rPr>
              <w:t>机电一体化技术</w:t>
            </w:r>
          </w:p>
          <w:p w:rsidR="003768EE" w:rsidRDefault="007F3E93">
            <w:pPr>
              <w:jc w:val="center"/>
              <w:rPr>
                <w:rFonts w:ascii="仿宋" w:eastAsia="仿宋" w:hAnsi="仿宋"/>
                <w:sz w:val="24"/>
              </w:rPr>
            </w:pPr>
            <w:r>
              <w:rPr>
                <w:rFonts w:ascii="仿宋" w:eastAsia="仿宋" w:hAnsi="仿宋" w:hint="eastAsia"/>
                <w:sz w:val="24"/>
              </w:rPr>
              <w:t>液压与气动技术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28.9</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客房实训室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酒店管理</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81.76</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餐饮实训室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导游</w:t>
            </w:r>
          </w:p>
          <w:p w:rsidR="003768EE" w:rsidRDefault="007F3E93">
            <w:pPr>
              <w:jc w:val="center"/>
              <w:rPr>
                <w:rFonts w:ascii="仿宋" w:eastAsia="仿宋" w:hAnsi="仿宋"/>
                <w:sz w:val="24"/>
              </w:rPr>
            </w:pPr>
            <w:r>
              <w:rPr>
                <w:rFonts w:ascii="仿宋" w:eastAsia="仿宋" w:hAnsi="仿宋" w:hint="eastAsia"/>
                <w:sz w:val="24"/>
              </w:rPr>
              <w:t>酒店管理</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81.76</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导游实训室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导游</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72.29</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11</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人文系博慧服务社</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文秘</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通信原理实训室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移动通信技术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41.23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89</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13</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高频电子实训室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移动通信技术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10.69</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14</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电子实训室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移动通信技术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12.94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107</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手机游戏工作室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移动通信技术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9.34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63</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16</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现代通信网络光纤实训室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移动通信技术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198</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24</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17</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化工单元操作实训室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应用化工技术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47.6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48</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18</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管路拆装实训室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应用化工技术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4.25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19</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基础化学实训室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应用化工技术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21.69</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22</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lastRenderedPageBreak/>
              <w:t>20</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天平分析室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应用化工技术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1.49</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21</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仪器分析实训室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应用化工技术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20.2</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22</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速录实训室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汉语</w:t>
            </w:r>
          </w:p>
          <w:p w:rsidR="003768EE" w:rsidRDefault="007F3E93">
            <w:pPr>
              <w:jc w:val="center"/>
              <w:rPr>
                <w:rFonts w:ascii="仿宋" w:eastAsia="仿宋" w:hAnsi="仿宋"/>
                <w:sz w:val="24"/>
              </w:rPr>
            </w:pPr>
            <w:r>
              <w:rPr>
                <w:rFonts w:ascii="仿宋" w:eastAsia="仿宋" w:hAnsi="仿宋" w:hint="eastAsia"/>
                <w:sz w:val="24"/>
              </w:rPr>
              <w:t>文秘</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16.84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38</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38</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23</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植物苗期生理实训室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4.68</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24</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无土栽培实训室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72</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0.73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植物组织培养实训室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7.71</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26</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现代农业生产实验园</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27</w:t>
            </w:r>
          </w:p>
        </w:tc>
        <w:tc>
          <w:tcPr>
            <w:tcW w:w="2433" w:type="dxa"/>
            <w:shd w:val="clear" w:color="auto" w:fill="auto"/>
            <w:vAlign w:val="center"/>
          </w:tcPr>
          <w:p w:rsidR="003768EE" w:rsidRDefault="007F3E93">
            <w:pPr>
              <w:rPr>
                <w:rFonts w:ascii="仿宋" w:eastAsia="仿宋" w:hAnsi="仿宋"/>
                <w:szCs w:val="21"/>
              </w:rPr>
            </w:pPr>
            <w:r>
              <w:rPr>
                <w:rFonts w:ascii="仿宋" w:eastAsia="仿宋" w:hAnsi="仿宋" w:hint="eastAsia"/>
                <w:szCs w:val="21"/>
              </w:rPr>
              <w:t>动物医学专业基础实训室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3.16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28</w:t>
            </w:r>
          </w:p>
        </w:tc>
        <w:tc>
          <w:tcPr>
            <w:tcW w:w="2433" w:type="dxa"/>
            <w:shd w:val="clear" w:color="auto" w:fill="auto"/>
            <w:vAlign w:val="center"/>
          </w:tcPr>
          <w:p w:rsidR="003768EE" w:rsidRDefault="007F3E93">
            <w:pPr>
              <w:rPr>
                <w:rFonts w:ascii="仿宋" w:eastAsia="仿宋" w:hAnsi="仿宋"/>
                <w:szCs w:val="21"/>
              </w:rPr>
            </w:pPr>
            <w:r>
              <w:rPr>
                <w:rFonts w:ascii="仿宋" w:eastAsia="仿宋" w:hAnsi="仿宋" w:hint="eastAsia"/>
                <w:szCs w:val="21"/>
              </w:rPr>
              <w:t>动物医学专业综合实验室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12.77</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29</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阜新牧丰动物医院</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135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3.2</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显微镜实训室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11.76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57</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31</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饲料检测化验与农业检验实训室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32</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艺苑插花工作坊</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33</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动植标本陈列室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34</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植物苗期生理实训室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4.68</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35</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无土栽培实训室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72</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0.73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36</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植物组织培养实训室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7.71</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37</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现代农业生产实验园</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r>
      <w:tr w:rsidR="003768EE">
        <w:trPr>
          <w:trHeight w:val="589"/>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lastRenderedPageBreak/>
              <w:t>38</w:t>
            </w:r>
          </w:p>
        </w:tc>
        <w:tc>
          <w:tcPr>
            <w:tcW w:w="2433" w:type="dxa"/>
            <w:shd w:val="clear" w:color="auto" w:fill="auto"/>
            <w:vAlign w:val="center"/>
          </w:tcPr>
          <w:p w:rsidR="003768EE" w:rsidRDefault="007F3E93">
            <w:pPr>
              <w:rPr>
                <w:rFonts w:ascii="仿宋" w:eastAsia="仿宋" w:hAnsi="仿宋"/>
                <w:szCs w:val="21"/>
              </w:rPr>
            </w:pPr>
            <w:r>
              <w:rPr>
                <w:rFonts w:ascii="仿宋" w:eastAsia="仿宋" w:hAnsi="仿宋" w:hint="eastAsia"/>
                <w:szCs w:val="21"/>
              </w:rPr>
              <w:t>动物医学专业基础实训室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3.16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655"/>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39</w:t>
            </w:r>
          </w:p>
        </w:tc>
        <w:tc>
          <w:tcPr>
            <w:tcW w:w="2433" w:type="dxa"/>
            <w:shd w:val="clear" w:color="auto" w:fill="auto"/>
            <w:vAlign w:val="center"/>
          </w:tcPr>
          <w:p w:rsidR="003768EE" w:rsidRDefault="007F3E93">
            <w:pPr>
              <w:rPr>
                <w:rFonts w:ascii="仿宋" w:eastAsia="仿宋" w:hAnsi="仿宋"/>
                <w:szCs w:val="21"/>
              </w:rPr>
            </w:pPr>
            <w:r>
              <w:rPr>
                <w:rFonts w:ascii="仿宋" w:eastAsia="仿宋" w:hAnsi="仿宋" w:hint="eastAsia"/>
                <w:szCs w:val="21"/>
              </w:rPr>
              <w:t>动物医学专业综合实验室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12.77</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阜新牧丰动物医院</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135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3.2</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41</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显微镜实训室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11.76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57</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42</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饲料检测化验与农业检验实训室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43</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艺苑插花工作坊</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44</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动植标本陈列室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园艺技术</w:t>
            </w:r>
          </w:p>
          <w:p w:rsidR="003768EE" w:rsidRDefault="007F3E93">
            <w:pPr>
              <w:jc w:val="center"/>
              <w:rPr>
                <w:rFonts w:ascii="仿宋" w:eastAsia="仿宋" w:hAnsi="仿宋"/>
                <w:sz w:val="24"/>
              </w:rPr>
            </w:pPr>
            <w:r>
              <w:rPr>
                <w:rFonts w:ascii="仿宋" w:eastAsia="仿宋" w:hAnsi="仿宋" w:hint="eastAsia"/>
                <w:sz w:val="24"/>
              </w:rPr>
              <w:t>动物医学</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45</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发动机实训室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33</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16</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46</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底盘实训室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24</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28</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47</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电器实训室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13</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48</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钣金实训室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7.24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49</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喷漆实训室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9.59</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50</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柴油电控实训室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24.34</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16</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51</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仿真实训室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110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7.21</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36</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52</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整车检测实训室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153.63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72</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53</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广告实训室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数字媒体应用技术</w:t>
            </w:r>
          </w:p>
          <w:p w:rsidR="003768EE" w:rsidRDefault="007F3E93">
            <w:pPr>
              <w:jc w:val="center"/>
              <w:rPr>
                <w:rFonts w:ascii="仿宋" w:eastAsia="仿宋" w:hAnsi="仿宋"/>
                <w:sz w:val="24"/>
              </w:rPr>
            </w:pPr>
            <w:r>
              <w:rPr>
                <w:rFonts w:ascii="仿宋" w:eastAsia="仿宋" w:hAnsi="仿宋" w:hint="eastAsia"/>
                <w:sz w:val="24"/>
              </w:rPr>
              <w:t>广告设计与制作</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140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34.7</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54</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多媒体实训室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数字媒体应用技术</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140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59.15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55</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电钢琴实训室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81.8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18</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41</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56</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奥尔夫音乐教法实训室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181.44</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1.7</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57</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音乐综合实训室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125.5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2.2</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58</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声乐钢琴实训室（</w:t>
            </w:r>
            <w:r>
              <w:rPr>
                <w:rFonts w:ascii="仿宋" w:eastAsia="仿宋" w:hAnsi="仿宋" w:hint="eastAsia"/>
                <w:sz w:val="24"/>
              </w:rPr>
              <w:t>8</w:t>
            </w:r>
            <w:r>
              <w:rPr>
                <w:rFonts w:ascii="仿宋" w:eastAsia="仿宋" w:hAnsi="仿宋" w:hint="eastAsia"/>
                <w:sz w:val="24"/>
              </w:rPr>
              <w:t>间）</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320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11.2</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lastRenderedPageBreak/>
              <w:t>59</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学生钢琴技能实训室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445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43.7</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82</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82</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舞蹈技能实训室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544.32</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61</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多功能实训室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181.44</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9.9</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62</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器乐实训室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43.68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4.9</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63</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感觉统合实训室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103.68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64</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蒙台梭利实训室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86.4</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65</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儿童健康保健训练室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86.4</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66</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1.</w:t>
            </w:r>
            <w:r>
              <w:rPr>
                <w:rFonts w:ascii="仿宋" w:eastAsia="仿宋" w:hAnsi="仿宋" w:hint="eastAsia"/>
                <w:sz w:val="24"/>
              </w:rPr>
              <w:t>箱庭教室实训室；</w:t>
            </w:r>
          </w:p>
          <w:p w:rsidR="003768EE" w:rsidRDefault="007F3E93">
            <w:pPr>
              <w:rPr>
                <w:rFonts w:ascii="仿宋" w:eastAsia="仿宋" w:hAnsi="仿宋"/>
                <w:sz w:val="24"/>
              </w:rPr>
            </w:pPr>
            <w:r>
              <w:rPr>
                <w:rFonts w:ascii="仿宋" w:eastAsia="仿宋" w:hAnsi="仿宋" w:hint="eastAsia"/>
                <w:sz w:val="24"/>
              </w:rPr>
              <w:t>2.</w:t>
            </w:r>
            <w:r>
              <w:rPr>
                <w:rFonts w:ascii="仿宋" w:eastAsia="仿宋" w:hAnsi="仿宋" w:hint="eastAsia"/>
                <w:sz w:val="24"/>
              </w:rPr>
              <w:t>心理咨询实训室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41.04</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5.8</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67</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科学教育活动实训室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82.08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68</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亲子教学实训室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77.76</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0.13</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69</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模拟仿真实训室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77.76</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3.6</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70</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硬笔书法实训室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71</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软笔（国画）实训室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72</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手工实训室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73</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泥工实训室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40.8</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74</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美术鉴赏多媒体教室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75</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美术教师实训工作室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60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76</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美术基础画室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初等教育</w:t>
            </w:r>
          </w:p>
          <w:p w:rsidR="003768EE" w:rsidRDefault="007F3E93">
            <w:pPr>
              <w:jc w:val="center"/>
              <w:rPr>
                <w:rFonts w:ascii="仿宋" w:eastAsia="仿宋" w:hAnsi="仿宋"/>
                <w:sz w:val="24"/>
              </w:rPr>
            </w:pPr>
            <w:r>
              <w:rPr>
                <w:rFonts w:ascii="仿宋" w:eastAsia="仿宋" w:hAnsi="仿宋" w:hint="eastAsia"/>
                <w:sz w:val="24"/>
              </w:rPr>
              <w:t>学前教育</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117.5</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0</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40</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77</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会计实训室</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会计</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55</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55</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78</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财经系学生实习超市</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会计</w:t>
            </w:r>
          </w:p>
          <w:p w:rsidR="003768EE" w:rsidRDefault="007F3E93">
            <w:pPr>
              <w:jc w:val="center"/>
              <w:rPr>
                <w:rFonts w:ascii="仿宋" w:eastAsia="仿宋" w:hAnsi="仿宋"/>
                <w:sz w:val="24"/>
              </w:rPr>
            </w:pPr>
            <w:r>
              <w:rPr>
                <w:rFonts w:ascii="仿宋" w:eastAsia="仿宋" w:hAnsi="仿宋" w:hint="eastAsia"/>
                <w:sz w:val="24"/>
              </w:rPr>
              <w:t>市场营销</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25</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w:t>
            </w:r>
          </w:p>
        </w:tc>
      </w:tr>
      <w:tr w:rsidR="003768EE">
        <w:trPr>
          <w:trHeight w:val="454"/>
        </w:trPr>
        <w:tc>
          <w:tcPr>
            <w:tcW w:w="68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79</w:t>
            </w:r>
          </w:p>
        </w:tc>
        <w:tc>
          <w:tcPr>
            <w:tcW w:w="2433" w:type="dxa"/>
            <w:shd w:val="clear" w:color="auto" w:fill="auto"/>
            <w:vAlign w:val="center"/>
          </w:tcPr>
          <w:p w:rsidR="003768EE" w:rsidRDefault="007F3E93">
            <w:pPr>
              <w:rPr>
                <w:rFonts w:ascii="仿宋" w:eastAsia="仿宋" w:hAnsi="仿宋"/>
                <w:sz w:val="24"/>
              </w:rPr>
            </w:pPr>
            <w:r>
              <w:rPr>
                <w:rFonts w:ascii="仿宋" w:eastAsia="仿宋" w:hAnsi="仿宋" w:hint="eastAsia"/>
                <w:sz w:val="24"/>
              </w:rPr>
              <w:t>财经实训中心</w:t>
            </w:r>
          </w:p>
        </w:tc>
        <w:tc>
          <w:tcPr>
            <w:tcW w:w="231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会计</w:t>
            </w:r>
          </w:p>
          <w:p w:rsidR="003768EE" w:rsidRDefault="007F3E93">
            <w:pPr>
              <w:jc w:val="center"/>
              <w:rPr>
                <w:rFonts w:ascii="仿宋" w:eastAsia="仿宋" w:hAnsi="仿宋"/>
                <w:sz w:val="24"/>
              </w:rPr>
            </w:pPr>
            <w:r>
              <w:rPr>
                <w:rFonts w:ascii="仿宋" w:eastAsia="仿宋" w:hAnsi="仿宋" w:hint="eastAsia"/>
                <w:sz w:val="24"/>
              </w:rPr>
              <w:t>市场营销</w:t>
            </w:r>
          </w:p>
        </w:tc>
        <w:tc>
          <w:tcPr>
            <w:tcW w:w="1227"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100</w:t>
            </w:r>
          </w:p>
        </w:tc>
        <w:tc>
          <w:tcPr>
            <w:tcW w:w="85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180</w:t>
            </w:r>
          </w:p>
        </w:tc>
        <w:tc>
          <w:tcPr>
            <w:tcW w:w="849"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154</w:t>
            </w:r>
          </w:p>
        </w:tc>
        <w:tc>
          <w:tcPr>
            <w:tcW w:w="710"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154</w:t>
            </w:r>
          </w:p>
        </w:tc>
      </w:tr>
    </w:tbl>
    <w:p w:rsidR="003768EE" w:rsidRDefault="003768EE">
      <w:pPr>
        <w:jc w:val="center"/>
        <w:rPr>
          <w:rFonts w:ascii="仿宋" w:eastAsia="仿宋" w:hAnsi="仿宋" w:cs="仿宋"/>
          <w:color w:val="FF0000"/>
          <w:kern w:val="0"/>
          <w:sz w:val="28"/>
          <w:szCs w:val="28"/>
        </w:rPr>
      </w:pPr>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lastRenderedPageBreak/>
        <w:t>3</w:t>
      </w:r>
      <w:r>
        <w:rPr>
          <w:rFonts w:ascii="仿宋" w:eastAsia="仿宋" w:hAnsi="仿宋" w:cs="仿宋" w:hint="eastAsia"/>
          <w:b/>
          <w:kern w:val="0"/>
          <w:sz w:val="28"/>
          <w:szCs w:val="28"/>
        </w:rPr>
        <w:t>、校外实训基地</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学校现有校外实训基地</w:t>
      </w:r>
      <w:r>
        <w:rPr>
          <w:rFonts w:ascii="仿宋" w:eastAsia="仿宋" w:hAnsi="仿宋" w:cs="仿宋" w:hint="eastAsia"/>
          <w:kern w:val="0"/>
          <w:sz w:val="28"/>
          <w:szCs w:val="28"/>
        </w:rPr>
        <w:t>148</w:t>
      </w:r>
      <w:r>
        <w:rPr>
          <w:rFonts w:ascii="仿宋" w:eastAsia="仿宋" w:hAnsi="仿宋" w:cs="仿宋" w:hint="eastAsia"/>
          <w:kern w:val="0"/>
          <w:sz w:val="28"/>
          <w:szCs w:val="28"/>
        </w:rPr>
        <w:t>个，常年使用并已签署协议的</w:t>
      </w:r>
      <w:r>
        <w:rPr>
          <w:rFonts w:ascii="仿宋" w:eastAsia="仿宋" w:hAnsi="仿宋" w:cs="仿宋" w:hint="eastAsia"/>
          <w:kern w:val="0"/>
          <w:sz w:val="28"/>
          <w:szCs w:val="28"/>
        </w:rPr>
        <w:t>88</w:t>
      </w:r>
      <w:r>
        <w:rPr>
          <w:rFonts w:ascii="仿宋" w:eastAsia="仿宋" w:hAnsi="仿宋" w:cs="仿宋" w:hint="eastAsia"/>
          <w:kern w:val="0"/>
          <w:sz w:val="28"/>
          <w:szCs w:val="28"/>
        </w:rPr>
        <w:t>个，完全保证了学生的阶段实习和顶岗实习的需要。</w:t>
      </w:r>
    </w:p>
    <w:p w:rsidR="003768EE" w:rsidRDefault="007F3E93">
      <w:pPr>
        <w:jc w:val="center"/>
        <w:rPr>
          <w:rFonts w:ascii="仿宋" w:eastAsia="仿宋" w:hAnsi="仿宋" w:cs="仿宋"/>
          <w:kern w:val="0"/>
          <w:sz w:val="28"/>
          <w:szCs w:val="28"/>
        </w:rPr>
      </w:pPr>
      <w:r>
        <w:rPr>
          <w:rFonts w:ascii="仿宋" w:eastAsia="仿宋" w:hAnsi="仿宋" w:cs="仿宋" w:hint="eastAsia"/>
          <w:b/>
          <w:bCs/>
          <w:kern w:val="0"/>
          <w:sz w:val="28"/>
          <w:szCs w:val="28"/>
        </w:rPr>
        <w:t>校外实训基地一览表</w:t>
      </w:r>
    </w:p>
    <w:tbl>
      <w:tblPr>
        <w:tblW w:w="83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5" w:type="dxa"/>
          <w:left w:w="15" w:type="dxa"/>
          <w:bottom w:w="15" w:type="dxa"/>
          <w:right w:w="15" w:type="dxa"/>
        </w:tblCellMar>
        <w:tblLook w:val="04A0"/>
      </w:tblPr>
      <w:tblGrid>
        <w:gridCol w:w="669"/>
        <w:gridCol w:w="3741"/>
        <w:gridCol w:w="3926"/>
      </w:tblGrid>
      <w:tr w:rsidR="003768EE">
        <w:trPr>
          <w:trHeight w:val="605"/>
          <w:tblHeader/>
        </w:trPr>
        <w:tc>
          <w:tcPr>
            <w:tcW w:w="669" w:type="dxa"/>
            <w:shd w:val="clear" w:color="auto" w:fill="92D050"/>
            <w:vAlign w:val="center"/>
          </w:tcPr>
          <w:p w:rsidR="003768EE" w:rsidRDefault="007F3E93">
            <w:pPr>
              <w:widowControl/>
              <w:jc w:val="center"/>
              <w:textAlignment w:val="center"/>
              <w:rPr>
                <w:rFonts w:ascii="仿宋" w:eastAsia="仿宋" w:hAnsi="仿宋" w:cs="仿宋"/>
                <w:b/>
                <w:color w:val="000000"/>
                <w:kern w:val="0"/>
                <w:sz w:val="24"/>
                <w:lang/>
              </w:rPr>
            </w:pPr>
            <w:r>
              <w:rPr>
                <w:rFonts w:ascii="仿宋" w:eastAsia="仿宋" w:hAnsi="仿宋" w:cs="仿宋" w:hint="eastAsia"/>
                <w:b/>
                <w:color w:val="000000"/>
                <w:kern w:val="0"/>
                <w:sz w:val="24"/>
                <w:lang/>
              </w:rPr>
              <w:t>序号</w:t>
            </w:r>
          </w:p>
        </w:tc>
        <w:tc>
          <w:tcPr>
            <w:tcW w:w="3741" w:type="dxa"/>
            <w:shd w:val="clear" w:color="auto" w:fill="92D050"/>
            <w:vAlign w:val="center"/>
          </w:tcPr>
          <w:p w:rsidR="003768EE" w:rsidRDefault="007F3E93">
            <w:pPr>
              <w:widowControl/>
              <w:jc w:val="center"/>
              <w:textAlignment w:val="center"/>
              <w:rPr>
                <w:rFonts w:ascii="仿宋" w:eastAsia="仿宋" w:hAnsi="仿宋" w:cs="仿宋"/>
                <w:b/>
                <w:color w:val="000000"/>
                <w:kern w:val="0"/>
                <w:sz w:val="24"/>
                <w:lang/>
              </w:rPr>
            </w:pPr>
            <w:r>
              <w:rPr>
                <w:rFonts w:ascii="仿宋" w:eastAsia="仿宋" w:hAnsi="仿宋" w:cs="仿宋" w:hint="eastAsia"/>
                <w:b/>
                <w:color w:val="000000"/>
                <w:kern w:val="0"/>
                <w:sz w:val="24"/>
                <w:lang/>
              </w:rPr>
              <w:t>基地名称</w:t>
            </w:r>
          </w:p>
        </w:tc>
        <w:tc>
          <w:tcPr>
            <w:tcW w:w="3926" w:type="dxa"/>
            <w:shd w:val="clear" w:color="auto" w:fill="92D050"/>
            <w:vAlign w:val="center"/>
          </w:tcPr>
          <w:p w:rsidR="003768EE" w:rsidRDefault="007F3E93">
            <w:pPr>
              <w:widowControl/>
              <w:jc w:val="center"/>
              <w:textAlignment w:val="center"/>
              <w:rPr>
                <w:rFonts w:ascii="仿宋" w:eastAsia="仿宋" w:hAnsi="仿宋" w:cs="仿宋"/>
                <w:b/>
                <w:color w:val="000000"/>
                <w:kern w:val="0"/>
                <w:sz w:val="24"/>
                <w:lang/>
              </w:rPr>
            </w:pPr>
            <w:r>
              <w:rPr>
                <w:rFonts w:ascii="仿宋" w:eastAsia="仿宋" w:hAnsi="仿宋" w:cs="仿宋" w:hint="eastAsia"/>
                <w:b/>
                <w:color w:val="000000"/>
                <w:kern w:val="0"/>
                <w:sz w:val="24"/>
                <w:lang/>
              </w:rPr>
              <w:t>主要专业</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秦皇岛臻鼎科技控股股份有限公司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机械制造与自动化</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液压与气动技术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沈阳国祥空调工程有限公司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制冷与空调技术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大连嘉翔科技有限公司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机械制造与自动化</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营口康辉石化有限公司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机械制造与自动化</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阜新金昊空压机有限公司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机械制造与自动化</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沈阳元宏翔商贸有限公司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制冷与空调技术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沈阳凯莱酒店</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酒店管理</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北京深圳大厦酒店</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导游、酒店管理</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9</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永生汽车制造有限责任公司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汽车检测与维修技术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10</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中国联通阜新分公司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移动通信技术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汽贸庞大服务有限公司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汽车检测与维修技术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北京方正科技有限公司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移动通信技术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奇瑞汽车股份责任有限公司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汽车检测与维修技术</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汽车技术服务与营销</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北京方正宽带科技有限公司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移动通信技术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北京百度科技有限公司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汽车技术服务与营销</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移动通信技术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汉王集团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汉语、文秘</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风帆旅行社</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阜新青年旅行社</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lastRenderedPageBreak/>
              <w:t>19</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安特莱旅行社</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20</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天天假期旅行社</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阳光旅行社</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国奥旅行社</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黄金假期旅行社</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鸿宇旅行社</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导游</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阜新新牧饲料兽药服务部</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阜新市西环路小动物医院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阜新原种猪场</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大连爱派特宠物医院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29</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阜新六和农牧有限公司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30</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辽宁凯为生物科技公司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辽宁大北农牧业公司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天津中达饲料工贸有限公司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内蒙古金河药业很限公司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辽阳丰泰宠物医院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福龙公司实习基地</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三一八公园实习基地</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辽宁省风沙研究所</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阜新园林处苗圃</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39</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辽宁田园食用菌有限公司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40</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辽宁瑞丰大地种苗公司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阜新县种苗站</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阜新久丰生态农场</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lastRenderedPageBreak/>
              <w:t>43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阜新市园林处重点绿地管理所</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馨雨鲜花店</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园艺技术、园林技术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现代牧业集团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辽宁扬翔集团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中粮嘉佳康公司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辽宁华美肉禽养殖公司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49</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盘锦益友宠物医院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50</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丹东双增企业集团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动物医学</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光大银行</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计算机信息管理</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动漫设计与制作</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北京深圳大厦</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会计、导游</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酒店管理</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北汽福田</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汽车检测与维修技术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秦皇岛臻鼎科技控股股份有限公司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制冷与空调技术</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机械制造与自动化</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大连一品软件技术开发公司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数字媒体应用技术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阜新市臻尚广告传媒发展中心</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动漫设计与制作</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广告设计与制作</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北京尚观科技有限公司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数字媒体应用技术</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广告设计与制作</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珠海运泰利公司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数字媒体应用技术</w:t>
            </w:r>
          </w:p>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动漫设计与制作</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广告设计与制作</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59</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辽宁聚升科技服务有限公司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数字媒体应用技术</w:t>
            </w:r>
          </w:p>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广告设计与制作</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60</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阜新大圣动漫发展有限公司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应用英语</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金凯化工有限公司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应用化工技术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鞍山福德材料厂</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应用化工技术</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解放小学</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初等教育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站前小学</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初等教育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lastRenderedPageBreak/>
              <w:t>65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阜新市实验幼儿园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光明大地幼儿园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海鑫国际幼儿园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大拇指幼儿园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69</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民族街小学</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初等教育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70</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矿工街小学</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初等教育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四合路小学</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初等教育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平北小学</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初等教育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广州建国人才发展有限公司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初等教育、学前教育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上海奇巧艺术教育有限公司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初等教育、学前教育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北京蓝天起航幼教管理中心</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阜新市教育幼儿园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市蒙古族幼儿园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阜矿集团局直幼儿园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79</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阜新市爱迪教育幼儿园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80</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阜新市西环路幼儿园</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学前教育</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81</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大商集团阜新新玛特有限公司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市场营销</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82</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阜新中大会计事务所</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会计</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83</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阜新奕嘉财务有限公司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会计</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84</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北京链家房地产经纪有限公司</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市场营销</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85</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阜新市旅游局</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应用英语、商务英语</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86</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阜新市实验小学</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应用英语、商务英语</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87</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阜新市赛科英语教育集团</w:t>
            </w:r>
          </w:p>
        </w:tc>
        <w:tc>
          <w:tcPr>
            <w:tcW w:w="3926"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应用英语、商务英语</w:t>
            </w:r>
          </w:p>
        </w:tc>
      </w:tr>
      <w:tr w:rsidR="003768EE">
        <w:trPr>
          <w:trHeight w:val="510"/>
        </w:trPr>
        <w:tc>
          <w:tcPr>
            <w:tcW w:w="669" w:type="dxa"/>
            <w:shd w:val="clear" w:color="auto" w:fill="auto"/>
            <w:vAlign w:val="center"/>
          </w:tcPr>
          <w:p w:rsidR="003768EE" w:rsidRDefault="007F3E9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88</w:t>
            </w:r>
          </w:p>
        </w:tc>
        <w:tc>
          <w:tcPr>
            <w:tcW w:w="3741" w:type="dxa"/>
            <w:shd w:val="clear" w:color="auto" w:fill="auto"/>
            <w:vAlign w:val="center"/>
          </w:tcPr>
          <w:p w:rsidR="003768EE" w:rsidRDefault="007F3E93">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阜新市振隆土特产有限公司</w:t>
            </w:r>
          </w:p>
        </w:tc>
        <w:tc>
          <w:tcPr>
            <w:tcW w:w="3926" w:type="dxa"/>
            <w:shd w:val="clear" w:color="auto" w:fill="auto"/>
            <w:vAlign w:val="center"/>
          </w:tcPr>
          <w:p w:rsidR="003768EE" w:rsidRDefault="007F3E93">
            <w:pPr>
              <w:jc w:val="left"/>
              <w:rPr>
                <w:rFonts w:ascii="仿宋" w:eastAsia="仿宋" w:hAnsi="仿宋" w:cs="仿宋"/>
                <w:color w:val="000000"/>
                <w:sz w:val="24"/>
              </w:rPr>
            </w:pPr>
            <w:r>
              <w:rPr>
                <w:rFonts w:ascii="仿宋" w:eastAsia="仿宋" w:hAnsi="仿宋" w:cs="仿宋" w:hint="eastAsia"/>
                <w:color w:val="000000"/>
                <w:kern w:val="0"/>
                <w:sz w:val="24"/>
                <w:lang/>
              </w:rPr>
              <w:t>市场营销、商务英语</w:t>
            </w:r>
          </w:p>
        </w:tc>
      </w:tr>
    </w:tbl>
    <w:p w:rsidR="003768EE" w:rsidRDefault="007F3E93">
      <w:pPr>
        <w:widowControl/>
        <w:ind w:firstLineChars="200" w:firstLine="560"/>
        <w:jc w:val="left"/>
        <w:rPr>
          <w:rFonts w:ascii="仿宋" w:eastAsia="仿宋" w:hAnsi="仿宋" w:cs="仿宋"/>
          <w:b/>
          <w:kern w:val="0"/>
          <w:sz w:val="28"/>
          <w:szCs w:val="28"/>
        </w:rPr>
      </w:pPr>
      <w:r>
        <w:rPr>
          <w:rFonts w:ascii="仿宋" w:eastAsia="仿宋" w:hAnsi="仿宋" w:cs="仿宋"/>
          <w:kern w:val="0"/>
          <w:sz w:val="28"/>
          <w:szCs w:val="28"/>
        </w:rPr>
        <w:br w:type="page"/>
      </w:r>
      <w:r>
        <w:rPr>
          <w:rFonts w:ascii="仿宋" w:eastAsia="仿宋" w:hAnsi="仿宋" w:cs="仿宋" w:hint="eastAsia"/>
          <w:b/>
          <w:kern w:val="0"/>
          <w:sz w:val="28"/>
          <w:szCs w:val="28"/>
        </w:rPr>
        <w:lastRenderedPageBreak/>
        <w:t>4</w:t>
      </w:r>
      <w:r>
        <w:rPr>
          <w:rFonts w:ascii="仿宋" w:eastAsia="仿宋" w:hAnsi="仿宋" w:cs="仿宋" w:hint="eastAsia"/>
          <w:b/>
          <w:kern w:val="0"/>
          <w:sz w:val="28"/>
          <w:szCs w:val="28"/>
        </w:rPr>
        <w:t>、数字化校园建设</w:t>
      </w:r>
    </w:p>
    <w:p w:rsidR="003768EE" w:rsidRDefault="007F3E93">
      <w:pPr>
        <w:ind w:firstLineChars="200" w:firstLine="560"/>
        <w:jc w:val="left"/>
        <w:rPr>
          <w:rFonts w:ascii="仿宋" w:eastAsia="仿宋" w:hAnsi="仿宋" w:cs="仿宋"/>
          <w:kern w:val="0"/>
          <w:sz w:val="28"/>
          <w:szCs w:val="28"/>
        </w:rPr>
      </w:pPr>
      <w:r>
        <w:rPr>
          <w:rFonts w:ascii="仿宋" w:eastAsia="仿宋" w:hAnsi="仿宋" w:cs="仿宋" w:hint="eastAsia"/>
          <w:sz w:val="28"/>
          <w:szCs w:val="28"/>
        </w:rPr>
        <w:t>我校认真落实上级关于校园信息化建设的相关文件要求，扎实推进学校信息化建设工作，一是搭建了安全稳定的网络环境。投资</w:t>
      </w:r>
      <w:r>
        <w:rPr>
          <w:rFonts w:ascii="仿宋" w:eastAsia="仿宋" w:hAnsi="仿宋" w:cs="仿宋" w:hint="eastAsia"/>
          <w:sz w:val="28"/>
          <w:szCs w:val="28"/>
        </w:rPr>
        <w:t>100</w:t>
      </w:r>
      <w:r>
        <w:rPr>
          <w:rFonts w:ascii="仿宋" w:eastAsia="仿宋" w:hAnsi="仿宋" w:cs="仿宋" w:hint="eastAsia"/>
          <w:sz w:val="28"/>
          <w:szCs w:val="28"/>
        </w:rPr>
        <w:t>余万元完成了校园内基础网络老旧线路更换和新线路铺设工作，实现了南北校区网络线路的互联互通；组织人员对全校所有楼宇内信息点接口进行排查，确保全校</w:t>
      </w:r>
      <w:r>
        <w:rPr>
          <w:rFonts w:ascii="仿宋" w:eastAsia="仿宋" w:hAnsi="仿宋" w:cs="仿宋" w:hint="eastAsia"/>
          <w:sz w:val="28"/>
          <w:szCs w:val="28"/>
        </w:rPr>
        <w:t>1300</w:t>
      </w:r>
      <w:r>
        <w:rPr>
          <w:rFonts w:ascii="仿宋" w:eastAsia="仿宋" w:hAnsi="仿宋" w:cs="仿宋" w:hint="eastAsia"/>
          <w:sz w:val="28"/>
          <w:szCs w:val="28"/>
        </w:rPr>
        <w:t>个信息点的正常使用；实现了校园网络千兆接入，确保网络高速互联。二是建设了安全稳定校园核心数据中心。通过采用了校园网安全准入</w:t>
      </w:r>
      <w:r>
        <w:rPr>
          <w:rFonts w:ascii="仿宋" w:eastAsia="仿宋" w:hAnsi="仿宋" w:cs="仿宋" w:hint="eastAsia"/>
          <w:sz w:val="28"/>
          <w:szCs w:val="28"/>
        </w:rPr>
        <w:t>SMP</w:t>
      </w:r>
      <w:r>
        <w:rPr>
          <w:rFonts w:ascii="仿宋" w:eastAsia="仿宋" w:hAnsi="仿宋" w:cs="仿宋" w:hint="eastAsia"/>
          <w:sz w:val="28"/>
          <w:szCs w:val="28"/>
        </w:rPr>
        <w:t>软件、</w:t>
      </w:r>
      <w:r>
        <w:rPr>
          <w:rFonts w:ascii="仿宋" w:eastAsia="仿宋" w:hAnsi="仿宋" w:cs="仿宋" w:hint="eastAsia"/>
          <w:sz w:val="28"/>
          <w:szCs w:val="28"/>
        </w:rPr>
        <w:t>IT</w:t>
      </w:r>
      <w:r>
        <w:rPr>
          <w:rFonts w:ascii="仿宋" w:eastAsia="仿宋" w:hAnsi="仿宋" w:cs="仿宋" w:hint="eastAsia"/>
          <w:sz w:val="28"/>
          <w:szCs w:val="28"/>
        </w:rPr>
        <w:t>运维综合网络管理软件、互联网流控系统和部署网络安全设备，全面确保校园网络运行和校园信息数据的安全。三是加强</w:t>
      </w:r>
      <w:r>
        <w:rPr>
          <w:rFonts w:ascii="仿宋" w:eastAsia="仿宋" w:hAnsi="仿宋" w:cs="仿宋" w:hint="eastAsia"/>
          <w:sz w:val="28"/>
          <w:szCs w:val="28"/>
        </w:rPr>
        <w:t>了标准化校园门户网站建设，设定学校主站和二级子站网站建设标准，确保网站主旋一致。四是完善了教务管理平台和</w:t>
      </w:r>
      <w:r>
        <w:rPr>
          <w:rFonts w:ascii="仿宋" w:eastAsia="仿宋" w:hAnsi="仿宋" w:cs="仿宋" w:hint="eastAsia"/>
          <w:sz w:val="28"/>
          <w:szCs w:val="28"/>
        </w:rPr>
        <w:t>OA</w:t>
      </w:r>
      <w:r>
        <w:rPr>
          <w:rFonts w:ascii="仿宋" w:eastAsia="仿宋" w:hAnsi="仿宋" w:cs="仿宋" w:hint="eastAsia"/>
          <w:sz w:val="28"/>
          <w:szCs w:val="28"/>
        </w:rPr>
        <w:t>办公系统，</w:t>
      </w:r>
      <w:r>
        <w:rPr>
          <w:rFonts w:ascii="仿宋" w:eastAsia="仿宋" w:hAnsi="仿宋" w:cs="仿宋" w:hint="eastAsia"/>
          <w:color w:val="000000"/>
          <w:kern w:val="0"/>
          <w:sz w:val="28"/>
          <w:szCs w:val="28"/>
        </w:rPr>
        <w:t>实现了与数据共享中心、统一身份认证、统一信息门户的数据</w:t>
      </w:r>
      <w:r>
        <w:rPr>
          <w:rFonts w:ascii="仿宋" w:eastAsia="仿宋" w:hAnsi="仿宋" w:cs="仿宋" w:hint="eastAsia"/>
          <w:kern w:val="0"/>
          <w:sz w:val="28"/>
          <w:szCs w:val="28"/>
        </w:rPr>
        <w:t>整合。</w:t>
      </w:r>
    </w:p>
    <w:p w:rsidR="003768EE" w:rsidRDefault="007F3E93">
      <w:pPr>
        <w:ind w:firstLine="591"/>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学校现有计算机</w:t>
      </w:r>
      <w:r>
        <w:rPr>
          <w:rFonts w:ascii="仿宋" w:eastAsia="仿宋" w:hAnsi="仿宋" w:cs="仿宋" w:hint="eastAsia"/>
          <w:color w:val="000000"/>
          <w:kern w:val="0"/>
          <w:sz w:val="28"/>
          <w:szCs w:val="28"/>
        </w:rPr>
        <w:t>1850</w:t>
      </w:r>
      <w:r>
        <w:rPr>
          <w:rFonts w:ascii="仿宋" w:eastAsia="仿宋" w:hAnsi="仿宋" w:cs="仿宋" w:hint="eastAsia"/>
          <w:color w:val="000000"/>
          <w:kern w:val="0"/>
          <w:sz w:val="28"/>
          <w:szCs w:val="28"/>
        </w:rPr>
        <w:t>台，其中，专业机房</w:t>
      </w:r>
      <w:r>
        <w:rPr>
          <w:rFonts w:ascii="仿宋" w:eastAsia="仿宋" w:hAnsi="仿宋" w:cs="仿宋" w:hint="eastAsia"/>
          <w:color w:val="000000"/>
          <w:kern w:val="0"/>
          <w:sz w:val="28"/>
          <w:szCs w:val="28"/>
        </w:rPr>
        <w:t>1050</w:t>
      </w:r>
      <w:r>
        <w:rPr>
          <w:rFonts w:ascii="仿宋" w:eastAsia="仿宋" w:hAnsi="仿宋" w:cs="仿宋" w:hint="eastAsia"/>
          <w:color w:val="000000"/>
          <w:kern w:val="0"/>
          <w:sz w:val="28"/>
          <w:szCs w:val="28"/>
        </w:rPr>
        <w:t>台，公共机房</w:t>
      </w:r>
      <w:r>
        <w:rPr>
          <w:rFonts w:ascii="仿宋" w:eastAsia="仿宋" w:hAnsi="仿宋" w:cs="仿宋" w:hint="eastAsia"/>
          <w:color w:val="000000"/>
          <w:kern w:val="0"/>
          <w:sz w:val="28"/>
          <w:szCs w:val="28"/>
        </w:rPr>
        <w:t>520</w:t>
      </w:r>
      <w:r>
        <w:rPr>
          <w:rFonts w:ascii="仿宋" w:eastAsia="仿宋" w:hAnsi="仿宋" w:cs="仿宋" w:hint="eastAsia"/>
          <w:color w:val="000000"/>
          <w:kern w:val="0"/>
          <w:sz w:val="28"/>
          <w:szCs w:val="28"/>
        </w:rPr>
        <w:t>台，网络多媒体教室</w:t>
      </w:r>
      <w:r>
        <w:rPr>
          <w:rFonts w:ascii="仿宋" w:eastAsia="仿宋" w:hAnsi="仿宋" w:cs="仿宋" w:hint="eastAsia"/>
          <w:color w:val="000000"/>
          <w:kern w:val="0"/>
          <w:sz w:val="28"/>
          <w:szCs w:val="28"/>
        </w:rPr>
        <w:t>15</w:t>
      </w:r>
      <w:r>
        <w:rPr>
          <w:rFonts w:ascii="仿宋" w:eastAsia="仿宋" w:hAnsi="仿宋" w:cs="仿宋" w:hint="eastAsia"/>
          <w:color w:val="000000"/>
          <w:kern w:val="0"/>
          <w:sz w:val="28"/>
          <w:szCs w:val="28"/>
        </w:rPr>
        <w:t>个。百名学生计算机台数</w:t>
      </w:r>
      <w:r>
        <w:rPr>
          <w:rFonts w:ascii="仿宋" w:eastAsia="仿宋" w:hAnsi="仿宋" w:cs="仿宋" w:hint="eastAsia"/>
          <w:color w:val="000000"/>
          <w:kern w:val="0"/>
          <w:sz w:val="28"/>
          <w:szCs w:val="28"/>
        </w:rPr>
        <w:t>37.92</w:t>
      </w:r>
      <w:r>
        <w:rPr>
          <w:rFonts w:ascii="仿宋" w:eastAsia="仿宋" w:hAnsi="仿宋" w:cs="仿宋" w:hint="eastAsia"/>
          <w:color w:val="000000"/>
          <w:kern w:val="0"/>
          <w:sz w:val="28"/>
          <w:szCs w:val="28"/>
        </w:rPr>
        <w:t>台。</w:t>
      </w:r>
    </w:p>
    <w:p w:rsidR="003768EE" w:rsidRDefault="007F3E93">
      <w:pPr>
        <w:ind w:firstLineChars="200" w:firstLine="562"/>
        <w:jc w:val="left"/>
        <w:rPr>
          <w:rFonts w:ascii="仿宋" w:eastAsia="仿宋" w:hAnsi="仿宋" w:cs="仿宋"/>
          <w:b/>
          <w:color w:val="000000"/>
          <w:kern w:val="0"/>
          <w:sz w:val="28"/>
          <w:szCs w:val="28"/>
        </w:rPr>
      </w:pPr>
      <w:r>
        <w:rPr>
          <w:rFonts w:ascii="仿宋" w:eastAsia="仿宋" w:hAnsi="仿宋" w:cs="仿宋" w:hint="eastAsia"/>
          <w:b/>
          <w:color w:val="000000"/>
          <w:kern w:val="0"/>
          <w:sz w:val="28"/>
          <w:szCs w:val="28"/>
        </w:rPr>
        <w:t>5</w:t>
      </w:r>
      <w:r>
        <w:rPr>
          <w:rFonts w:ascii="仿宋" w:eastAsia="仿宋" w:hAnsi="仿宋" w:cs="仿宋" w:hint="eastAsia"/>
          <w:b/>
          <w:color w:val="000000"/>
          <w:kern w:val="0"/>
          <w:sz w:val="28"/>
          <w:szCs w:val="28"/>
        </w:rPr>
        <w:t>、图书馆建设</w:t>
      </w:r>
    </w:p>
    <w:p w:rsidR="003768EE" w:rsidRDefault="007F3E93">
      <w:pPr>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学校图书馆包括</w:t>
      </w:r>
      <w:r>
        <w:rPr>
          <w:rFonts w:ascii="仿宋" w:eastAsia="仿宋" w:hAnsi="仿宋" w:cs="仿宋" w:hint="eastAsia"/>
          <w:color w:val="000000"/>
          <w:kern w:val="0"/>
          <w:sz w:val="28"/>
          <w:szCs w:val="28"/>
        </w:rPr>
        <w:t>1</w:t>
      </w:r>
      <w:r>
        <w:rPr>
          <w:rFonts w:ascii="仿宋" w:eastAsia="仿宋" w:hAnsi="仿宋" w:cs="仿宋" w:hint="eastAsia"/>
          <w:color w:val="000000"/>
          <w:kern w:val="0"/>
          <w:sz w:val="28"/>
          <w:szCs w:val="28"/>
        </w:rPr>
        <w:t>个总图书馆和一个阅览室，面积</w:t>
      </w:r>
      <w:r>
        <w:rPr>
          <w:rFonts w:ascii="仿宋" w:eastAsia="仿宋" w:hAnsi="仿宋" w:cs="仿宋" w:hint="eastAsia"/>
          <w:kern w:val="0"/>
          <w:sz w:val="28"/>
          <w:szCs w:val="28"/>
        </w:rPr>
        <w:t>2532</w:t>
      </w:r>
      <w:r>
        <w:rPr>
          <w:rFonts w:ascii="仿宋" w:eastAsia="仿宋" w:hAnsi="仿宋" w:cs="仿宋" w:hint="eastAsia"/>
          <w:kern w:val="0"/>
          <w:sz w:val="28"/>
          <w:szCs w:val="28"/>
        </w:rPr>
        <w:t>平方米。</w:t>
      </w:r>
      <w:r>
        <w:rPr>
          <w:rFonts w:ascii="仿宋" w:eastAsia="仿宋" w:hAnsi="仿宋" w:cs="仿宋" w:hint="eastAsia"/>
          <w:color w:val="000000"/>
          <w:kern w:val="0"/>
          <w:sz w:val="28"/>
          <w:szCs w:val="28"/>
        </w:rPr>
        <w:t>共有阅览和自修座位</w:t>
      </w:r>
      <w:r>
        <w:rPr>
          <w:rFonts w:ascii="仿宋" w:eastAsia="仿宋" w:hAnsi="仿宋" w:cs="仿宋" w:hint="eastAsia"/>
          <w:color w:val="000000"/>
          <w:kern w:val="0"/>
          <w:sz w:val="28"/>
          <w:szCs w:val="28"/>
        </w:rPr>
        <w:t>1128</w:t>
      </w:r>
      <w:r>
        <w:rPr>
          <w:rFonts w:ascii="仿宋" w:eastAsia="仿宋" w:hAnsi="仿宋" w:cs="仿宋" w:hint="eastAsia"/>
          <w:color w:val="000000"/>
          <w:kern w:val="0"/>
          <w:sz w:val="28"/>
          <w:szCs w:val="28"/>
        </w:rPr>
        <w:t>个，本学年上座率为</w:t>
      </w:r>
      <w:r>
        <w:rPr>
          <w:rFonts w:ascii="仿宋" w:eastAsia="仿宋" w:hAnsi="仿宋" w:cs="仿宋" w:hint="eastAsia"/>
          <w:color w:val="000000"/>
          <w:kern w:val="0"/>
          <w:sz w:val="28"/>
          <w:szCs w:val="28"/>
        </w:rPr>
        <w:t>86.03%</w:t>
      </w:r>
      <w:r>
        <w:rPr>
          <w:rFonts w:ascii="仿宋" w:eastAsia="仿宋" w:hAnsi="仿宋" w:cs="仿宋" w:hint="eastAsia"/>
          <w:color w:val="000000"/>
          <w:kern w:val="0"/>
          <w:sz w:val="28"/>
          <w:szCs w:val="28"/>
        </w:rPr>
        <w:t>。学校图书馆藏有纸质图书</w:t>
      </w:r>
      <w:r>
        <w:rPr>
          <w:rFonts w:ascii="仿宋" w:eastAsia="仿宋" w:hAnsi="仿宋" w:cs="仿宋" w:hint="eastAsia"/>
          <w:color w:val="000000"/>
          <w:kern w:val="0"/>
          <w:sz w:val="28"/>
          <w:szCs w:val="28"/>
        </w:rPr>
        <w:t>42.23</w:t>
      </w:r>
      <w:r>
        <w:rPr>
          <w:rFonts w:ascii="仿宋" w:eastAsia="仿宋" w:hAnsi="仿宋" w:cs="仿宋" w:hint="eastAsia"/>
          <w:color w:val="000000"/>
          <w:kern w:val="0"/>
          <w:sz w:val="28"/>
          <w:szCs w:val="28"/>
        </w:rPr>
        <w:t>万册，生均</w:t>
      </w:r>
      <w:r>
        <w:rPr>
          <w:rFonts w:ascii="仿宋" w:eastAsia="仿宋" w:hAnsi="仿宋" w:cs="仿宋" w:hint="eastAsia"/>
          <w:color w:val="000000"/>
          <w:kern w:val="0"/>
          <w:sz w:val="28"/>
          <w:szCs w:val="28"/>
        </w:rPr>
        <w:t>51</w:t>
      </w:r>
      <w:r>
        <w:rPr>
          <w:rFonts w:ascii="仿宋" w:eastAsia="仿宋" w:hAnsi="仿宋" w:cs="仿宋" w:hint="eastAsia"/>
          <w:color w:val="000000"/>
          <w:kern w:val="0"/>
          <w:sz w:val="28"/>
          <w:szCs w:val="28"/>
        </w:rPr>
        <w:t>册，其中本学年新增</w:t>
      </w:r>
      <w:r>
        <w:rPr>
          <w:rFonts w:ascii="仿宋" w:eastAsia="仿宋" w:hAnsi="仿宋" w:cs="仿宋" w:hint="eastAsia"/>
          <w:color w:val="000000"/>
          <w:kern w:val="0"/>
          <w:sz w:val="28"/>
          <w:szCs w:val="28"/>
        </w:rPr>
        <w:t>9100</w:t>
      </w:r>
      <w:r>
        <w:rPr>
          <w:rFonts w:ascii="仿宋" w:eastAsia="仿宋" w:hAnsi="仿宋" w:cs="仿宋" w:hint="eastAsia"/>
          <w:color w:val="000000"/>
          <w:kern w:val="0"/>
          <w:sz w:val="28"/>
          <w:szCs w:val="28"/>
        </w:rPr>
        <w:t>册，中文纸质期刊</w:t>
      </w:r>
      <w:r>
        <w:rPr>
          <w:rFonts w:ascii="仿宋" w:eastAsia="仿宋" w:hAnsi="仿宋" w:cs="仿宋" w:hint="eastAsia"/>
          <w:color w:val="000000"/>
          <w:kern w:val="0"/>
          <w:sz w:val="28"/>
          <w:szCs w:val="28"/>
        </w:rPr>
        <w:t>493</w:t>
      </w:r>
      <w:r>
        <w:rPr>
          <w:rFonts w:ascii="仿宋" w:eastAsia="仿宋" w:hAnsi="仿宋" w:cs="仿宋" w:hint="eastAsia"/>
          <w:color w:val="000000"/>
          <w:kern w:val="0"/>
          <w:sz w:val="28"/>
          <w:szCs w:val="28"/>
        </w:rPr>
        <w:t>种，藏书流通率达到</w:t>
      </w:r>
      <w:r>
        <w:rPr>
          <w:rFonts w:ascii="仿宋" w:eastAsia="仿宋" w:hAnsi="仿宋" w:cs="仿宋" w:hint="eastAsia"/>
          <w:color w:val="000000"/>
          <w:kern w:val="0"/>
          <w:sz w:val="28"/>
          <w:szCs w:val="28"/>
        </w:rPr>
        <w:t>80%</w:t>
      </w:r>
      <w:r>
        <w:rPr>
          <w:rFonts w:ascii="仿宋" w:eastAsia="仿宋" w:hAnsi="仿宋" w:cs="仿宋" w:hint="eastAsia"/>
          <w:color w:val="000000"/>
          <w:kern w:val="0"/>
          <w:sz w:val="28"/>
          <w:szCs w:val="28"/>
        </w:rPr>
        <w:t>以上；电子图书</w:t>
      </w:r>
      <w:r>
        <w:rPr>
          <w:rFonts w:ascii="仿宋" w:eastAsia="仿宋" w:hAnsi="仿宋" w:cs="仿宋" w:hint="eastAsia"/>
          <w:color w:val="000000"/>
          <w:kern w:val="0"/>
          <w:sz w:val="28"/>
          <w:szCs w:val="28"/>
        </w:rPr>
        <w:t>64GB</w:t>
      </w:r>
      <w:r>
        <w:rPr>
          <w:rFonts w:ascii="仿宋" w:eastAsia="仿宋" w:hAnsi="仿宋" w:cs="仿宋" w:hint="eastAsia"/>
          <w:color w:val="000000"/>
          <w:kern w:val="0"/>
          <w:sz w:val="28"/>
          <w:szCs w:val="28"/>
        </w:rPr>
        <w:t>。</w:t>
      </w:r>
    </w:p>
    <w:p w:rsidR="003768EE" w:rsidRDefault="003768EE">
      <w:pPr>
        <w:ind w:firstLineChars="200" w:firstLine="560"/>
        <w:jc w:val="left"/>
        <w:rPr>
          <w:rFonts w:ascii="仿宋" w:eastAsia="仿宋" w:hAnsi="仿宋" w:cs="仿宋"/>
          <w:color w:val="000000"/>
          <w:kern w:val="0"/>
          <w:sz w:val="28"/>
          <w:szCs w:val="28"/>
        </w:rPr>
      </w:pPr>
    </w:p>
    <w:p w:rsidR="003768EE" w:rsidRDefault="003768EE">
      <w:pPr>
        <w:ind w:firstLineChars="200" w:firstLine="560"/>
        <w:jc w:val="left"/>
        <w:rPr>
          <w:rFonts w:ascii="仿宋" w:eastAsia="仿宋" w:hAnsi="仿宋" w:cs="仿宋"/>
          <w:color w:val="000000"/>
          <w:kern w:val="0"/>
          <w:sz w:val="28"/>
          <w:szCs w:val="28"/>
        </w:rPr>
      </w:pPr>
    </w:p>
    <w:p w:rsidR="003768EE" w:rsidRDefault="007F3E93">
      <w:pPr>
        <w:pStyle w:val="2"/>
        <w:spacing w:before="100" w:after="100" w:line="240" w:lineRule="auto"/>
        <w:ind w:firstLineChars="200" w:firstLine="562"/>
        <w:jc w:val="left"/>
        <w:rPr>
          <w:rFonts w:ascii="仿宋" w:eastAsia="仿宋" w:hAnsi="仿宋"/>
          <w:sz w:val="28"/>
          <w:szCs w:val="28"/>
        </w:rPr>
      </w:pPr>
      <w:bookmarkStart w:id="12" w:name="_Toc470183509"/>
      <w:r>
        <w:rPr>
          <w:rFonts w:ascii="仿宋" w:eastAsia="仿宋" w:hAnsi="仿宋" w:hint="eastAsia"/>
          <w:sz w:val="28"/>
          <w:szCs w:val="28"/>
        </w:rPr>
        <w:lastRenderedPageBreak/>
        <w:t>（三）师资队伍</w:t>
      </w:r>
      <w:bookmarkEnd w:id="12"/>
    </w:p>
    <w:p w:rsidR="003768EE" w:rsidRDefault="007F3E93">
      <w:pPr>
        <w:spacing w:line="560" w:lineRule="exact"/>
        <w:ind w:firstLineChars="200" w:firstLine="562"/>
        <w:jc w:val="left"/>
        <w:rPr>
          <w:rFonts w:ascii="仿宋" w:eastAsia="仿宋" w:hAnsi="仿宋" w:cs="仿宋"/>
          <w:b/>
          <w:bCs/>
          <w:color w:val="000000"/>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w:t>
      </w:r>
      <w:r>
        <w:rPr>
          <w:rFonts w:ascii="仿宋" w:eastAsia="仿宋" w:hAnsi="仿宋" w:cs="仿宋" w:hint="eastAsia"/>
          <w:b/>
          <w:bCs/>
          <w:color w:val="000000"/>
          <w:kern w:val="0"/>
          <w:sz w:val="28"/>
          <w:szCs w:val="28"/>
        </w:rPr>
        <w:t>师资队伍概况</w:t>
      </w:r>
    </w:p>
    <w:p w:rsidR="003768EE" w:rsidRDefault="007F3E93">
      <w:pPr>
        <w:spacing w:line="560" w:lineRule="exact"/>
        <w:ind w:firstLineChars="200" w:firstLine="560"/>
        <w:jc w:val="left"/>
        <w:rPr>
          <w:rFonts w:ascii="仿宋" w:eastAsia="仿宋" w:hAnsi="仿宋" w:cs="仿宋"/>
          <w:kern w:val="0"/>
          <w:sz w:val="28"/>
          <w:szCs w:val="28"/>
        </w:rPr>
      </w:pPr>
      <w:r>
        <w:rPr>
          <w:rFonts w:ascii="仿宋" w:eastAsia="仿宋" w:hAnsi="仿宋" w:cs="仿宋" w:hint="eastAsia"/>
          <w:color w:val="000000"/>
          <w:kern w:val="0"/>
          <w:sz w:val="28"/>
          <w:szCs w:val="28"/>
        </w:rPr>
        <w:t>学校现有教职工</w:t>
      </w:r>
      <w:r>
        <w:rPr>
          <w:rFonts w:ascii="仿宋" w:eastAsia="仿宋" w:hAnsi="仿宋" w:cs="仿宋" w:hint="eastAsia"/>
          <w:color w:val="000000"/>
          <w:kern w:val="0"/>
          <w:sz w:val="28"/>
          <w:szCs w:val="28"/>
        </w:rPr>
        <w:t>560</w:t>
      </w:r>
      <w:r>
        <w:rPr>
          <w:rFonts w:ascii="仿宋" w:eastAsia="仿宋" w:hAnsi="仿宋" w:cs="仿宋" w:hint="eastAsia"/>
          <w:color w:val="000000"/>
          <w:kern w:val="0"/>
          <w:sz w:val="28"/>
          <w:szCs w:val="28"/>
        </w:rPr>
        <w:t>人。</w:t>
      </w:r>
      <w:r>
        <w:rPr>
          <w:rFonts w:ascii="仿宋" w:eastAsia="仿宋" w:hAnsi="仿宋" w:cs="仿宋" w:hint="eastAsia"/>
          <w:kern w:val="0"/>
          <w:sz w:val="28"/>
          <w:szCs w:val="28"/>
        </w:rPr>
        <w:t>2016</w:t>
      </w:r>
      <w:r>
        <w:rPr>
          <w:rFonts w:ascii="仿宋" w:eastAsia="仿宋" w:hAnsi="仿宋" w:cs="仿宋" w:hint="eastAsia"/>
          <w:kern w:val="0"/>
          <w:sz w:val="28"/>
          <w:szCs w:val="28"/>
        </w:rPr>
        <w:t>学年度，学校有教师</w:t>
      </w:r>
      <w:r>
        <w:rPr>
          <w:rFonts w:ascii="仿宋" w:eastAsia="仿宋" w:hAnsi="仿宋" w:cs="仿宋" w:hint="eastAsia"/>
          <w:kern w:val="0"/>
          <w:sz w:val="28"/>
          <w:szCs w:val="28"/>
        </w:rPr>
        <w:t>460</w:t>
      </w:r>
      <w:r>
        <w:rPr>
          <w:rFonts w:ascii="仿宋" w:eastAsia="仿宋" w:hAnsi="仿宋" w:cs="仿宋" w:hint="eastAsia"/>
          <w:kern w:val="0"/>
          <w:sz w:val="28"/>
          <w:szCs w:val="28"/>
        </w:rPr>
        <w:t>人。其中，校内专任教师</w:t>
      </w:r>
      <w:r>
        <w:rPr>
          <w:rFonts w:ascii="仿宋" w:eastAsia="仿宋" w:hAnsi="仿宋" w:cs="仿宋" w:hint="eastAsia"/>
          <w:kern w:val="0"/>
          <w:sz w:val="28"/>
          <w:szCs w:val="28"/>
        </w:rPr>
        <w:t>287</w:t>
      </w:r>
      <w:r>
        <w:rPr>
          <w:rFonts w:ascii="仿宋" w:eastAsia="仿宋" w:hAnsi="仿宋" w:cs="仿宋" w:hint="eastAsia"/>
          <w:kern w:val="0"/>
          <w:sz w:val="28"/>
          <w:szCs w:val="28"/>
        </w:rPr>
        <w:t>人，校内兼课教师</w:t>
      </w:r>
      <w:r>
        <w:rPr>
          <w:rFonts w:ascii="仿宋" w:eastAsia="仿宋" w:hAnsi="仿宋" w:cs="仿宋" w:hint="eastAsia"/>
          <w:kern w:val="0"/>
          <w:sz w:val="28"/>
          <w:szCs w:val="28"/>
        </w:rPr>
        <w:t>131</w:t>
      </w:r>
      <w:r>
        <w:rPr>
          <w:rFonts w:ascii="仿宋" w:eastAsia="仿宋" w:hAnsi="仿宋" w:cs="仿宋" w:hint="eastAsia"/>
          <w:kern w:val="0"/>
          <w:sz w:val="28"/>
          <w:szCs w:val="28"/>
        </w:rPr>
        <w:t>人，校外兼职教师</w:t>
      </w:r>
      <w:r>
        <w:rPr>
          <w:rFonts w:ascii="仿宋" w:eastAsia="仿宋" w:hAnsi="仿宋" w:cs="仿宋" w:hint="eastAsia"/>
          <w:kern w:val="0"/>
          <w:sz w:val="28"/>
          <w:szCs w:val="28"/>
        </w:rPr>
        <w:t>38</w:t>
      </w:r>
      <w:r>
        <w:rPr>
          <w:rFonts w:ascii="仿宋" w:eastAsia="仿宋" w:hAnsi="仿宋" w:cs="仿宋" w:hint="eastAsia"/>
          <w:kern w:val="0"/>
          <w:sz w:val="28"/>
          <w:szCs w:val="28"/>
        </w:rPr>
        <w:t>人，校外兼课教师</w:t>
      </w:r>
      <w:r>
        <w:rPr>
          <w:rFonts w:ascii="仿宋" w:eastAsia="仿宋" w:hAnsi="仿宋" w:cs="仿宋" w:hint="eastAsia"/>
          <w:kern w:val="0"/>
          <w:sz w:val="28"/>
          <w:szCs w:val="28"/>
        </w:rPr>
        <w:t>4</w:t>
      </w:r>
      <w:r>
        <w:rPr>
          <w:rFonts w:ascii="仿宋" w:eastAsia="仿宋" w:hAnsi="仿宋" w:cs="仿宋" w:hint="eastAsia"/>
          <w:kern w:val="0"/>
          <w:sz w:val="28"/>
          <w:szCs w:val="28"/>
        </w:rPr>
        <w:t>人。生师比为</w:t>
      </w:r>
      <w:r>
        <w:rPr>
          <w:rFonts w:ascii="仿宋" w:eastAsia="仿宋" w:hAnsi="仿宋" w:cs="仿宋" w:hint="eastAsia"/>
          <w:kern w:val="0"/>
          <w:sz w:val="28"/>
          <w:szCs w:val="28"/>
        </w:rPr>
        <w:t>10.01:1</w:t>
      </w:r>
      <w:r>
        <w:rPr>
          <w:rFonts w:ascii="仿宋" w:eastAsia="仿宋" w:hAnsi="仿宋" w:cs="仿宋" w:hint="eastAsia"/>
          <w:kern w:val="0"/>
          <w:sz w:val="28"/>
          <w:szCs w:val="28"/>
        </w:rPr>
        <w:t>。</w:t>
      </w:r>
    </w:p>
    <w:p w:rsidR="003768EE" w:rsidRDefault="007F3E93">
      <w:pPr>
        <w:jc w:val="left"/>
        <w:rPr>
          <w:rFonts w:ascii="仿宋" w:eastAsia="仿宋" w:hAnsi="仿宋" w:cs="仿宋"/>
          <w:color w:val="000000"/>
          <w:kern w:val="0"/>
          <w:sz w:val="30"/>
          <w:szCs w:val="30"/>
        </w:rPr>
      </w:pPr>
      <w:r>
        <w:rPr>
          <w:rFonts w:ascii="仿宋" w:eastAsia="仿宋" w:hAnsi="仿宋" w:cs="仿宋"/>
          <w:noProof/>
          <w:color w:val="000000"/>
          <w:kern w:val="0"/>
          <w:sz w:val="30"/>
          <w:szCs w:val="30"/>
        </w:rPr>
        <w:drawing>
          <wp:inline distT="0" distB="0" distL="0" distR="0">
            <wp:extent cx="5271135" cy="2893695"/>
            <wp:effectExtent l="0" t="0" r="24765" b="20955"/>
            <wp:docPr id="37" name="图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768EE" w:rsidRDefault="007F3E93">
      <w:pPr>
        <w:spacing w:line="560" w:lineRule="exact"/>
        <w:ind w:firstLineChars="200" w:firstLine="562"/>
        <w:jc w:val="left"/>
        <w:rPr>
          <w:rFonts w:ascii="仿宋" w:eastAsia="仿宋" w:hAnsi="仿宋" w:cs="仿宋"/>
          <w:b/>
          <w:kern w:val="0"/>
          <w:sz w:val="28"/>
          <w:szCs w:val="28"/>
        </w:rPr>
      </w:pPr>
      <w:bookmarkStart w:id="13" w:name="OLE_LINK3"/>
      <w:r>
        <w:rPr>
          <w:rFonts w:ascii="仿宋" w:eastAsia="仿宋" w:hAnsi="仿宋" w:cs="仿宋" w:hint="eastAsia"/>
          <w:b/>
          <w:kern w:val="0"/>
          <w:sz w:val="28"/>
          <w:szCs w:val="28"/>
        </w:rPr>
        <w:t>2</w:t>
      </w:r>
      <w:r>
        <w:rPr>
          <w:rFonts w:ascii="仿宋" w:eastAsia="仿宋" w:hAnsi="仿宋" w:cs="仿宋" w:hint="eastAsia"/>
          <w:b/>
          <w:kern w:val="0"/>
          <w:sz w:val="28"/>
          <w:szCs w:val="28"/>
        </w:rPr>
        <w:t>、师资队伍职称结构</w:t>
      </w:r>
    </w:p>
    <w:p w:rsidR="003768EE" w:rsidRDefault="007F3E93">
      <w:pPr>
        <w:widowControl/>
        <w:spacing w:line="560" w:lineRule="exact"/>
        <w:ind w:firstLineChars="214" w:firstLine="599"/>
        <w:jc w:val="left"/>
        <w:rPr>
          <w:rFonts w:ascii="仿宋" w:eastAsia="仿宋" w:hAnsi="仿宋" w:cs="仿宋"/>
          <w:kern w:val="0"/>
          <w:sz w:val="28"/>
          <w:szCs w:val="28"/>
        </w:rPr>
      </w:pPr>
      <w:r>
        <w:rPr>
          <w:rFonts w:ascii="仿宋" w:eastAsia="仿宋" w:hAnsi="仿宋" w:cs="仿宋" w:hint="eastAsia"/>
          <w:kern w:val="0"/>
          <w:sz w:val="28"/>
          <w:szCs w:val="28"/>
        </w:rPr>
        <w:t>学校现有专任教师中，高级职称教师</w:t>
      </w:r>
      <w:r>
        <w:rPr>
          <w:rFonts w:ascii="仿宋" w:eastAsia="仿宋" w:hAnsi="仿宋" w:cs="仿宋" w:hint="eastAsia"/>
          <w:kern w:val="0"/>
          <w:sz w:val="28"/>
          <w:szCs w:val="28"/>
        </w:rPr>
        <w:t>217</w:t>
      </w:r>
      <w:r>
        <w:rPr>
          <w:rFonts w:ascii="仿宋" w:eastAsia="仿宋" w:hAnsi="仿宋" w:cs="仿宋" w:hint="eastAsia"/>
          <w:kern w:val="0"/>
          <w:sz w:val="28"/>
          <w:szCs w:val="28"/>
        </w:rPr>
        <w:t>人，中级职称教师</w:t>
      </w:r>
      <w:r>
        <w:rPr>
          <w:rFonts w:ascii="仿宋" w:eastAsia="仿宋" w:hAnsi="仿宋" w:cs="仿宋" w:hint="eastAsia"/>
          <w:kern w:val="0"/>
          <w:sz w:val="28"/>
          <w:szCs w:val="28"/>
        </w:rPr>
        <w:t>161</w:t>
      </w:r>
      <w:r>
        <w:rPr>
          <w:rFonts w:ascii="仿宋" w:eastAsia="仿宋" w:hAnsi="仿宋" w:cs="仿宋" w:hint="eastAsia"/>
          <w:kern w:val="0"/>
          <w:sz w:val="28"/>
          <w:szCs w:val="28"/>
        </w:rPr>
        <w:t>人，初级职称</w:t>
      </w:r>
      <w:r>
        <w:rPr>
          <w:rFonts w:ascii="仿宋" w:eastAsia="仿宋" w:hAnsi="仿宋" w:cs="仿宋" w:hint="eastAsia"/>
          <w:kern w:val="0"/>
          <w:sz w:val="28"/>
          <w:szCs w:val="28"/>
        </w:rPr>
        <w:t>36</w:t>
      </w:r>
      <w:r>
        <w:rPr>
          <w:rFonts w:ascii="仿宋" w:eastAsia="仿宋" w:hAnsi="仿宋" w:cs="仿宋" w:hint="eastAsia"/>
          <w:kern w:val="0"/>
          <w:sz w:val="28"/>
          <w:szCs w:val="28"/>
        </w:rPr>
        <w:t>人，其他</w:t>
      </w:r>
      <w:r>
        <w:rPr>
          <w:rFonts w:ascii="仿宋" w:eastAsia="仿宋" w:hAnsi="仿宋" w:cs="仿宋" w:hint="eastAsia"/>
          <w:kern w:val="0"/>
          <w:sz w:val="28"/>
          <w:szCs w:val="28"/>
        </w:rPr>
        <w:t>46</w:t>
      </w:r>
      <w:r>
        <w:rPr>
          <w:rFonts w:ascii="仿宋" w:eastAsia="仿宋" w:hAnsi="仿宋" w:cs="仿宋" w:hint="eastAsia"/>
          <w:kern w:val="0"/>
          <w:sz w:val="28"/>
          <w:szCs w:val="28"/>
        </w:rPr>
        <w:t>人。</w:t>
      </w:r>
    </w:p>
    <w:p w:rsidR="003768EE" w:rsidRDefault="003768EE">
      <w:pPr>
        <w:widowControl/>
        <w:jc w:val="left"/>
        <w:rPr>
          <w:rFonts w:ascii="宋体" w:hAnsi="宋体" w:cs="宋体"/>
          <w:kern w:val="0"/>
          <w:sz w:val="24"/>
          <w:lang/>
        </w:rPr>
      </w:pPr>
      <w:r>
        <w:rPr>
          <w:rFonts w:ascii="宋体" w:hAnsi="宋体" w:cs="宋体"/>
          <w:kern w:val="0"/>
          <w:sz w:val="24"/>
          <w:lang/>
        </w:rPr>
        <w:fldChar w:fldCharType="begin"/>
      </w:r>
      <w:r w:rsidR="007F3E93">
        <w:rPr>
          <w:rFonts w:ascii="宋体" w:hAnsi="宋体" w:cs="宋体"/>
          <w:kern w:val="0"/>
          <w:sz w:val="24"/>
          <w:lang/>
        </w:rPr>
        <w:instrText>INCLUDEPICTURE \d "</w:instrText>
      </w:r>
      <w:r w:rsidR="007F3E93">
        <w:rPr>
          <w:rFonts w:ascii="宋体" w:hAnsi="宋体" w:cs="宋体"/>
          <w:kern w:val="0"/>
          <w:sz w:val="24"/>
          <w:lang/>
        </w:rPr>
        <w:instrText xml:space="preserve">C:\\Users\\Administrator\\Documents\\Tencent Files\\1020725396\\Image\\C2C\\EJIUE9Q(HBH%CXV)C4U[AJE.png" \* MERGEFORMATINET </w:instrText>
      </w:r>
      <w:r>
        <w:rPr>
          <w:rFonts w:ascii="宋体" w:hAnsi="宋体" w:cs="宋体"/>
          <w:kern w:val="0"/>
          <w:sz w:val="24"/>
          <w:lang/>
        </w:rPr>
        <w:fldChar w:fldCharType="separate"/>
      </w:r>
      <w:r w:rsidR="007F3E93">
        <w:rPr>
          <w:rFonts w:hint="eastAsia"/>
          <w:noProof/>
        </w:rPr>
        <w:drawing>
          <wp:inline distT="0" distB="0" distL="0" distR="0">
            <wp:extent cx="5271135" cy="2854325"/>
            <wp:effectExtent l="0" t="0" r="24765" b="22225"/>
            <wp:docPr id="36"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宋体" w:hAnsi="宋体" w:cs="宋体"/>
          <w:kern w:val="0"/>
          <w:sz w:val="24"/>
          <w:lang/>
        </w:rPr>
        <w:fldChar w:fldCharType="end"/>
      </w:r>
      <w:bookmarkEnd w:id="13"/>
    </w:p>
    <w:p w:rsidR="003768EE" w:rsidRDefault="007F3E93">
      <w:pPr>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lastRenderedPageBreak/>
        <w:t>3</w:t>
      </w:r>
      <w:r>
        <w:rPr>
          <w:rFonts w:ascii="仿宋" w:eastAsia="仿宋" w:hAnsi="仿宋" w:cs="仿宋" w:hint="eastAsia"/>
          <w:b/>
          <w:kern w:val="0"/>
          <w:sz w:val="28"/>
          <w:szCs w:val="28"/>
        </w:rPr>
        <w:t>、师资队伍年龄结构。</w:t>
      </w:r>
    </w:p>
    <w:p w:rsidR="003768EE" w:rsidRDefault="007F3E93">
      <w:pPr>
        <w:widowControl/>
        <w:jc w:val="left"/>
        <w:rPr>
          <w:rFonts w:ascii="仿宋" w:eastAsia="仿宋" w:hAnsi="仿宋" w:cs="仿宋"/>
          <w:color w:val="000000"/>
          <w:kern w:val="0"/>
          <w:sz w:val="30"/>
          <w:szCs w:val="30"/>
        </w:rPr>
      </w:pPr>
      <w:r>
        <w:rPr>
          <w:rFonts w:ascii="仿宋" w:eastAsia="仿宋" w:hAnsi="仿宋" w:cs="仿宋" w:hint="eastAsia"/>
          <w:noProof/>
        </w:rPr>
        <w:drawing>
          <wp:inline distT="0" distB="0" distL="0" distR="0">
            <wp:extent cx="5271135" cy="3013075"/>
            <wp:effectExtent l="0" t="0" r="24765" b="15875"/>
            <wp:docPr id="38" name="图表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768EE" w:rsidRDefault="007F3E93">
      <w:pPr>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4</w:t>
      </w:r>
      <w:r>
        <w:rPr>
          <w:rFonts w:ascii="仿宋" w:eastAsia="仿宋" w:hAnsi="仿宋" w:cs="仿宋" w:hint="eastAsia"/>
          <w:b/>
          <w:kern w:val="0"/>
          <w:sz w:val="28"/>
          <w:szCs w:val="28"/>
        </w:rPr>
        <w:t>、师资队伍学历结构</w:t>
      </w:r>
    </w:p>
    <w:p w:rsidR="003768EE" w:rsidRDefault="003768EE">
      <w:pPr>
        <w:widowControl/>
        <w:jc w:val="left"/>
      </w:pPr>
      <w:r>
        <w:rPr>
          <w:rFonts w:ascii="宋体" w:hAnsi="宋体" w:cs="宋体"/>
          <w:kern w:val="0"/>
          <w:sz w:val="24"/>
          <w:lang/>
        </w:rPr>
        <w:fldChar w:fldCharType="begin"/>
      </w:r>
      <w:r w:rsidR="007F3E93">
        <w:rPr>
          <w:rFonts w:ascii="宋体" w:hAnsi="宋体" w:cs="宋体"/>
          <w:kern w:val="0"/>
          <w:sz w:val="24"/>
          <w:lang/>
        </w:rPr>
        <w:instrText>INCLUDEPICTURE \d "</w:instrText>
      </w:r>
      <w:r w:rsidR="007F3E93">
        <w:rPr>
          <w:rFonts w:ascii="宋体" w:hAnsi="宋体" w:cs="宋体"/>
          <w:kern w:val="0"/>
          <w:sz w:val="24"/>
          <w:lang/>
        </w:rPr>
        <w:instrText xml:space="preserve">C:\\Users\\Administrator\\AppData\\Roaming\\Tencent\\Users\\1020725396\\QQ\\WinTemp\\RichOle\\O}`%DRLUHJ5@153`WQS8B~E.png" \* MERGEFORMATINET </w:instrText>
      </w:r>
      <w:r>
        <w:rPr>
          <w:rFonts w:ascii="宋体" w:hAnsi="宋体" w:cs="宋体"/>
          <w:kern w:val="0"/>
          <w:sz w:val="24"/>
          <w:lang/>
        </w:rPr>
        <w:fldChar w:fldCharType="separate"/>
      </w:r>
      <w:r w:rsidR="007F3E93">
        <w:rPr>
          <w:rFonts w:hint="eastAsia"/>
          <w:noProof/>
        </w:rPr>
        <w:drawing>
          <wp:inline distT="0" distB="0" distL="0" distR="0">
            <wp:extent cx="5274310" cy="3076575"/>
            <wp:effectExtent l="0" t="0" r="2159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宋体" w:hAnsi="宋体" w:cs="宋体"/>
          <w:kern w:val="0"/>
          <w:sz w:val="24"/>
          <w:lang/>
        </w:rPr>
        <w:fldChar w:fldCharType="end"/>
      </w:r>
    </w:p>
    <w:p w:rsidR="003768EE" w:rsidRDefault="007F3E93">
      <w:pPr>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5</w:t>
      </w:r>
      <w:r>
        <w:rPr>
          <w:rFonts w:ascii="仿宋" w:eastAsia="仿宋" w:hAnsi="仿宋" w:cs="仿宋" w:hint="eastAsia"/>
          <w:b/>
          <w:kern w:val="0"/>
          <w:sz w:val="28"/>
          <w:szCs w:val="28"/>
        </w:rPr>
        <w:t>、双师型教师</w:t>
      </w:r>
    </w:p>
    <w:p w:rsidR="003768EE" w:rsidRDefault="007F3E93">
      <w:pPr>
        <w:widowControl/>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学校现有双师型教师</w:t>
      </w:r>
      <w:r>
        <w:rPr>
          <w:rFonts w:ascii="仿宋" w:eastAsia="仿宋" w:hAnsi="仿宋" w:cs="仿宋" w:hint="eastAsia"/>
          <w:color w:val="000000"/>
          <w:kern w:val="0"/>
          <w:sz w:val="28"/>
          <w:szCs w:val="28"/>
        </w:rPr>
        <w:t>323</w:t>
      </w:r>
      <w:r>
        <w:rPr>
          <w:rFonts w:ascii="仿宋" w:eastAsia="仿宋" w:hAnsi="仿宋" w:cs="仿宋" w:hint="eastAsia"/>
          <w:color w:val="000000"/>
          <w:kern w:val="0"/>
          <w:sz w:val="28"/>
          <w:szCs w:val="28"/>
        </w:rPr>
        <w:t>，占专任教师比例</w:t>
      </w:r>
      <w:r>
        <w:rPr>
          <w:rFonts w:ascii="仿宋" w:eastAsia="仿宋" w:hAnsi="仿宋" w:cs="仿宋" w:hint="eastAsia"/>
          <w:color w:val="000000"/>
          <w:kern w:val="0"/>
          <w:sz w:val="28"/>
          <w:szCs w:val="28"/>
        </w:rPr>
        <w:t>70.38%</w:t>
      </w:r>
      <w:r>
        <w:rPr>
          <w:rFonts w:ascii="仿宋" w:eastAsia="仿宋" w:hAnsi="仿宋" w:cs="仿宋" w:hint="eastAsia"/>
          <w:color w:val="000000"/>
          <w:kern w:val="0"/>
          <w:sz w:val="28"/>
          <w:szCs w:val="28"/>
        </w:rPr>
        <w:t>。</w:t>
      </w:r>
    </w:p>
    <w:p w:rsidR="003768EE" w:rsidRDefault="007F3E93">
      <w:pPr>
        <w:widowControl/>
        <w:jc w:val="left"/>
        <w:rPr>
          <w:rFonts w:ascii="仿宋" w:eastAsia="仿宋" w:hAnsi="仿宋" w:cs="仿宋"/>
          <w:b/>
          <w:bCs/>
          <w:kern w:val="0"/>
          <w:sz w:val="28"/>
          <w:szCs w:val="28"/>
        </w:rPr>
      </w:pPr>
      <w:r>
        <w:rPr>
          <w:rFonts w:ascii="仿宋" w:eastAsia="仿宋" w:hAnsi="仿宋" w:cs="仿宋"/>
          <w:b/>
          <w:bCs/>
          <w:kern w:val="0"/>
          <w:sz w:val="28"/>
          <w:szCs w:val="28"/>
        </w:rPr>
        <w:br w:type="page"/>
      </w:r>
    </w:p>
    <w:p w:rsidR="003768EE" w:rsidRDefault="007F3E93">
      <w:pPr>
        <w:pStyle w:val="2"/>
        <w:spacing w:before="100" w:after="100" w:line="240" w:lineRule="auto"/>
        <w:ind w:firstLineChars="200" w:firstLine="562"/>
        <w:jc w:val="left"/>
        <w:rPr>
          <w:rFonts w:ascii="仿宋" w:eastAsia="仿宋" w:hAnsi="仿宋"/>
          <w:sz w:val="28"/>
          <w:szCs w:val="28"/>
        </w:rPr>
      </w:pPr>
      <w:bookmarkStart w:id="14" w:name="_Toc470183510"/>
      <w:r>
        <w:rPr>
          <w:rFonts w:ascii="仿宋" w:eastAsia="仿宋" w:hAnsi="仿宋" w:hint="eastAsia"/>
          <w:sz w:val="28"/>
          <w:szCs w:val="28"/>
        </w:rPr>
        <w:lastRenderedPageBreak/>
        <w:t>（四）</w:t>
      </w:r>
      <w:r>
        <w:rPr>
          <w:rFonts w:ascii="仿宋" w:eastAsia="仿宋" w:hAnsi="仿宋" w:hint="eastAsia"/>
          <w:sz w:val="28"/>
          <w:szCs w:val="28"/>
        </w:rPr>
        <w:t>2016</w:t>
      </w:r>
      <w:r>
        <w:rPr>
          <w:rFonts w:ascii="仿宋" w:eastAsia="仿宋" w:hAnsi="仿宋" w:hint="eastAsia"/>
          <w:sz w:val="28"/>
          <w:szCs w:val="28"/>
        </w:rPr>
        <w:t>年招生情况</w:t>
      </w:r>
      <w:bookmarkEnd w:id="14"/>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、招生方式</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年学校的招生方式分为普通高考招生、面向高中及职业院校的单独招生、中职升高职（三校生）及</w:t>
      </w:r>
      <w:r>
        <w:rPr>
          <w:rFonts w:ascii="仿宋" w:eastAsia="仿宋" w:hAnsi="仿宋" w:cs="仿宋" w:hint="eastAsia"/>
          <w:kern w:val="0"/>
          <w:sz w:val="28"/>
          <w:szCs w:val="28"/>
        </w:rPr>
        <w:t>3+2</w:t>
      </w:r>
      <w:r>
        <w:rPr>
          <w:rFonts w:ascii="仿宋" w:eastAsia="仿宋" w:hAnsi="仿宋" w:cs="仿宋" w:hint="eastAsia"/>
          <w:kern w:val="0"/>
          <w:sz w:val="28"/>
          <w:szCs w:val="28"/>
        </w:rPr>
        <w:t>转段直升四种方式。其中普通高考招生</w:t>
      </w:r>
      <w:r>
        <w:rPr>
          <w:rFonts w:ascii="仿宋" w:eastAsia="仿宋" w:hAnsi="仿宋" w:cs="仿宋" w:hint="eastAsia"/>
          <w:kern w:val="0"/>
          <w:sz w:val="28"/>
          <w:szCs w:val="28"/>
        </w:rPr>
        <w:t>26</w:t>
      </w:r>
      <w:r>
        <w:rPr>
          <w:rFonts w:ascii="仿宋" w:eastAsia="仿宋" w:hAnsi="仿宋" w:cs="仿宋" w:hint="eastAsia"/>
          <w:kern w:val="0"/>
          <w:sz w:val="28"/>
          <w:szCs w:val="28"/>
        </w:rPr>
        <w:t>个专业，录取</w:t>
      </w:r>
      <w:r>
        <w:rPr>
          <w:rFonts w:ascii="仿宋" w:eastAsia="仿宋" w:hAnsi="仿宋" w:cs="仿宋" w:hint="eastAsia"/>
          <w:kern w:val="0"/>
          <w:sz w:val="28"/>
          <w:szCs w:val="28"/>
        </w:rPr>
        <w:t>1095</w:t>
      </w:r>
      <w:r>
        <w:rPr>
          <w:rFonts w:ascii="仿宋" w:eastAsia="仿宋" w:hAnsi="仿宋" w:cs="仿宋" w:hint="eastAsia"/>
          <w:kern w:val="0"/>
          <w:sz w:val="28"/>
          <w:szCs w:val="28"/>
        </w:rPr>
        <w:t>人；单独招生</w:t>
      </w:r>
      <w:r>
        <w:rPr>
          <w:rFonts w:ascii="仿宋" w:eastAsia="仿宋" w:hAnsi="仿宋" w:cs="仿宋" w:hint="eastAsia"/>
          <w:kern w:val="0"/>
          <w:sz w:val="28"/>
          <w:szCs w:val="28"/>
        </w:rPr>
        <w:t>8</w:t>
      </w:r>
      <w:r>
        <w:rPr>
          <w:rFonts w:ascii="仿宋" w:eastAsia="仿宋" w:hAnsi="仿宋" w:cs="仿宋" w:hint="eastAsia"/>
          <w:kern w:val="0"/>
          <w:sz w:val="28"/>
          <w:szCs w:val="28"/>
        </w:rPr>
        <w:t>个专业，录取</w:t>
      </w:r>
      <w:r>
        <w:rPr>
          <w:rFonts w:ascii="仿宋" w:eastAsia="仿宋" w:hAnsi="仿宋" w:cs="仿宋" w:hint="eastAsia"/>
          <w:kern w:val="0"/>
          <w:sz w:val="28"/>
          <w:szCs w:val="28"/>
        </w:rPr>
        <w:t>241</w:t>
      </w:r>
      <w:r>
        <w:rPr>
          <w:rFonts w:ascii="仿宋" w:eastAsia="仿宋" w:hAnsi="仿宋" w:cs="仿宋" w:hint="eastAsia"/>
          <w:kern w:val="0"/>
          <w:sz w:val="28"/>
          <w:szCs w:val="28"/>
        </w:rPr>
        <w:t>人；中职升高职（三校生）</w:t>
      </w:r>
      <w:r>
        <w:rPr>
          <w:rFonts w:ascii="仿宋" w:eastAsia="仿宋" w:hAnsi="仿宋" w:cs="仿宋" w:hint="eastAsia"/>
          <w:kern w:val="0"/>
          <w:sz w:val="28"/>
          <w:szCs w:val="28"/>
        </w:rPr>
        <w:t>7</w:t>
      </w:r>
      <w:r>
        <w:rPr>
          <w:rFonts w:ascii="仿宋" w:eastAsia="仿宋" w:hAnsi="仿宋" w:cs="仿宋" w:hint="eastAsia"/>
          <w:kern w:val="0"/>
          <w:sz w:val="28"/>
          <w:szCs w:val="28"/>
        </w:rPr>
        <w:t>个专业，录取</w:t>
      </w:r>
      <w:r>
        <w:rPr>
          <w:rFonts w:ascii="仿宋" w:eastAsia="仿宋" w:hAnsi="仿宋" w:cs="仿宋" w:hint="eastAsia"/>
          <w:kern w:val="0"/>
          <w:sz w:val="28"/>
          <w:szCs w:val="28"/>
        </w:rPr>
        <w:t xml:space="preserve"> 237</w:t>
      </w:r>
      <w:r>
        <w:rPr>
          <w:rFonts w:ascii="仿宋" w:eastAsia="仿宋" w:hAnsi="仿宋" w:cs="仿宋" w:hint="eastAsia"/>
          <w:kern w:val="0"/>
          <w:sz w:val="28"/>
          <w:szCs w:val="28"/>
        </w:rPr>
        <w:t>人；转段直升</w:t>
      </w:r>
      <w:r>
        <w:rPr>
          <w:rFonts w:ascii="仿宋" w:eastAsia="仿宋" w:hAnsi="仿宋" w:cs="仿宋" w:hint="eastAsia"/>
          <w:kern w:val="0"/>
          <w:sz w:val="28"/>
          <w:szCs w:val="28"/>
        </w:rPr>
        <w:t xml:space="preserve"> 7</w:t>
      </w:r>
      <w:r>
        <w:rPr>
          <w:rFonts w:ascii="仿宋" w:eastAsia="仿宋" w:hAnsi="仿宋" w:cs="仿宋" w:hint="eastAsia"/>
          <w:kern w:val="0"/>
          <w:sz w:val="28"/>
          <w:szCs w:val="28"/>
        </w:rPr>
        <w:t>个专业，</w:t>
      </w:r>
      <w:r>
        <w:rPr>
          <w:rFonts w:ascii="仿宋" w:eastAsia="仿宋" w:hAnsi="仿宋" w:cs="仿宋" w:hint="eastAsia"/>
          <w:kern w:val="0"/>
          <w:sz w:val="28"/>
          <w:szCs w:val="28"/>
        </w:rPr>
        <w:t>172</w:t>
      </w:r>
      <w:r>
        <w:rPr>
          <w:rFonts w:ascii="仿宋" w:eastAsia="仿宋" w:hAnsi="仿宋" w:cs="仿宋" w:hint="eastAsia"/>
          <w:kern w:val="0"/>
          <w:sz w:val="28"/>
          <w:szCs w:val="28"/>
        </w:rPr>
        <w:t>人。</w:t>
      </w:r>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2</w:t>
      </w:r>
      <w:r>
        <w:rPr>
          <w:rFonts w:ascii="仿宋" w:eastAsia="仿宋" w:hAnsi="仿宋" w:cs="仿宋" w:hint="eastAsia"/>
          <w:b/>
          <w:kern w:val="0"/>
          <w:sz w:val="28"/>
          <w:szCs w:val="28"/>
        </w:rPr>
        <w:t>、招生情况分析</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年学校面向全国</w:t>
      </w:r>
      <w:r>
        <w:rPr>
          <w:rFonts w:ascii="仿宋" w:eastAsia="仿宋" w:hAnsi="仿宋" w:cs="仿宋" w:hint="eastAsia"/>
          <w:kern w:val="0"/>
          <w:sz w:val="28"/>
          <w:szCs w:val="28"/>
        </w:rPr>
        <w:t>11</w:t>
      </w:r>
      <w:r>
        <w:rPr>
          <w:rFonts w:ascii="仿宋" w:eastAsia="仿宋" w:hAnsi="仿宋" w:cs="仿宋" w:hint="eastAsia"/>
          <w:kern w:val="0"/>
          <w:sz w:val="28"/>
          <w:szCs w:val="28"/>
        </w:rPr>
        <w:t>个省份进行招生，总人数为</w:t>
      </w:r>
      <w:r>
        <w:rPr>
          <w:rFonts w:ascii="仿宋" w:eastAsia="仿宋" w:hAnsi="仿宋" w:cs="仿宋" w:hint="eastAsia"/>
          <w:kern w:val="0"/>
          <w:sz w:val="28"/>
          <w:szCs w:val="28"/>
        </w:rPr>
        <w:t xml:space="preserve"> 1745</w:t>
      </w:r>
      <w:r>
        <w:rPr>
          <w:rFonts w:ascii="仿宋" w:eastAsia="仿宋" w:hAnsi="仿宋" w:cs="仿宋" w:hint="eastAsia"/>
          <w:kern w:val="0"/>
          <w:sz w:val="28"/>
          <w:szCs w:val="28"/>
        </w:rPr>
        <w:t>人。其中省内学生</w:t>
      </w:r>
      <w:r>
        <w:rPr>
          <w:rFonts w:ascii="仿宋" w:eastAsia="仿宋" w:hAnsi="仿宋" w:cs="仿宋" w:hint="eastAsia"/>
          <w:kern w:val="0"/>
          <w:sz w:val="28"/>
          <w:szCs w:val="28"/>
        </w:rPr>
        <w:t xml:space="preserve"> 1699</w:t>
      </w:r>
      <w:r>
        <w:rPr>
          <w:rFonts w:ascii="仿宋" w:eastAsia="仿宋" w:hAnsi="仿宋" w:cs="仿宋" w:hint="eastAsia"/>
          <w:kern w:val="0"/>
          <w:sz w:val="28"/>
          <w:szCs w:val="28"/>
        </w:rPr>
        <w:t>人，占招生总数的</w:t>
      </w:r>
      <w:r>
        <w:rPr>
          <w:rFonts w:ascii="仿宋" w:eastAsia="仿宋" w:hAnsi="仿宋" w:cs="仿宋" w:hint="eastAsia"/>
          <w:kern w:val="0"/>
          <w:sz w:val="28"/>
          <w:szCs w:val="28"/>
        </w:rPr>
        <w:t xml:space="preserve"> 97.4%</w:t>
      </w:r>
      <w:r>
        <w:rPr>
          <w:rFonts w:ascii="仿宋" w:eastAsia="仿宋" w:hAnsi="仿宋" w:cs="仿宋" w:hint="eastAsia"/>
          <w:kern w:val="0"/>
          <w:sz w:val="28"/>
          <w:szCs w:val="28"/>
        </w:rPr>
        <w:t>；普招生</w:t>
      </w:r>
      <w:r>
        <w:rPr>
          <w:rFonts w:ascii="仿宋" w:eastAsia="仿宋" w:hAnsi="仿宋" w:cs="仿宋" w:hint="eastAsia"/>
          <w:kern w:val="0"/>
          <w:sz w:val="28"/>
          <w:szCs w:val="28"/>
        </w:rPr>
        <w:t>1095</w:t>
      </w:r>
      <w:r>
        <w:rPr>
          <w:rFonts w:ascii="仿宋" w:eastAsia="仿宋" w:hAnsi="仿宋" w:cs="仿宋" w:hint="eastAsia"/>
          <w:kern w:val="0"/>
          <w:sz w:val="28"/>
          <w:szCs w:val="28"/>
        </w:rPr>
        <w:t>人，占招生总数的</w:t>
      </w:r>
      <w:r>
        <w:rPr>
          <w:rFonts w:ascii="仿宋" w:eastAsia="仿宋" w:hAnsi="仿宋" w:cs="仿宋" w:hint="eastAsia"/>
          <w:kern w:val="0"/>
          <w:sz w:val="28"/>
          <w:szCs w:val="28"/>
        </w:rPr>
        <w:t>63%</w:t>
      </w:r>
      <w:r>
        <w:rPr>
          <w:rFonts w:ascii="仿宋" w:eastAsia="仿宋" w:hAnsi="仿宋" w:cs="仿宋" w:hint="eastAsia"/>
          <w:kern w:val="0"/>
          <w:sz w:val="28"/>
          <w:szCs w:val="28"/>
        </w:rPr>
        <w:t>。</w:t>
      </w:r>
    </w:p>
    <w:p w:rsidR="003768EE" w:rsidRDefault="007F3E93">
      <w:pPr>
        <w:widowControl/>
        <w:jc w:val="center"/>
        <w:rPr>
          <w:rFonts w:ascii="仿宋" w:eastAsia="仿宋" w:hAnsi="仿宋" w:cs="仿宋"/>
          <w:b/>
          <w:kern w:val="0"/>
          <w:sz w:val="28"/>
          <w:szCs w:val="28"/>
        </w:rPr>
      </w:pPr>
      <w:bookmarkStart w:id="15" w:name="OLE_LINK2"/>
      <w:r>
        <w:rPr>
          <w:rFonts w:ascii="仿宋" w:eastAsia="仿宋" w:hAnsi="仿宋" w:cs="仿宋" w:hint="eastAsia"/>
          <w:b/>
          <w:kern w:val="0"/>
          <w:sz w:val="28"/>
          <w:szCs w:val="28"/>
        </w:rPr>
        <w:t>2016</w:t>
      </w:r>
      <w:r>
        <w:rPr>
          <w:rFonts w:ascii="仿宋" w:eastAsia="仿宋" w:hAnsi="仿宋" w:cs="仿宋" w:hint="eastAsia"/>
          <w:b/>
          <w:kern w:val="0"/>
          <w:sz w:val="28"/>
          <w:szCs w:val="28"/>
        </w:rPr>
        <w:t>年招生一览表</w:t>
      </w:r>
    </w:p>
    <w:tbl>
      <w:tblPr>
        <w:tblW w:w="890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2139"/>
        <w:gridCol w:w="1764"/>
        <w:gridCol w:w="1752"/>
        <w:gridCol w:w="1871"/>
        <w:gridCol w:w="1381"/>
      </w:tblGrid>
      <w:tr w:rsidR="003768EE">
        <w:trPr>
          <w:trHeight w:val="1047"/>
          <w:jc w:val="center"/>
        </w:trPr>
        <w:tc>
          <w:tcPr>
            <w:tcW w:w="2139" w:type="dxa"/>
            <w:shd w:val="clear" w:color="auto" w:fill="92D050"/>
            <w:vAlign w:val="center"/>
          </w:tcPr>
          <w:p w:rsidR="003768EE" w:rsidRDefault="007F3E93">
            <w:pPr>
              <w:widowControl/>
              <w:jc w:val="center"/>
              <w:rPr>
                <w:rFonts w:ascii="仿宋" w:eastAsia="仿宋" w:hAnsi="仿宋" w:cs="仿宋"/>
                <w:b/>
                <w:kern w:val="0"/>
                <w:sz w:val="24"/>
              </w:rPr>
            </w:pPr>
            <w:r>
              <w:rPr>
                <w:rFonts w:ascii="仿宋" w:eastAsia="仿宋" w:hAnsi="仿宋" w:cs="仿宋" w:hint="eastAsia"/>
                <w:b/>
                <w:kern w:val="0"/>
                <w:sz w:val="24"/>
              </w:rPr>
              <w:t>招生途径</w:t>
            </w:r>
          </w:p>
        </w:tc>
        <w:tc>
          <w:tcPr>
            <w:tcW w:w="1764" w:type="dxa"/>
            <w:shd w:val="clear" w:color="auto" w:fill="92D050"/>
            <w:vAlign w:val="center"/>
          </w:tcPr>
          <w:p w:rsidR="003768EE" w:rsidRDefault="007F3E93">
            <w:pPr>
              <w:widowControl/>
              <w:jc w:val="center"/>
              <w:rPr>
                <w:rFonts w:ascii="仿宋" w:eastAsia="仿宋" w:hAnsi="仿宋" w:cs="仿宋"/>
                <w:b/>
                <w:kern w:val="0"/>
                <w:sz w:val="24"/>
              </w:rPr>
            </w:pPr>
            <w:r>
              <w:rPr>
                <w:rFonts w:ascii="仿宋" w:eastAsia="仿宋" w:hAnsi="仿宋" w:cs="仿宋" w:hint="eastAsia"/>
                <w:b/>
                <w:kern w:val="0"/>
                <w:sz w:val="24"/>
              </w:rPr>
              <w:t>计划招生数（人）</w:t>
            </w:r>
          </w:p>
        </w:tc>
        <w:tc>
          <w:tcPr>
            <w:tcW w:w="1752" w:type="dxa"/>
            <w:shd w:val="clear" w:color="auto" w:fill="92D050"/>
            <w:vAlign w:val="center"/>
          </w:tcPr>
          <w:p w:rsidR="003768EE" w:rsidRDefault="007F3E93">
            <w:pPr>
              <w:widowControl/>
              <w:jc w:val="center"/>
              <w:rPr>
                <w:rFonts w:ascii="仿宋" w:eastAsia="仿宋" w:hAnsi="仿宋" w:cs="仿宋"/>
                <w:b/>
                <w:kern w:val="0"/>
                <w:sz w:val="24"/>
              </w:rPr>
            </w:pPr>
            <w:r>
              <w:rPr>
                <w:rFonts w:ascii="仿宋" w:eastAsia="仿宋" w:hAnsi="仿宋" w:cs="仿宋" w:hint="eastAsia"/>
                <w:b/>
                <w:kern w:val="0"/>
                <w:sz w:val="24"/>
              </w:rPr>
              <w:t>实际录取数（人）</w:t>
            </w:r>
          </w:p>
        </w:tc>
        <w:tc>
          <w:tcPr>
            <w:tcW w:w="1871" w:type="dxa"/>
            <w:shd w:val="clear" w:color="auto" w:fill="92D050"/>
            <w:vAlign w:val="center"/>
          </w:tcPr>
          <w:p w:rsidR="003768EE" w:rsidRDefault="007F3E93">
            <w:pPr>
              <w:widowControl/>
              <w:jc w:val="center"/>
              <w:rPr>
                <w:rFonts w:ascii="仿宋" w:eastAsia="仿宋" w:hAnsi="仿宋" w:cs="仿宋"/>
                <w:b/>
                <w:kern w:val="0"/>
                <w:sz w:val="24"/>
              </w:rPr>
            </w:pPr>
            <w:r>
              <w:rPr>
                <w:rFonts w:ascii="仿宋" w:eastAsia="仿宋" w:hAnsi="仿宋" w:cs="仿宋" w:hint="eastAsia"/>
                <w:b/>
                <w:kern w:val="0"/>
                <w:sz w:val="24"/>
              </w:rPr>
              <w:t>实际报到数（人）</w:t>
            </w:r>
          </w:p>
        </w:tc>
        <w:tc>
          <w:tcPr>
            <w:tcW w:w="1381" w:type="dxa"/>
            <w:shd w:val="clear" w:color="auto" w:fill="92D050"/>
            <w:vAlign w:val="center"/>
          </w:tcPr>
          <w:p w:rsidR="003768EE" w:rsidRDefault="007F3E93">
            <w:pPr>
              <w:widowControl/>
              <w:jc w:val="center"/>
              <w:rPr>
                <w:rFonts w:ascii="仿宋" w:eastAsia="仿宋" w:hAnsi="仿宋" w:cs="仿宋"/>
                <w:b/>
                <w:kern w:val="0"/>
                <w:sz w:val="24"/>
              </w:rPr>
            </w:pPr>
            <w:r>
              <w:rPr>
                <w:rFonts w:ascii="仿宋" w:eastAsia="仿宋" w:hAnsi="仿宋" w:cs="仿宋" w:hint="eastAsia"/>
                <w:b/>
                <w:kern w:val="0"/>
                <w:sz w:val="24"/>
              </w:rPr>
              <w:t>报到率（</w:t>
            </w:r>
            <w:r>
              <w:rPr>
                <w:rFonts w:ascii="仿宋" w:eastAsia="仿宋" w:hAnsi="仿宋" w:cs="仿宋" w:hint="eastAsia"/>
                <w:b/>
                <w:kern w:val="0"/>
                <w:sz w:val="24"/>
              </w:rPr>
              <w:t>%</w:t>
            </w:r>
            <w:r>
              <w:rPr>
                <w:rFonts w:ascii="仿宋" w:eastAsia="仿宋" w:hAnsi="仿宋" w:cs="仿宋" w:hint="eastAsia"/>
                <w:b/>
                <w:kern w:val="0"/>
                <w:sz w:val="24"/>
              </w:rPr>
              <w:t>）</w:t>
            </w:r>
          </w:p>
        </w:tc>
      </w:tr>
      <w:tr w:rsidR="003768EE">
        <w:trPr>
          <w:trHeight w:val="680"/>
          <w:jc w:val="center"/>
        </w:trPr>
        <w:tc>
          <w:tcPr>
            <w:tcW w:w="2139"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中职升高职</w:t>
            </w:r>
          </w:p>
        </w:tc>
        <w:tc>
          <w:tcPr>
            <w:tcW w:w="176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240</w:t>
            </w:r>
          </w:p>
        </w:tc>
        <w:tc>
          <w:tcPr>
            <w:tcW w:w="1752"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237</w:t>
            </w:r>
          </w:p>
        </w:tc>
        <w:tc>
          <w:tcPr>
            <w:tcW w:w="187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190</w:t>
            </w:r>
          </w:p>
        </w:tc>
        <w:tc>
          <w:tcPr>
            <w:tcW w:w="138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80%</w:t>
            </w:r>
          </w:p>
        </w:tc>
      </w:tr>
      <w:tr w:rsidR="003768EE">
        <w:trPr>
          <w:trHeight w:val="680"/>
          <w:jc w:val="center"/>
        </w:trPr>
        <w:tc>
          <w:tcPr>
            <w:tcW w:w="2139"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3+2</w:t>
            </w:r>
            <w:r>
              <w:rPr>
                <w:rFonts w:ascii="仿宋" w:eastAsia="仿宋" w:hAnsi="仿宋" w:cs="仿宋" w:hint="eastAsia"/>
                <w:kern w:val="0"/>
                <w:sz w:val="24"/>
              </w:rPr>
              <w:t>转入</w:t>
            </w:r>
          </w:p>
        </w:tc>
        <w:tc>
          <w:tcPr>
            <w:tcW w:w="176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172</w:t>
            </w:r>
          </w:p>
        </w:tc>
        <w:tc>
          <w:tcPr>
            <w:tcW w:w="1752"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172</w:t>
            </w:r>
          </w:p>
        </w:tc>
        <w:tc>
          <w:tcPr>
            <w:tcW w:w="187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172</w:t>
            </w:r>
          </w:p>
        </w:tc>
        <w:tc>
          <w:tcPr>
            <w:tcW w:w="138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100%</w:t>
            </w:r>
          </w:p>
        </w:tc>
      </w:tr>
      <w:tr w:rsidR="003768EE">
        <w:trPr>
          <w:trHeight w:val="680"/>
          <w:jc w:val="center"/>
        </w:trPr>
        <w:tc>
          <w:tcPr>
            <w:tcW w:w="2139"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单独招生</w:t>
            </w:r>
          </w:p>
        </w:tc>
        <w:tc>
          <w:tcPr>
            <w:tcW w:w="176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450</w:t>
            </w:r>
          </w:p>
        </w:tc>
        <w:tc>
          <w:tcPr>
            <w:tcW w:w="1752"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241</w:t>
            </w:r>
          </w:p>
        </w:tc>
        <w:tc>
          <w:tcPr>
            <w:tcW w:w="187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224</w:t>
            </w:r>
          </w:p>
        </w:tc>
        <w:tc>
          <w:tcPr>
            <w:tcW w:w="138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93%</w:t>
            </w:r>
          </w:p>
        </w:tc>
      </w:tr>
      <w:tr w:rsidR="003768EE">
        <w:trPr>
          <w:trHeight w:val="680"/>
          <w:jc w:val="center"/>
        </w:trPr>
        <w:tc>
          <w:tcPr>
            <w:tcW w:w="2139"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普通高考（省内）</w:t>
            </w:r>
          </w:p>
        </w:tc>
        <w:tc>
          <w:tcPr>
            <w:tcW w:w="176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1070</w:t>
            </w:r>
          </w:p>
        </w:tc>
        <w:tc>
          <w:tcPr>
            <w:tcW w:w="1752"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1049</w:t>
            </w:r>
          </w:p>
        </w:tc>
        <w:tc>
          <w:tcPr>
            <w:tcW w:w="187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946</w:t>
            </w:r>
          </w:p>
        </w:tc>
        <w:tc>
          <w:tcPr>
            <w:tcW w:w="138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90%</w:t>
            </w:r>
          </w:p>
        </w:tc>
      </w:tr>
      <w:tr w:rsidR="003768EE">
        <w:trPr>
          <w:trHeight w:val="680"/>
          <w:jc w:val="center"/>
        </w:trPr>
        <w:tc>
          <w:tcPr>
            <w:tcW w:w="2139"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普通高考（省外）</w:t>
            </w:r>
          </w:p>
        </w:tc>
        <w:tc>
          <w:tcPr>
            <w:tcW w:w="176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120</w:t>
            </w:r>
          </w:p>
        </w:tc>
        <w:tc>
          <w:tcPr>
            <w:tcW w:w="1752"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46</w:t>
            </w:r>
          </w:p>
        </w:tc>
        <w:tc>
          <w:tcPr>
            <w:tcW w:w="187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34</w:t>
            </w:r>
          </w:p>
        </w:tc>
        <w:tc>
          <w:tcPr>
            <w:tcW w:w="138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74%</w:t>
            </w:r>
          </w:p>
        </w:tc>
      </w:tr>
      <w:tr w:rsidR="003768EE">
        <w:trPr>
          <w:trHeight w:val="680"/>
          <w:jc w:val="center"/>
        </w:trPr>
        <w:tc>
          <w:tcPr>
            <w:tcW w:w="2139"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总</w:t>
            </w:r>
            <w:r>
              <w:rPr>
                <w:rFonts w:ascii="宋体" w:hAnsi="宋体" w:cs="宋体" w:hint="eastAsia"/>
                <w:kern w:val="0"/>
                <w:sz w:val="24"/>
              </w:rPr>
              <w:t> </w:t>
            </w:r>
            <w:r>
              <w:rPr>
                <w:rFonts w:ascii="仿宋" w:eastAsia="仿宋" w:hAnsi="仿宋" w:cs="仿宋" w:hint="eastAsia"/>
                <w:kern w:val="0"/>
                <w:sz w:val="24"/>
              </w:rPr>
              <w:t>计</w:t>
            </w:r>
          </w:p>
        </w:tc>
        <w:tc>
          <w:tcPr>
            <w:tcW w:w="1764"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2052</w:t>
            </w:r>
          </w:p>
        </w:tc>
        <w:tc>
          <w:tcPr>
            <w:tcW w:w="1752"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1745</w:t>
            </w:r>
          </w:p>
        </w:tc>
        <w:tc>
          <w:tcPr>
            <w:tcW w:w="187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1566</w:t>
            </w:r>
          </w:p>
        </w:tc>
        <w:tc>
          <w:tcPr>
            <w:tcW w:w="1381" w:type="dxa"/>
            <w:shd w:val="clear" w:color="auto" w:fill="auto"/>
            <w:vAlign w:val="center"/>
          </w:tcPr>
          <w:p w:rsidR="003768EE" w:rsidRDefault="007F3E93">
            <w:pPr>
              <w:jc w:val="center"/>
              <w:rPr>
                <w:rFonts w:ascii="仿宋" w:eastAsia="仿宋" w:hAnsi="仿宋"/>
                <w:sz w:val="24"/>
              </w:rPr>
            </w:pPr>
            <w:r>
              <w:rPr>
                <w:rFonts w:ascii="仿宋" w:eastAsia="仿宋" w:hAnsi="仿宋" w:hint="eastAsia"/>
                <w:sz w:val="24"/>
              </w:rPr>
              <w:t>90%</w:t>
            </w:r>
          </w:p>
        </w:tc>
      </w:tr>
      <w:bookmarkEnd w:id="15"/>
    </w:tbl>
    <w:p w:rsidR="003768EE" w:rsidRDefault="003768EE">
      <w:pPr>
        <w:widowControl/>
        <w:spacing w:line="384" w:lineRule="atLeast"/>
        <w:ind w:firstLine="602"/>
        <w:jc w:val="left"/>
        <w:rPr>
          <w:rFonts w:ascii="仿宋" w:eastAsia="仿宋" w:hAnsi="仿宋" w:cs="仿宋"/>
          <w:b/>
          <w:bCs/>
          <w:color w:val="FF0000"/>
          <w:kern w:val="0"/>
          <w:sz w:val="28"/>
          <w:szCs w:val="28"/>
        </w:rPr>
      </w:pPr>
    </w:p>
    <w:p w:rsidR="003768EE" w:rsidRDefault="007F3E93">
      <w:pPr>
        <w:widowControl/>
        <w:jc w:val="left"/>
        <w:rPr>
          <w:rFonts w:ascii="仿宋" w:eastAsia="仿宋" w:hAnsi="仿宋" w:cs="仿宋"/>
          <w:b/>
          <w:bCs/>
          <w:color w:val="FF0000"/>
          <w:kern w:val="0"/>
          <w:sz w:val="28"/>
          <w:szCs w:val="28"/>
        </w:rPr>
      </w:pPr>
      <w:r>
        <w:rPr>
          <w:rFonts w:ascii="仿宋" w:eastAsia="仿宋" w:hAnsi="仿宋" w:cs="仿宋"/>
          <w:b/>
          <w:bCs/>
          <w:color w:val="FF0000"/>
          <w:kern w:val="0"/>
          <w:sz w:val="28"/>
          <w:szCs w:val="28"/>
        </w:rPr>
        <w:br w:type="page"/>
      </w:r>
    </w:p>
    <w:p w:rsidR="003768EE" w:rsidRDefault="007F3E93">
      <w:pPr>
        <w:widowControl/>
        <w:jc w:val="center"/>
        <w:rPr>
          <w:rFonts w:ascii="仿宋" w:eastAsia="仿宋" w:hAnsi="仿宋" w:cs="仿宋"/>
          <w:b/>
          <w:kern w:val="0"/>
          <w:sz w:val="28"/>
          <w:szCs w:val="28"/>
        </w:rPr>
      </w:pPr>
      <w:r>
        <w:rPr>
          <w:rFonts w:ascii="仿宋" w:eastAsia="仿宋" w:hAnsi="仿宋" w:cs="仿宋" w:hint="eastAsia"/>
          <w:b/>
          <w:kern w:val="0"/>
          <w:sz w:val="28"/>
          <w:szCs w:val="28"/>
        </w:rPr>
        <w:lastRenderedPageBreak/>
        <w:t>2016</w:t>
      </w:r>
      <w:r>
        <w:rPr>
          <w:rFonts w:ascii="仿宋" w:eastAsia="仿宋" w:hAnsi="仿宋" w:cs="仿宋" w:hint="eastAsia"/>
          <w:b/>
          <w:kern w:val="0"/>
          <w:sz w:val="28"/>
          <w:szCs w:val="28"/>
        </w:rPr>
        <w:t>年生源结构图</w:t>
      </w:r>
    </w:p>
    <w:p w:rsidR="003768EE" w:rsidRDefault="007F3E93">
      <w:pPr>
        <w:widowControl/>
        <w:spacing w:line="384" w:lineRule="atLeast"/>
        <w:jc w:val="left"/>
        <w:rPr>
          <w:rFonts w:ascii="仿宋" w:eastAsia="仿宋" w:hAnsi="仿宋" w:cs="仿宋"/>
          <w:b/>
          <w:bCs/>
          <w:color w:val="FF0000"/>
          <w:kern w:val="0"/>
          <w:sz w:val="28"/>
          <w:szCs w:val="28"/>
        </w:rPr>
      </w:pPr>
      <w:r>
        <w:rPr>
          <w:rFonts w:ascii="仿宋" w:eastAsia="仿宋" w:hAnsi="仿宋" w:cs="仿宋" w:hint="eastAsia"/>
          <w:noProof/>
          <w:kern w:val="0"/>
          <w:sz w:val="24"/>
        </w:rPr>
        <w:drawing>
          <wp:inline distT="0" distB="0" distL="0" distR="0">
            <wp:extent cx="5274310" cy="3076575"/>
            <wp:effectExtent l="0" t="0" r="21590" b="9525"/>
            <wp:docPr id="39" name="图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768EE" w:rsidRDefault="007F3E93">
      <w:pPr>
        <w:widowControl/>
        <w:jc w:val="center"/>
        <w:rPr>
          <w:rFonts w:ascii="仿宋" w:eastAsia="仿宋" w:hAnsi="仿宋" w:cs="仿宋"/>
          <w:b/>
          <w:kern w:val="0"/>
          <w:sz w:val="28"/>
          <w:szCs w:val="28"/>
        </w:rPr>
      </w:pPr>
      <w:r>
        <w:rPr>
          <w:rFonts w:ascii="仿宋" w:eastAsia="仿宋" w:hAnsi="仿宋" w:cs="仿宋" w:hint="eastAsia"/>
          <w:b/>
          <w:kern w:val="0"/>
          <w:sz w:val="28"/>
          <w:szCs w:val="28"/>
        </w:rPr>
        <w:t>近三年招生对比图</w:t>
      </w:r>
    </w:p>
    <w:p w:rsidR="003768EE" w:rsidRDefault="007F3E93">
      <w:pPr>
        <w:widowControl/>
        <w:spacing w:line="384" w:lineRule="atLeast"/>
        <w:jc w:val="left"/>
        <w:rPr>
          <w:rFonts w:ascii="仿宋" w:eastAsia="仿宋" w:hAnsi="仿宋" w:cs="仿宋"/>
          <w:color w:val="FF0000"/>
          <w:kern w:val="0"/>
          <w:sz w:val="30"/>
          <w:szCs w:val="30"/>
        </w:rPr>
      </w:pPr>
      <w:r>
        <w:rPr>
          <w:rFonts w:ascii="仿宋" w:eastAsia="仿宋" w:hAnsi="仿宋" w:cs="仿宋"/>
          <w:noProof/>
          <w:color w:val="FF0000"/>
          <w:kern w:val="0"/>
          <w:sz w:val="30"/>
          <w:szCs w:val="30"/>
        </w:rPr>
        <w:drawing>
          <wp:inline distT="0" distB="0" distL="0" distR="0">
            <wp:extent cx="5274310" cy="3076575"/>
            <wp:effectExtent l="0" t="0" r="21590" b="9525"/>
            <wp:docPr id="40" name="图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768EE" w:rsidRDefault="007F3E93">
      <w:pPr>
        <w:pStyle w:val="1"/>
        <w:spacing w:before="100" w:after="100" w:line="240" w:lineRule="auto"/>
        <w:ind w:firstLineChars="200" w:firstLine="643"/>
        <w:rPr>
          <w:rFonts w:ascii="仿宋" w:eastAsia="仿宋" w:hAnsi="仿宋"/>
          <w:sz w:val="32"/>
          <w:szCs w:val="32"/>
        </w:rPr>
      </w:pPr>
      <w:bookmarkStart w:id="16" w:name="_Toc470183511"/>
      <w:r>
        <w:rPr>
          <w:rFonts w:ascii="仿宋" w:eastAsia="仿宋" w:hAnsi="仿宋" w:hint="eastAsia"/>
          <w:sz w:val="32"/>
          <w:szCs w:val="32"/>
        </w:rPr>
        <w:t>三、教育教学改革</w:t>
      </w:r>
      <w:bookmarkEnd w:id="16"/>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本年度，学校教学工作根据教育部《关于深化职业教育教学改革，全面提高人才培养质量的若干意见》精神，以夯实三个基础、推进三个创新、深化三项合作、强化三项管理为基本教学改革模式，积极探</w:t>
      </w:r>
      <w:r>
        <w:rPr>
          <w:rFonts w:ascii="仿宋" w:eastAsia="仿宋" w:hAnsi="仿宋" w:cs="仿宋" w:hint="eastAsia"/>
          <w:kern w:val="0"/>
          <w:sz w:val="28"/>
          <w:szCs w:val="28"/>
        </w:rPr>
        <w:lastRenderedPageBreak/>
        <w:t>索、大胆实践、认真研究，使“四三模式”在实践上更丰富，在理论体系更加科学完善，从而推动促进教改深化、质量提升，形成高专教学改革特色。</w:t>
      </w:r>
    </w:p>
    <w:p w:rsidR="003768EE" w:rsidRDefault="007F3E93">
      <w:pPr>
        <w:pStyle w:val="2"/>
        <w:spacing w:before="100" w:after="100" w:line="240" w:lineRule="auto"/>
        <w:ind w:firstLineChars="200" w:firstLine="562"/>
        <w:jc w:val="left"/>
        <w:rPr>
          <w:rFonts w:ascii="仿宋" w:eastAsia="仿宋" w:hAnsi="仿宋"/>
          <w:sz w:val="28"/>
          <w:szCs w:val="28"/>
        </w:rPr>
      </w:pPr>
      <w:bookmarkStart w:id="17" w:name="_Toc470183512"/>
      <w:r>
        <w:rPr>
          <w:rFonts w:ascii="仿宋" w:eastAsia="仿宋" w:hAnsi="仿宋" w:hint="eastAsia"/>
          <w:sz w:val="28"/>
          <w:szCs w:val="28"/>
        </w:rPr>
        <w:t>（一）专业建设</w:t>
      </w:r>
      <w:bookmarkEnd w:id="17"/>
    </w:p>
    <w:p w:rsidR="003768EE" w:rsidRDefault="007F3E93">
      <w:pPr>
        <w:widowControl/>
        <w:ind w:firstLineChars="200" w:firstLine="560"/>
        <w:jc w:val="left"/>
        <w:rPr>
          <w:rFonts w:ascii="仿宋" w:eastAsia="仿宋" w:hAnsi="仿宋" w:cs="仿宋"/>
          <w:kern w:val="0"/>
          <w:sz w:val="28"/>
          <w:szCs w:val="28"/>
        </w:rPr>
      </w:pPr>
      <w:bookmarkStart w:id="18" w:name="OLE_LINK4"/>
      <w:bookmarkEnd w:id="18"/>
      <w:r>
        <w:rPr>
          <w:rFonts w:ascii="仿宋" w:eastAsia="仿宋" w:hAnsi="仿宋" w:cs="仿宋" w:hint="eastAsia"/>
          <w:kern w:val="0"/>
          <w:sz w:val="28"/>
          <w:szCs w:val="28"/>
        </w:rPr>
        <w:t>学校按照“调整结构，培育特色，发挥优势，注重内涵”的专业建设思路，根据区域经济社会发展对技术技能型人才的需要，建立了专业调整和优化机制。对照教育部最新颁布的</w:t>
      </w:r>
      <w:r>
        <w:rPr>
          <w:rFonts w:ascii="仿宋" w:eastAsia="仿宋" w:hAnsi="仿宋" w:cs="仿宋" w:hint="eastAsia"/>
          <w:kern w:val="0"/>
          <w:sz w:val="28"/>
          <w:szCs w:val="28"/>
        </w:rPr>
        <w:t>2015</w:t>
      </w:r>
      <w:r>
        <w:rPr>
          <w:rFonts w:ascii="仿宋" w:eastAsia="仿宋" w:hAnsi="仿宋" w:cs="仿宋" w:hint="eastAsia"/>
          <w:kern w:val="0"/>
          <w:sz w:val="28"/>
          <w:szCs w:val="28"/>
        </w:rPr>
        <w:t>版高职高专专业目录，目前我校备案的专业有</w:t>
      </w:r>
      <w:r>
        <w:rPr>
          <w:rFonts w:ascii="仿宋" w:eastAsia="仿宋" w:hAnsi="仿宋" w:cs="仿宋" w:hint="eastAsia"/>
          <w:kern w:val="0"/>
          <w:sz w:val="28"/>
          <w:szCs w:val="28"/>
        </w:rPr>
        <w:t>42</w:t>
      </w:r>
      <w:r>
        <w:rPr>
          <w:rFonts w:ascii="仿宋" w:eastAsia="仿宋" w:hAnsi="仿宋" w:cs="仿宋" w:hint="eastAsia"/>
          <w:kern w:val="0"/>
          <w:sz w:val="28"/>
          <w:szCs w:val="28"/>
        </w:rPr>
        <w:t>个，常年招生的专业</w:t>
      </w:r>
      <w:r>
        <w:rPr>
          <w:rFonts w:ascii="仿宋" w:eastAsia="仿宋" w:hAnsi="仿宋" w:cs="仿宋" w:hint="eastAsia"/>
          <w:kern w:val="0"/>
          <w:sz w:val="28"/>
          <w:szCs w:val="28"/>
        </w:rPr>
        <w:t>33</w:t>
      </w:r>
      <w:r>
        <w:rPr>
          <w:rFonts w:ascii="仿宋" w:eastAsia="仿宋" w:hAnsi="仿宋" w:cs="仿宋" w:hint="eastAsia"/>
          <w:kern w:val="0"/>
          <w:sz w:val="28"/>
          <w:szCs w:val="28"/>
        </w:rPr>
        <w:t>个，覆盖工、文、经、管、医、农等</w:t>
      </w:r>
      <w:r>
        <w:rPr>
          <w:rFonts w:ascii="仿宋" w:eastAsia="仿宋" w:hAnsi="仿宋" w:cs="仿宋" w:hint="eastAsia"/>
          <w:kern w:val="0"/>
          <w:sz w:val="28"/>
          <w:szCs w:val="28"/>
        </w:rPr>
        <w:t>13</w:t>
      </w:r>
      <w:r>
        <w:rPr>
          <w:rFonts w:ascii="仿宋" w:eastAsia="仿宋" w:hAnsi="仿宋" w:cs="仿宋" w:hint="eastAsia"/>
          <w:kern w:val="0"/>
          <w:sz w:val="28"/>
          <w:szCs w:val="28"/>
        </w:rPr>
        <w:t>个大专业门类。</w:t>
      </w:r>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、专业结构情况</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本年度，高职招生专业</w:t>
      </w:r>
      <w:r>
        <w:rPr>
          <w:rFonts w:ascii="仿宋" w:eastAsia="仿宋" w:hAnsi="仿宋" w:cs="仿宋" w:hint="eastAsia"/>
          <w:kern w:val="0"/>
          <w:sz w:val="28"/>
          <w:szCs w:val="28"/>
        </w:rPr>
        <w:t>33</w:t>
      </w:r>
      <w:r>
        <w:rPr>
          <w:rFonts w:ascii="仿宋" w:eastAsia="仿宋" w:hAnsi="仿宋" w:cs="仿宋" w:hint="eastAsia"/>
          <w:kern w:val="0"/>
          <w:sz w:val="28"/>
          <w:szCs w:val="28"/>
        </w:rPr>
        <w:t>个，在校高职学生规模</w:t>
      </w:r>
      <w:r>
        <w:rPr>
          <w:rFonts w:ascii="仿宋" w:eastAsia="仿宋" w:hAnsi="仿宋" w:cs="仿宋" w:hint="eastAsia"/>
          <w:kern w:val="0"/>
          <w:sz w:val="28"/>
          <w:szCs w:val="28"/>
        </w:rPr>
        <w:t>4101</w:t>
      </w:r>
      <w:r>
        <w:rPr>
          <w:rFonts w:ascii="仿宋" w:eastAsia="仿宋" w:hAnsi="仿宋" w:cs="仿宋" w:hint="eastAsia"/>
          <w:kern w:val="0"/>
          <w:sz w:val="28"/>
          <w:szCs w:val="28"/>
        </w:rPr>
        <w:t>人。</w:t>
      </w:r>
    </w:p>
    <w:p w:rsidR="003768EE" w:rsidRDefault="007F3E93">
      <w:pPr>
        <w:jc w:val="center"/>
        <w:rPr>
          <w:rFonts w:ascii="仿宋" w:eastAsia="仿宋" w:hAnsi="仿宋" w:cs="仿宋"/>
          <w:b/>
          <w:kern w:val="0"/>
          <w:sz w:val="28"/>
          <w:szCs w:val="28"/>
        </w:rPr>
      </w:pPr>
      <w:r>
        <w:rPr>
          <w:rFonts w:ascii="仿宋" w:eastAsia="仿宋" w:hAnsi="仿宋" w:cs="仿宋" w:hint="eastAsia"/>
          <w:b/>
          <w:kern w:val="0"/>
          <w:sz w:val="28"/>
          <w:szCs w:val="28"/>
        </w:rPr>
        <w:t>各系部专业、在校生数一览表</w:t>
      </w:r>
    </w:p>
    <w:tbl>
      <w:tblPr>
        <w:tblStyle w:val="a9"/>
        <w:tblW w:w="86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01"/>
        <w:gridCol w:w="1701"/>
        <w:gridCol w:w="850"/>
        <w:gridCol w:w="1276"/>
        <w:gridCol w:w="2410"/>
        <w:gridCol w:w="1285"/>
      </w:tblGrid>
      <w:tr w:rsidR="003768EE">
        <w:trPr>
          <w:trHeight w:val="667"/>
          <w:tblHeader/>
        </w:trPr>
        <w:tc>
          <w:tcPr>
            <w:tcW w:w="1101"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系</w:t>
            </w:r>
            <w:r>
              <w:rPr>
                <w:rFonts w:ascii="仿宋" w:eastAsia="仿宋" w:hAnsi="仿宋" w:cs="仿宋" w:hint="eastAsia"/>
                <w:b/>
                <w:bCs/>
                <w:color w:val="000000" w:themeColor="text1"/>
                <w:sz w:val="24"/>
                <w:lang/>
              </w:rPr>
              <w:t xml:space="preserve"> </w:t>
            </w:r>
            <w:r>
              <w:rPr>
                <w:rFonts w:ascii="仿宋" w:eastAsia="仿宋" w:hAnsi="仿宋" w:cs="仿宋" w:hint="eastAsia"/>
                <w:b/>
                <w:bCs/>
                <w:color w:val="000000" w:themeColor="text1"/>
                <w:sz w:val="24"/>
                <w:lang/>
              </w:rPr>
              <w:t>部</w:t>
            </w:r>
          </w:p>
        </w:tc>
        <w:tc>
          <w:tcPr>
            <w:tcW w:w="1701"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专业数量（个）</w:t>
            </w:r>
          </w:p>
        </w:tc>
        <w:tc>
          <w:tcPr>
            <w:tcW w:w="850"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序号</w:t>
            </w:r>
          </w:p>
        </w:tc>
        <w:tc>
          <w:tcPr>
            <w:tcW w:w="1276"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专业代码</w:t>
            </w:r>
          </w:p>
        </w:tc>
        <w:tc>
          <w:tcPr>
            <w:tcW w:w="2410"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专业名称</w:t>
            </w:r>
          </w:p>
        </w:tc>
        <w:tc>
          <w:tcPr>
            <w:tcW w:w="1285" w:type="dxa"/>
            <w:shd w:val="clear" w:color="auto" w:fill="92D050"/>
            <w:vAlign w:val="center"/>
          </w:tcPr>
          <w:p w:rsidR="003768EE" w:rsidRDefault="007F3E93">
            <w:pPr>
              <w:spacing w:line="360" w:lineRule="exact"/>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lang/>
              </w:rPr>
              <w:t>在校人数</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机械系</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4</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560102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机械制造与自动化</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318</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560205</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制冷与空调技术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101</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560301</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机电一体化技术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30</w:t>
            </w:r>
          </w:p>
        </w:tc>
      </w:tr>
      <w:tr w:rsidR="003768EE">
        <w:trPr>
          <w:trHeight w:val="571"/>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4</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530103</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电力系统自动化技术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22</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农牧系</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510107</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园艺技术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43</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510202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园林技术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37</w:t>
            </w:r>
          </w:p>
        </w:tc>
      </w:tr>
      <w:tr w:rsidR="003768EE">
        <w:trPr>
          <w:trHeight w:val="608"/>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7</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510302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动物医学</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105</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公建系</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8</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520301</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工程测量技术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94</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9</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540301</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建筑工程技术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210</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10</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600202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道路桥梁工程技术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256</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11</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600204</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道路养护与管理</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53</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12</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540502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工程造价</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32</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计信系</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13</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610210</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数字媒体应用技术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124</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14</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610207</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动漫制作技术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93</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15</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650103</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广告设计与制作</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65</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工程系</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16</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560702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汽车检测与维修技术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336</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17</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570201</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应用化工技术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33</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18</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610101</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电子信息工程技术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27</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19</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610302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移动通信技术</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141</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20</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630702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汽车营销与服务</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101</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财经系</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21</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630302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会</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计</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607</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22</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630701</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市场营销</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150</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人文系</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23</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640102</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导</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游</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57</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24</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640105</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酒店管理</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71</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25</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670301</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文</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秘</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82</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蒙文系</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4</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26</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620106K</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蒙</w:t>
            </w:r>
            <w:r>
              <w:rPr>
                <w:rFonts w:ascii="宋体" w:hAnsi="宋体" w:cs="宋体" w:hint="eastAsia"/>
                <w:bCs/>
                <w:color w:val="000000" w:themeColor="text1"/>
                <w:sz w:val="24"/>
                <w:lang/>
              </w:rPr>
              <w:t> </w:t>
            </w:r>
            <w:r>
              <w:rPr>
                <w:rFonts w:ascii="仿宋" w:eastAsia="仿宋" w:hAnsi="仿宋" w:cs="仿宋" w:hint="eastAsia"/>
                <w:bCs/>
                <w:color w:val="000000" w:themeColor="text1"/>
                <w:sz w:val="24"/>
                <w:lang/>
              </w:rPr>
              <w:t>医</w:t>
            </w:r>
            <w:r>
              <w:rPr>
                <w:rFonts w:ascii="宋体" w:hAnsi="宋体" w:cs="宋体" w:hint="eastAsia"/>
                <w:bCs/>
                <w:color w:val="000000" w:themeColor="text1"/>
                <w:sz w:val="24"/>
                <w:lang/>
              </w:rPr>
              <w:t> </w:t>
            </w:r>
            <w:r>
              <w:rPr>
                <w:rFonts w:ascii="仿宋" w:eastAsia="仿宋" w:hAnsi="仿宋" w:cs="仿宋" w:hint="eastAsia"/>
                <w:bCs/>
                <w:color w:val="000000" w:themeColor="text1"/>
                <w:sz w:val="24"/>
                <w:lang/>
              </w:rPr>
              <w:t>学</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48</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27</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620201</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护</w:t>
            </w:r>
            <w:r>
              <w:rPr>
                <w:rFonts w:ascii="仿宋" w:eastAsia="仿宋" w:hAnsi="仿宋" w:cs="仿宋" w:hint="eastAsia"/>
                <w:bCs/>
                <w:color w:val="000000" w:themeColor="text1"/>
                <w:sz w:val="24"/>
                <w:lang/>
              </w:rPr>
              <w:t xml:space="preserve">    </w:t>
            </w:r>
            <w:r>
              <w:rPr>
                <w:rFonts w:ascii="仿宋" w:eastAsia="仿宋" w:hAnsi="仿宋" w:cs="仿宋" w:hint="eastAsia"/>
                <w:bCs/>
                <w:color w:val="000000" w:themeColor="text1"/>
                <w:sz w:val="24"/>
                <w:lang/>
              </w:rPr>
              <w:t>理</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21</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28</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630303</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蒙</w:t>
            </w:r>
            <w:r>
              <w:rPr>
                <w:rFonts w:ascii="宋体" w:hAnsi="宋体" w:cs="宋体" w:hint="eastAsia"/>
                <w:bCs/>
                <w:color w:val="000000" w:themeColor="text1"/>
                <w:sz w:val="24"/>
                <w:lang/>
              </w:rPr>
              <w:t> </w:t>
            </w:r>
            <w:r>
              <w:rPr>
                <w:rFonts w:ascii="仿宋" w:eastAsia="仿宋" w:hAnsi="仿宋" w:cs="仿宋" w:hint="eastAsia"/>
                <w:bCs/>
                <w:color w:val="000000" w:themeColor="text1"/>
                <w:sz w:val="24"/>
                <w:lang/>
              </w:rPr>
              <w:t>药</w:t>
            </w:r>
            <w:r>
              <w:rPr>
                <w:rFonts w:ascii="宋体" w:hAnsi="宋体" w:cs="宋体" w:hint="eastAsia"/>
                <w:bCs/>
                <w:color w:val="000000" w:themeColor="text1"/>
                <w:sz w:val="24"/>
                <w:lang/>
              </w:rPr>
              <w:t> </w:t>
            </w:r>
            <w:r>
              <w:rPr>
                <w:rFonts w:ascii="仿宋" w:eastAsia="仿宋" w:hAnsi="仿宋" w:cs="仿宋" w:hint="eastAsia"/>
                <w:bCs/>
                <w:color w:val="000000" w:themeColor="text1"/>
                <w:sz w:val="24"/>
                <w:lang/>
              </w:rPr>
              <w:t>学</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14</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29</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670104K</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语文教育</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15</w:t>
            </w:r>
          </w:p>
        </w:tc>
      </w:tr>
      <w:tr w:rsidR="003768EE">
        <w:trPr>
          <w:trHeight w:val="737"/>
        </w:trPr>
        <w:tc>
          <w:tcPr>
            <w:tcW w:w="110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外语系</w:t>
            </w:r>
          </w:p>
        </w:tc>
        <w:tc>
          <w:tcPr>
            <w:tcW w:w="1701"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30</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670203</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应用英语</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10</w:t>
            </w:r>
          </w:p>
        </w:tc>
      </w:tr>
      <w:tr w:rsidR="003768EE">
        <w:trPr>
          <w:trHeight w:val="454"/>
        </w:trPr>
        <w:tc>
          <w:tcPr>
            <w:tcW w:w="11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师范部</w:t>
            </w:r>
          </w:p>
        </w:tc>
        <w:tc>
          <w:tcPr>
            <w:tcW w:w="1701" w:type="dxa"/>
            <w:vMerge w:val="restart"/>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31</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670102K</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学前教育</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710</w:t>
            </w:r>
          </w:p>
        </w:tc>
      </w:tr>
      <w:tr w:rsidR="003768EE">
        <w:trPr>
          <w:trHeight w:val="454"/>
        </w:trPr>
        <w:tc>
          <w:tcPr>
            <w:tcW w:w="1101" w:type="dxa"/>
            <w:vMerge/>
            <w:shd w:val="clear" w:color="auto" w:fill="auto"/>
            <w:vAlign w:val="center"/>
          </w:tcPr>
          <w:p w:rsidR="003768EE" w:rsidRDefault="003768EE">
            <w:pPr>
              <w:rPr>
                <w:rFonts w:ascii="仿宋" w:eastAsia="仿宋" w:hAnsi="仿宋" w:cs="仿宋"/>
                <w:bCs/>
                <w:color w:val="000000" w:themeColor="text1"/>
                <w:sz w:val="24"/>
              </w:rPr>
            </w:pPr>
          </w:p>
        </w:tc>
        <w:tc>
          <w:tcPr>
            <w:tcW w:w="1701" w:type="dxa"/>
            <w:vMerge/>
            <w:shd w:val="clear" w:color="auto" w:fill="auto"/>
            <w:vAlign w:val="center"/>
          </w:tcPr>
          <w:p w:rsidR="003768EE" w:rsidRDefault="003768EE">
            <w:pPr>
              <w:rPr>
                <w:rFonts w:ascii="仿宋" w:eastAsia="仿宋" w:hAnsi="仿宋" w:cs="仿宋"/>
                <w:bCs/>
                <w:color w:val="000000" w:themeColor="text1"/>
                <w:sz w:val="24"/>
              </w:rPr>
            </w:pP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32</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670103K</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小学教育</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rPr>
            </w:pPr>
            <w:r>
              <w:rPr>
                <w:rFonts w:ascii="仿宋" w:eastAsia="仿宋" w:hAnsi="仿宋" w:cs="仿宋" w:hint="eastAsia"/>
                <w:bCs/>
                <w:color w:val="000000" w:themeColor="text1"/>
                <w:sz w:val="24"/>
                <w:lang/>
              </w:rPr>
              <w:t>202</w:t>
            </w:r>
          </w:p>
        </w:tc>
      </w:tr>
      <w:tr w:rsidR="003768EE">
        <w:trPr>
          <w:trHeight w:val="605"/>
        </w:trPr>
        <w:tc>
          <w:tcPr>
            <w:tcW w:w="1101" w:type="dxa"/>
            <w:shd w:val="clear" w:color="auto" w:fill="auto"/>
            <w:vAlign w:val="center"/>
          </w:tcPr>
          <w:p w:rsidR="003768EE" w:rsidRDefault="007F3E93">
            <w:pPr>
              <w:rPr>
                <w:rFonts w:ascii="仿宋" w:eastAsia="仿宋" w:hAnsi="仿宋" w:cs="仿宋"/>
                <w:bCs/>
                <w:color w:val="000000" w:themeColor="text1"/>
                <w:sz w:val="24"/>
              </w:rPr>
            </w:pPr>
            <w:r>
              <w:rPr>
                <w:rFonts w:ascii="仿宋" w:eastAsia="仿宋" w:hAnsi="仿宋" w:cs="仿宋" w:hint="eastAsia"/>
                <w:bCs/>
                <w:color w:val="000000" w:themeColor="text1"/>
                <w:sz w:val="24"/>
                <w:lang/>
              </w:rPr>
              <w:t>综职部</w:t>
            </w:r>
          </w:p>
        </w:tc>
        <w:tc>
          <w:tcPr>
            <w:tcW w:w="1701" w:type="dxa"/>
            <w:shd w:val="clear" w:color="auto" w:fill="auto"/>
            <w:vAlign w:val="center"/>
          </w:tcPr>
          <w:p w:rsidR="003768EE" w:rsidRDefault="007F3E93">
            <w:pPr>
              <w:rPr>
                <w:rFonts w:ascii="仿宋" w:eastAsia="仿宋" w:hAnsi="仿宋" w:cs="仿宋"/>
                <w:bCs/>
                <w:color w:val="000000" w:themeColor="text1"/>
                <w:sz w:val="24"/>
              </w:rPr>
            </w:pPr>
            <w:r>
              <w:rPr>
                <w:rFonts w:ascii="仿宋" w:eastAsia="仿宋" w:hAnsi="仿宋" w:cs="仿宋" w:hint="eastAsia"/>
                <w:bCs/>
                <w:color w:val="000000" w:themeColor="text1"/>
                <w:sz w:val="24"/>
              </w:rPr>
              <w:t xml:space="preserve">      1</w:t>
            </w:r>
          </w:p>
        </w:tc>
        <w:tc>
          <w:tcPr>
            <w:tcW w:w="85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lang/>
              </w:rPr>
            </w:pPr>
            <w:r>
              <w:rPr>
                <w:rFonts w:ascii="仿宋" w:eastAsia="仿宋" w:hAnsi="仿宋" w:cs="仿宋" w:hint="eastAsia"/>
                <w:bCs/>
                <w:color w:val="000000" w:themeColor="text1"/>
                <w:sz w:val="24"/>
                <w:lang/>
              </w:rPr>
              <w:t>33</w:t>
            </w:r>
          </w:p>
        </w:tc>
        <w:tc>
          <w:tcPr>
            <w:tcW w:w="1276"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lang/>
              </w:rPr>
            </w:pPr>
            <w:r>
              <w:rPr>
                <w:rFonts w:ascii="仿宋" w:eastAsia="仿宋" w:hAnsi="仿宋" w:cs="仿宋" w:hint="eastAsia"/>
                <w:bCs/>
                <w:color w:val="000000" w:themeColor="text1"/>
                <w:sz w:val="24"/>
                <w:lang/>
              </w:rPr>
              <w:t>610204</w:t>
            </w:r>
          </w:p>
        </w:tc>
        <w:tc>
          <w:tcPr>
            <w:tcW w:w="2410"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lang/>
              </w:rPr>
            </w:pPr>
            <w:r>
              <w:rPr>
                <w:rFonts w:ascii="仿宋" w:eastAsia="仿宋" w:hAnsi="仿宋" w:cs="仿宋" w:hint="eastAsia"/>
                <w:bCs/>
                <w:color w:val="000000" w:themeColor="text1"/>
                <w:sz w:val="24"/>
                <w:lang/>
              </w:rPr>
              <w:t>计算机系统与维护</w:t>
            </w:r>
          </w:p>
        </w:tc>
        <w:tc>
          <w:tcPr>
            <w:tcW w:w="1285" w:type="dxa"/>
            <w:shd w:val="clear" w:color="auto" w:fill="auto"/>
            <w:vAlign w:val="center"/>
          </w:tcPr>
          <w:p w:rsidR="003768EE" w:rsidRDefault="007F3E93">
            <w:pPr>
              <w:spacing w:line="360" w:lineRule="exact"/>
              <w:jc w:val="center"/>
              <w:rPr>
                <w:rFonts w:ascii="仿宋" w:eastAsia="仿宋" w:hAnsi="仿宋" w:cs="仿宋"/>
                <w:bCs/>
                <w:color w:val="000000" w:themeColor="text1"/>
                <w:sz w:val="24"/>
                <w:lang/>
              </w:rPr>
            </w:pPr>
            <w:r>
              <w:rPr>
                <w:rFonts w:ascii="仿宋" w:eastAsia="仿宋" w:hAnsi="仿宋" w:cs="仿宋" w:hint="eastAsia"/>
                <w:bCs/>
                <w:color w:val="000000" w:themeColor="text1"/>
                <w:sz w:val="24"/>
                <w:lang/>
              </w:rPr>
              <w:t>19</w:t>
            </w:r>
          </w:p>
        </w:tc>
      </w:tr>
    </w:tbl>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2</w:t>
      </w:r>
      <w:r>
        <w:rPr>
          <w:rFonts w:ascii="仿宋" w:eastAsia="仿宋" w:hAnsi="仿宋" w:cs="仿宋" w:hint="eastAsia"/>
          <w:b/>
          <w:kern w:val="0"/>
          <w:sz w:val="28"/>
          <w:szCs w:val="28"/>
        </w:rPr>
        <w:t>、专业调整情况</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根据区域经济发展和人才需求情况的变化，本学年，学校对原有专业进行了调整，增设了电力系统自动化、蒙药学、护理、工程造价四个新专业。其中蒙药学、护理专业都是针对阜新地区是蒙古族聚居</w:t>
      </w:r>
      <w:r>
        <w:rPr>
          <w:rFonts w:ascii="仿宋" w:eastAsia="仿宋" w:hAnsi="仿宋" w:cs="仿宋" w:hint="eastAsia"/>
          <w:kern w:val="0"/>
          <w:sz w:val="28"/>
          <w:szCs w:val="28"/>
        </w:rPr>
        <w:lastRenderedPageBreak/>
        <w:t>地，有深厚的的蒙医药传统，为了服务区域发展增设的。对社会需求量小，缺乏生命力的部分专业及时进行调整，停招了游戏软件、印刷技术、商务英语等社会需求少，就业不畅的专业。</w:t>
      </w:r>
    </w:p>
    <w:p w:rsidR="003768EE" w:rsidRDefault="007F3E93">
      <w:pPr>
        <w:widowControl/>
        <w:jc w:val="center"/>
        <w:rPr>
          <w:rFonts w:ascii="仿宋" w:eastAsia="仿宋" w:hAnsi="仿宋" w:cs="仿宋"/>
          <w:b/>
          <w:kern w:val="0"/>
          <w:sz w:val="28"/>
          <w:szCs w:val="28"/>
        </w:rPr>
      </w:pPr>
      <w:r>
        <w:rPr>
          <w:rFonts w:ascii="仿宋" w:eastAsia="仿宋" w:hAnsi="仿宋" w:cs="仿宋" w:hint="eastAsia"/>
          <w:b/>
          <w:kern w:val="0"/>
          <w:sz w:val="28"/>
          <w:szCs w:val="28"/>
        </w:rPr>
        <w:t>本年度新增专业一览表</w:t>
      </w:r>
    </w:p>
    <w:tbl>
      <w:tblPr>
        <w:tblStyle w:val="a9"/>
        <w:tblW w:w="8522" w:type="dxa"/>
        <w:tblLayout w:type="fixed"/>
        <w:tblLook w:val="04A0"/>
      </w:tblPr>
      <w:tblGrid>
        <w:gridCol w:w="1236"/>
        <w:gridCol w:w="2983"/>
        <w:gridCol w:w="2512"/>
        <w:gridCol w:w="1791"/>
      </w:tblGrid>
      <w:tr w:rsidR="003768EE">
        <w:trPr>
          <w:trHeight w:val="620"/>
        </w:trPr>
        <w:tc>
          <w:tcPr>
            <w:tcW w:w="1236" w:type="dxa"/>
            <w:shd w:val="clear" w:color="auto" w:fill="92D050"/>
            <w:vAlign w:val="center"/>
          </w:tcPr>
          <w:p w:rsidR="003768EE" w:rsidRDefault="007F3E93">
            <w:pPr>
              <w:spacing w:line="360" w:lineRule="exact"/>
              <w:jc w:val="center"/>
              <w:rPr>
                <w:rFonts w:ascii="仿宋" w:eastAsia="仿宋" w:hAnsi="仿宋" w:cs="仿宋"/>
                <w:b/>
                <w:bCs/>
                <w:sz w:val="24"/>
                <w:lang/>
              </w:rPr>
            </w:pPr>
            <w:r>
              <w:rPr>
                <w:rFonts w:ascii="仿宋" w:eastAsia="仿宋" w:hAnsi="仿宋" w:cs="仿宋" w:hint="eastAsia"/>
                <w:b/>
                <w:bCs/>
                <w:sz w:val="24"/>
                <w:lang/>
              </w:rPr>
              <w:t>序号</w:t>
            </w:r>
          </w:p>
        </w:tc>
        <w:tc>
          <w:tcPr>
            <w:tcW w:w="2983" w:type="dxa"/>
            <w:shd w:val="clear" w:color="auto" w:fill="92D050"/>
            <w:vAlign w:val="center"/>
          </w:tcPr>
          <w:p w:rsidR="003768EE" w:rsidRDefault="007F3E93">
            <w:pPr>
              <w:spacing w:line="360" w:lineRule="exact"/>
              <w:jc w:val="center"/>
              <w:rPr>
                <w:rFonts w:ascii="仿宋" w:eastAsia="仿宋" w:hAnsi="仿宋" w:cs="仿宋"/>
                <w:b/>
                <w:bCs/>
                <w:sz w:val="24"/>
                <w:lang/>
              </w:rPr>
            </w:pPr>
            <w:r>
              <w:rPr>
                <w:rFonts w:ascii="仿宋" w:eastAsia="仿宋" w:hAnsi="仿宋" w:cs="仿宋" w:hint="eastAsia"/>
                <w:b/>
                <w:bCs/>
                <w:sz w:val="24"/>
                <w:lang/>
              </w:rPr>
              <w:t>新增专业代码</w:t>
            </w:r>
          </w:p>
        </w:tc>
        <w:tc>
          <w:tcPr>
            <w:tcW w:w="2512" w:type="dxa"/>
            <w:shd w:val="clear" w:color="auto" w:fill="92D050"/>
            <w:vAlign w:val="center"/>
          </w:tcPr>
          <w:p w:rsidR="003768EE" w:rsidRDefault="007F3E93">
            <w:pPr>
              <w:spacing w:line="360" w:lineRule="exact"/>
              <w:jc w:val="center"/>
              <w:rPr>
                <w:rFonts w:ascii="仿宋" w:eastAsia="仿宋" w:hAnsi="仿宋" w:cs="仿宋"/>
                <w:b/>
                <w:bCs/>
                <w:sz w:val="24"/>
                <w:lang/>
              </w:rPr>
            </w:pPr>
            <w:r>
              <w:rPr>
                <w:rFonts w:ascii="仿宋" w:eastAsia="仿宋" w:hAnsi="仿宋" w:cs="仿宋" w:hint="eastAsia"/>
                <w:b/>
                <w:bCs/>
                <w:sz w:val="24"/>
                <w:lang/>
              </w:rPr>
              <w:t>新增专业</w:t>
            </w:r>
          </w:p>
        </w:tc>
        <w:tc>
          <w:tcPr>
            <w:tcW w:w="1791" w:type="dxa"/>
            <w:shd w:val="clear" w:color="auto" w:fill="92D050"/>
            <w:vAlign w:val="center"/>
          </w:tcPr>
          <w:p w:rsidR="003768EE" w:rsidRDefault="007F3E93">
            <w:pPr>
              <w:spacing w:line="360" w:lineRule="exact"/>
              <w:jc w:val="center"/>
              <w:rPr>
                <w:rFonts w:ascii="仿宋" w:eastAsia="仿宋" w:hAnsi="仿宋" w:cs="仿宋"/>
                <w:b/>
                <w:bCs/>
                <w:sz w:val="24"/>
                <w:lang/>
              </w:rPr>
            </w:pPr>
            <w:r>
              <w:rPr>
                <w:rFonts w:ascii="仿宋" w:eastAsia="仿宋" w:hAnsi="仿宋" w:cs="仿宋" w:hint="eastAsia"/>
                <w:b/>
                <w:bCs/>
                <w:sz w:val="24"/>
                <w:lang/>
              </w:rPr>
              <w:t>增设时间</w:t>
            </w:r>
          </w:p>
        </w:tc>
      </w:tr>
      <w:tr w:rsidR="003768EE">
        <w:tc>
          <w:tcPr>
            <w:tcW w:w="1236" w:type="dxa"/>
            <w:shd w:val="clear" w:color="auto" w:fill="auto"/>
            <w:vAlign w:val="center"/>
          </w:tcPr>
          <w:p w:rsidR="003768EE" w:rsidRDefault="007F3E93">
            <w:pPr>
              <w:jc w:val="center"/>
              <w:rPr>
                <w:rFonts w:ascii="仿宋" w:eastAsia="仿宋" w:hAnsi="仿宋" w:cs="仿宋"/>
                <w:kern w:val="0"/>
                <w:sz w:val="24"/>
              </w:rPr>
            </w:pPr>
            <w:r>
              <w:rPr>
                <w:rFonts w:ascii="仿宋" w:eastAsia="仿宋" w:hAnsi="仿宋" w:cs="仿宋" w:hint="eastAsia"/>
                <w:kern w:val="0"/>
                <w:sz w:val="24"/>
              </w:rPr>
              <w:t>1</w:t>
            </w:r>
          </w:p>
        </w:tc>
        <w:tc>
          <w:tcPr>
            <w:tcW w:w="2983"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540502</w:t>
            </w:r>
          </w:p>
        </w:tc>
        <w:tc>
          <w:tcPr>
            <w:tcW w:w="2512"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工程造价</w:t>
            </w:r>
          </w:p>
        </w:tc>
        <w:tc>
          <w:tcPr>
            <w:tcW w:w="1791"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2015</w:t>
            </w:r>
          </w:p>
        </w:tc>
      </w:tr>
      <w:tr w:rsidR="003768EE">
        <w:tc>
          <w:tcPr>
            <w:tcW w:w="1236" w:type="dxa"/>
            <w:shd w:val="clear" w:color="auto" w:fill="auto"/>
            <w:vAlign w:val="center"/>
          </w:tcPr>
          <w:p w:rsidR="003768EE" w:rsidRDefault="007F3E93">
            <w:pPr>
              <w:jc w:val="center"/>
              <w:rPr>
                <w:rFonts w:ascii="仿宋" w:eastAsia="仿宋" w:hAnsi="仿宋" w:cs="仿宋"/>
                <w:kern w:val="0"/>
                <w:sz w:val="24"/>
              </w:rPr>
            </w:pPr>
            <w:r>
              <w:rPr>
                <w:rFonts w:ascii="仿宋" w:eastAsia="仿宋" w:hAnsi="仿宋" w:cs="仿宋" w:hint="eastAsia"/>
                <w:kern w:val="0"/>
                <w:sz w:val="24"/>
              </w:rPr>
              <w:t>2</w:t>
            </w:r>
          </w:p>
        </w:tc>
        <w:tc>
          <w:tcPr>
            <w:tcW w:w="2983"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620201</w:t>
            </w:r>
          </w:p>
        </w:tc>
        <w:tc>
          <w:tcPr>
            <w:tcW w:w="2512"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护</w:t>
            </w:r>
            <w:r>
              <w:rPr>
                <w:rFonts w:ascii="仿宋" w:eastAsia="仿宋" w:hAnsi="仿宋" w:cs="仿宋" w:hint="eastAsia"/>
                <w:bCs/>
                <w:sz w:val="24"/>
                <w:lang/>
              </w:rPr>
              <w:t xml:space="preserve">    </w:t>
            </w:r>
            <w:r>
              <w:rPr>
                <w:rFonts w:ascii="仿宋" w:eastAsia="仿宋" w:hAnsi="仿宋" w:cs="仿宋" w:hint="eastAsia"/>
                <w:bCs/>
                <w:sz w:val="24"/>
                <w:lang/>
              </w:rPr>
              <w:t>理</w:t>
            </w:r>
          </w:p>
        </w:tc>
        <w:tc>
          <w:tcPr>
            <w:tcW w:w="1791"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2015</w:t>
            </w:r>
          </w:p>
        </w:tc>
      </w:tr>
      <w:tr w:rsidR="003768EE">
        <w:tc>
          <w:tcPr>
            <w:tcW w:w="1236" w:type="dxa"/>
            <w:shd w:val="clear" w:color="auto" w:fill="auto"/>
            <w:vAlign w:val="center"/>
          </w:tcPr>
          <w:p w:rsidR="003768EE" w:rsidRDefault="007F3E93">
            <w:pPr>
              <w:jc w:val="center"/>
              <w:rPr>
                <w:rFonts w:ascii="仿宋" w:eastAsia="仿宋" w:hAnsi="仿宋" w:cs="仿宋"/>
                <w:kern w:val="0"/>
                <w:sz w:val="24"/>
              </w:rPr>
            </w:pPr>
            <w:r>
              <w:rPr>
                <w:rFonts w:ascii="仿宋" w:eastAsia="仿宋" w:hAnsi="仿宋" w:cs="仿宋" w:hint="eastAsia"/>
                <w:kern w:val="0"/>
                <w:sz w:val="24"/>
              </w:rPr>
              <w:t>3</w:t>
            </w:r>
          </w:p>
        </w:tc>
        <w:tc>
          <w:tcPr>
            <w:tcW w:w="2983"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630303</w:t>
            </w:r>
          </w:p>
        </w:tc>
        <w:tc>
          <w:tcPr>
            <w:tcW w:w="2512"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蒙</w:t>
            </w:r>
            <w:r>
              <w:rPr>
                <w:rFonts w:ascii="仿宋" w:eastAsia="仿宋" w:hAnsi="仿宋" w:cs="仿宋" w:hint="eastAsia"/>
                <w:bCs/>
                <w:sz w:val="24"/>
                <w:lang/>
              </w:rPr>
              <w:t> </w:t>
            </w:r>
            <w:r>
              <w:rPr>
                <w:rFonts w:ascii="仿宋" w:eastAsia="仿宋" w:hAnsi="仿宋" w:cs="仿宋" w:hint="eastAsia"/>
                <w:bCs/>
                <w:sz w:val="24"/>
                <w:lang/>
              </w:rPr>
              <w:t>药</w:t>
            </w:r>
            <w:r>
              <w:rPr>
                <w:rFonts w:ascii="仿宋" w:eastAsia="仿宋" w:hAnsi="仿宋" w:cs="仿宋" w:hint="eastAsia"/>
                <w:bCs/>
                <w:sz w:val="24"/>
                <w:lang/>
              </w:rPr>
              <w:t> </w:t>
            </w:r>
            <w:r>
              <w:rPr>
                <w:rFonts w:ascii="仿宋" w:eastAsia="仿宋" w:hAnsi="仿宋" w:cs="仿宋" w:hint="eastAsia"/>
                <w:bCs/>
                <w:sz w:val="24"/>
                <w:lang/>
              </w:rPr>
              <w:t>学</w:t>
            </w:r>
          </w:p>
        </w:tc>
        <w:tc>
          <w:tcPr>
            <w:tcW w:w="1791"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2014</w:t>
            </w:r>
          </w:p>
        </w:tc>
      </w:tr>
      <w:tr w:rsidR="003768EE">
        <w:tc>
          <w:tcPr>
            <w:tcW w:w="1236" w:type="dxa"/>
            <w:shd w:val="clear" w:color="auto" w:fill="auto"/>
            <w:vAlign w:val="center"/>
          </w:tcPr>
          <w:p w:rsidR="003768EE" w:rsidRDefault="007F3E93">
            <w:pPr>
              <w:jc w:val="center"/>
              <w:rPr>
                <w:rFonts w:ascii="仿宋" w:eastAsia="仿宋" w:hAnsi="仿宋" w:cs="仿宋"/>
                <w:kern w:val="0"/>
                <w:sz w:val="24"/>
              </w:rPr>
            </w:pPr>
            <w:r>
              <w:rPr>
                <w:rFonts w:ascii="仿宋" w:eastAsia="仿宋" w:hAnsi="仿宋" w:cs="仿宋" w:hint="eastAsia"/>
                <w:kern w:val="0"/>
                <w:sz w:val="24"/>
              </w:rPr>
              <w:t>4</w:t>
            </w:r>
          </w:p>
        </w:tc>
        <w:tc>
          <w:tcPr>
            <w:tcW w:w="2983"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530103</w:t>
            </w:r>
          </w:p>
        </w:tc>
        <w:tc>
          <w:tcPr>
            <w:tcW w:w="2512"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电力系统自动化技术</w:t>
            </w:r>
          </w:p>
        </w:tc>
        <w:tc>
          <w:tcPr>
            <w:tcW w:w="1791" w:type="dxa"/>
            <w:shd w:val="clear" w:color="auto" w:fill="auto"/>
            <w:vAlign w:val="center"/>
          </w:tcPr>
          <w:p w:rsidR="003768EE" w:rsidRDefault="007F3E93">
            <w:pPr>
              <w:spacing w:line="360" w:lineRule="exact"/>
              <w:jc w:val="center"/>
              <w:rPr>
                <w:rFonts w:ascii="仿宋" w:eastAsia="仿宋" w:hAnsi="仿宋" w:cs="仿宋"/>
                <w:color w:val="000000"/>
                <w:kern w:val="0"/>
                <w:sz w:val="24"/>
              </w:rPr>
            </w:pPr>
            <w:r>
              <w:rPr>
                <w:rFonts w:ascii="仿宋" w:eastAsia="仿宋" w:hAnsi="仿宋" w:cs="仿宋" w:hint="eastAsia"/>
                <w:bCs/>
                <w:sz w:val="24"/>
                <w:lang/>
              </w:rPr>
              <w:t>2015</w:t>
            </w:r>
          </w:p>
        </w:tc>
      </w:tr>
    </w:tbl>
    <w:p w:rsidR="003768EE" w:rsidRDefault="007F3E93">
      <w:pPr>
        <w:widowControl/>
        <w:jc w:val="center"/>
        <w:rPr>
          <w:rFonts w:ascii="仿宋" w:eastAsia="仿宋" w:hAnsi="仿宋" w:cs="仿宋"/>
          <w:b/>
          <w:kern w:val="0"/>
          <w:sz w:val="28"/>
          <w:szCs w:val="28"/>
        </w:rPr>
      </w:pPr>
      <w:r>
        <w:rPr>
          <w:rFonts w:ascii="仿宋" w:eastAsia="仿宋" w:hAnsi="仿宋" w:cs="仿宋" w:hint="eastAsia"/>
          <w:b/>
          <w:kern w:val="0"/>
          <w:sz w:val="28"/>
          <w:szCs w:val="28"/>
        </w:rPr>
        <w:t>本年度停招专业一览表</w:t>
      </w:r>
    </w:p>
    <w:tbl>
      <w:tblPr>
        <w:tblStyle w:val="a9"/>
        <w:tblW w:w="8522" w:type="dxa"/>
        <w:tblLayout w:type="fixed"/>
        <w:tblLook w:val="04A0"/>
      </w:tblPr>
      <w:tblGrid>
        <w:gridCol w:w="1228"/>
        <w:gridCol w:w="2180"/>
        <w:gridCol w:w="1963"/>
        <w:gridCol w:w="1446"/>
        <w:gridCol w:w="1705"/>
      </w:tblGrid>
      <w:tr w:rsidR="003768EE">
        <w:trPr>
          <w:trHeight w:val="567"/>
        </w:trPr>
        <w:tc>
          <w:tcPr>
            <w:tcW w:w="1228" w:type="dxa"/>
            <w:shd w:val="clear" w:color="auto" w:fill="92D050"/>
            <w:vAlign w:val="center"/>
          </w:tcPr>
          <w:p w:rsidR="003768EE" w:rsidRDefault="007F3E93">
            <w:pPr>
              <w:jc w:val="center"/>
              <w:rPr>
                <w:rFonts w:ascii="仿宋" w:eastAsia="仿宋" w:hAnsi="仿宋" w:cs="仿宋"/>
                <w:b/>
                <w:bCs/>
                <w:color w:val="FF0000"/>
                <w:kern w:val="0"/>
                <w:sz w:val="24"/>
              </w:rPr>
            </w:pPr>
            <w:r>
              <w:rPr>
                <w:rFonts w:ascii="仿宋" w:eastAsia="仿宋" w:hAnsi="仿宋" w:cs="仿宋" w:hint="eastAsia"/>
                <w:b/>
                <w:bCs/>
                <w:kern w:val="0"/>
                <w:sz w:val="24"/>
              </w:rPr>
              <w:t>序号</w:t>
            </w:r>
          </w:p>
        </w:tc>
        <w:tc>
          <w:tcPr>
            <w:tcW w:w="2180"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专业代码</w:t>
            </w:r>
          </w:p>
        </w:tc>
        <w:tc>
          <w:tcPr>
            <w:tcW w:w="1963"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专业名称</w:t>
            </w:r>
          </w:p>
        </w:tc>
        <w:tc>
          <w:tcPr>
            <w:tcW w:w="1446"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开设时间</w:t>
            </w:r>
          </w:p>
        </w:tc>
        <w:tc>
          <w:tcPr>
            <w:tcW w:w="1705" w:type="dxa"/>
            <w:shd w:val="clear" w:color="auto" w:fill="92D050"/>
            <w:vAlign w:val="center"/>
          </w:tcPr>
          <w:p w:rsidR="003768EE" w:rsidRDefault="007F3E93">
            <w:pPr>
              <w:jc w:val="center"/>
              <w:rPr>
                <w:rFonts w:ascii="仿宋" w:eastAsia="仿宋" w:hAnsi="仿宋" w:cs="仿宋"/>
                <w:b/>
                <w:bCs/>
                <w:color w:val="FF0000"/>
                <w:kern w:val="0"/>
                <w:sz w:val="24"/>
              </w:rPr>
            </w:pPr>
            <w:r>
              <w:rPr>
                <w:rFonts w:ascii="仿宋" w:eastAsia="仿宋" w:hAnsi="仿宋" w:cs="仿宋" w:hint="eastAsia"/>
                <w:b/>
                <w:bCs/>
                <w:kern w:val="0"/>
                <w:sz w:val="24"/>
              </w:rPr>
              <w:t>停招时间</w:t>
            </w:r>
          </w:p>
        </w:tc>
      </w:tr>
      <w:tr w:rsidR="003768EE">
        <w:trPr>
          <w:trHeight w:val="567"/>
        </w:trPr>
        <w:tc>
          <w:tcPr>
            <w:tcW w:w="122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1</w:t>
            </w:r>
          </w:p>
        </w:tc>
        <w:tc>
          <w:tcPr>
            <w:tcW w:w="2180"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590106</w:t>
            </w:r>
          </w:p>
        </w:tc>
        <w:tc>
          <w:tcPr>
            <w:tcW w:w="1963"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计算机信息管理</w:t>
            </w:r>
          </w:p>
        </w:tc>
        <w:tc>
          <w:tcPr>
            <w:tcW w:w="1446"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1999</w:t>
            </w:r>
          </w:p>
        </w:tc>
        <w:tc>
          <w:tcPr>
            <w:tcW w:w="1705"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2015</w:t>
            </w:r>
          </w:p>
        </w:tc>
      </w:tr>
      <w:tr w:rsidR="003768EE">
        <w:trPr>
          <w:trHeight w:val="567"/>
        </w:trPr>
        <w:tc>
          <w:tcPr>
            <w:tcW w:w="122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2</w:t>
            </w:r>
          </w:p>
        </w:tc>
        <w:tc>
          <w:tcPr>
            <w:tcW w:w="2180"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590113</w:t>
            </w:r>
          </w:p>
        </w:tc>
        <w:tc>
          <w:tcPr>
            <w:tcW w:w="1963"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游戏软件</w:t>
            </w:r>
          </w:p>
        </w:tc>
        <w:tc>
          <w:tcPr>
            <w:tcW w:w="1446"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2009</w:t>
            </w:r>
          </w:p>
        </w:tc>
        <w:tc>
          <w:tcPr>
            <w:tcW w:w="1705"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2015</w:t>
            </w:r>
          </w:p>
        </w:tc>
      </w:tr>
      <w:tr w:rsidR="003768EE">
        <w:trPr>
          <w:trHeight w:val="567"/>
        </w:trPr>
        <w:tc>
          <w:tcPr>
            <w:tcW w:w="122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3</w:t>
            </w:r>
          </w:p>
        </w:tc>
        <w:tc>
          <w:tcPr>
            <w:tcW w:w="2180"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610402</w:t>
            </w:r>
          </w:p>
        </w:tc>
        <w:tc>
          <w:tcPr>
            <w:tcW w:w="1963"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印刷技术</w:t>
            </w:r>
          </w:p>
        </w:tc>
        <w:tc>
          <w:tcPr>
            <w:tcW w:w="1446"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2009</w:t>
            </w:r>
          </w:p>
        </w:tc>
        <w:tc>
          <w:tcPr>
            <w:tcW w:w="1705"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2015</w:t>
            </w:r>
          </w:p>
        </w:tc>
      </w:tr>
      <w:tr w:rsidR="003768EE">
        <w:trPr>
          <w:trHeight w:val="567"/>
        </w:trPr>
        <w:tc>
          <w:tcPr>
            <w:tcW w:w="122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4</w:t>
            </w:r>
          </w:p>
        </w:tc>
        <w:tc>
          <w:tcPr>
            <w:tcW w:w="2180"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640101</w:t>
            </w:r>
          </w:p>
        </w:tc>
        <w:tc>
          <w:tcPr>
            <w:tcW w:w="1963"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汉语</w:t>
            </w:r>
          </w:p>
        </w:tc>
        <w:tc>
          <w:tcPr>
            <w:tcW w:w="1446"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2005</w:t>
            </w:r>
          </w:p>
        </w:tc>
        <w:tc>
          <w:tcPr>
            <w:tcW w:w="1705"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2015</w:t>
            </w:r>
          </w:p>
        </w:tc>
      </w:tr>
      <w:tr w:rsidR="003768EE">
        <w:trPr>
          <w:trHeight w:val="567"/>
        </w:trPr>
        <w:tc>
          <w:tcPr>
            <w:tcW w:w="122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5</w:t>
            </w:r>
          </w:p>
        </w:tc>
        <w:tc>
          <w:tcPr>
            <w:tcW w:w="2180"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660108</w:t>
            </w:r>
          </w:p>
        </w:tc>
        <w:tc>
          <w:tcPr>
            <w:tcW w:w="1963"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商务英语</w:t>
            </w:r>
          </w:p>
        </w:tc>
        <w:tc>
          <w:tcPr>
            <w:tcW w:w="1446"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2007</w:t>
            </w:r>
          </w:p>
        </w:tc>
        <w:tc>
          <w:tcPr>
            <w:tcW w:w="1705"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2015</w:t>
            </w:r>
          </w:p>
        </w:tc>
      </w:tr>
      <w:tr w:rsidR="003768EE">
        <w:trPr>
          <w:trHeight w:val="567"/>
        </w:trPr>
        <w:tc>
          <w:tcPr>
            <w:tcW w:w="122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6</w:t>
            </w:r>
          </w:p>
        </w:tc>
        <w:tc>
          <w:tcPr>
            <w:tcW w:w="2180"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650204</w:t>
            </w:r>
          </w:p>
        </w:tc>
        <w:tc>
          <w:tcPr>
            <w:tcW w:w="1963"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人力资源管理</w:t>
            </w:r>
          </w:p>
        </w:tc>
        <w:tc>
          <w:tcPr>
            <w:tcW w:w="1446"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2014</w:t>
            </w:r>
          </w:p>
        </w:tc>
        <w:tc>
          <w:tcPr>
            <w:tcW w:w="1705" w:type="dxa"/>
            <w:shd w:val="clear" w:color="auto" w:fill="auto"/>
            <w:vAlign w:val="center"/>
          </w:tcPr>
          <w:p w:rsidR="003768EE" w:rsidRDefault="007F3E93">
            <w:pPr>
              <w:widowControl/>
              <w:jc w:val="center"/>
              <w:textAlignment w:val="center"/>
              <w:rPr>
                <w:rFonts w:ascii="仿宋" w:eastAsia="仿宋" w:hAnsi="仿宋" w:cs="仿宋"/>
                <w:bCs/>
                <w:color w:val="FF0000"/>
                <w:kern w:val="0"/>
                <w:sz w:val="24"/>
              </w:rPr>
            </w:pPr>
            <w:r>
              <w:rPr>
                <w:rFonts w:ascii="仿宋" w:eastAsia="仿宋" w:hAnsi="仿宋" w:cs="仿宋" w:hint="eastAsia"/>
                <w:color w:val="000000"/>
                <w:kern w:val="0"/>
                <w:sz w:val="24"/>
                <w:lang/>
              </w:rPr>
              <w:t>2015</w:t>
            </w:r>
          </w:p>
        </w:tc>
      </w:tr>
    </w:tbl>
    <w:p w:rsidR="003768EE" w:rsidRDefault="007F3E93">
      <w:pPr>
        <w:ind w:firstLineChars="200" w:firstLine="560"/>
        <w:jc w:val="distribute"/>
        <w:rPr>
          <w:rFonts w:ascii="仿宋" w:eastAsia="仿宋" w:hAnsi="仿宋" w:cs="仿宋"/>
          <w:kern w:val="0"/>
          <w:sz w:val="28"/>
          <w:szCs w:val="28"/>
        </w:rPr>
      </w:pPr>
      <w:r>
        <w:rPr>
          <w:rFonts w:ascii="仿宋" w:eastAsia="仿宋" w:hAnsi="仿宋" w:cs="仿宋" w:hint="eastAsia"/>
          <w:color w:val="000000"/>
          <w:kern w:val="0"/>
          <w:sz w:val="28"/>
          <w:szCs w:val="28"/>
        </w:rPr>
        <w:t>本年度，学校加大了对汽车检测与维修、机械加工、动物医学等校级重点专业的建设，不仅构建了特色鲜明、结构合理、适应区域经济产业发展需求的专业体系，而且为学校其他专业的改革、建设和发展起到了引领示范作用。学校制冷与空调技术专业是省级示范专业，会计专业是市级骨干专业，机械加工专业获得</w:t>
      </w:r>
      <w:r>
        <w:rPr>
          <w:rFonts w:ascii="仿宋" w:eastAsia="仿宋" w:hAnsi="仿宋" w:cs="仿宋" w:hint="eastAsia"/>
          <w:kern w:val="0"/>
          <w:sz w:val="28"/>
          <w:szCs w:val="28"/>
        </w:rPr>
        <w:t>2015</w:t>
      </w:r>
      <w:r>
        <w:rPr>
          <w:rFonts w:ascii="仿宋" w:eastAsia="仿宋" w:hAnsi="仿宋" w:cs="仿宋" w:hint="eastAsia"/>
          <w:kern w:val="0"/>
          <w:sz w:val="28"/>
          <w:szCs w:val="28"/>
        </w:rPr>
        <w:t>年度现代职业教育质量提升计划项目</w:t>
      </w:r>
      <w:r>
        <w:rPr>
          <w:rFonts w:ascii="仿宋" w:eastAsia="仿宋" w:hAnsi="仿宋" w:cs="仿宋" w:hint="eastAsia"/>
          <w:kern w:val="0"/>
          <w:sz w:val="28"/>
          <w:szCs w:val="28"/>
        </w:rPr>
        <w:t>-</w:t>
      </w:r>
      <w:r>
        <w:rPr>
          <w:rFonts w:ascii="仿宋" w:eastAsia="仿宋" w:hAnsi="仿宋" w:cs="仿宋" w:hint="eastAsia"/>
          <w:kern w:val="0"/>
          <w:sz w:val="28"/>
          <w:szCs w:val="28"/>
        </w:rPr>
        <w:t>实践教学与人才培养模式改革创新的专项。</w:t>
      </w:r>
    </w:p>
    <w:p w:rsidR="003768EE" w:rsidRDefault="007F3E93">
      <w:pPr>
        <w:widowControl/>
        <w:jc w:val="left"/>
        <w:rPr>
          <w:rFonts w:ascii="仿宋" w:eastAsia="仿宋" w:hAnsi="仿宋" w:cs="仿宋"/>
          <w:b/>
          <w:bCs/>
          <w:kern w:val="0"/>
          <w:sz w:val="30"/>
          <w:szCs w:val="30"/>
        </w:rPr>
      </w:pPr>
      <w:r>
        <w:rPr>
          <w:rFonts w:ascii="仿宋" w:eastAsia="仿宋" w:hAnsi="仿宋" w:cs="仿宋"/>
          <w:b/>
          <w:bCs/>
          <w:kern w:val="0"/>
          <w:sz w:val="30"/>
          <w:szCs w:val="30"/>
        </w:rPr>
        <w:br w:type="page"/>
      </w:r>
    </w:p>
    <w:p w:rsidR="003768EE" w:rsidRDefault="007F3E93">
      <w:pPr>
        <w:pStyle w:val="2"/>
        <w:spacing w:before="100" w:after="100" w:line="240" w:lineRule="auto"/>
        <w:ind w:firstLineChars="200" w:firstLine="562"/>
        <w:jc w:val="left"/>
        <w:rPr>
          <w:rFonts w:ascii="仿宋" w:eastAsia="仿宋" w:hAnsi="仿宋"/>
          <w:sz w:val="28"/>
          <w:szCs w:val="28"/>
        </w:rPr>
      </w:pPr>
      <w:bookmarkStart w:id="19" w:name="_Toc470183513"/>
      <w:r>
        <w:rPr>
          <w:rFonts w:ascii="仿宋" w:eastAsia="仿宋" w:hAnsi="仿宋" w:hint="eastAsia"/>
          <w:sz w:val="28"/>
          <w:szCs w:val="28"/>
        </w:rPr>
        <w:lastRenderedPageBreak/>
        <w:t>（二）课程建设</w:t>
      </w:r>
      <w:bookmarkEnd w:id="19"/>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本着“择优扶持、重点建设”的原则，在经费上保障课程建设的基本要求，重点支持精品课程、优质课程建设，充分利用校企合作，根据专家对课程评估结果，合理安排建设资金，组织教师参加教学立项，促进课程教学改革和研究，提高了教师参与课程建设的主动性。</w:t>
      </w:r>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、课程概况</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2015-2016</w:t>
      </w:r>
      <w:r>
        <w:rPr>
          <w:rFonts w:ascii="仿宋" w:eastAsia="仿宋" w:hAnsi="仿宋" w:cs="仿宋" w:hint="eastAsia"/>
          <w:kern w:val="0"/>
          <w:sz w:val="28"/>
          <w:szCs w:val="28"/>
        </w:rPr>
        <w:t>学年度，全校开设课程总数为</w:t>
      </w:r>
      <w:r>
        <w:rPr>
          <w:rFonts w:ascii="仿宋" w:eastAsia="仿宋" w:hAnsi="仿宋" w:cs="仿宋" w:hint="eastAsia"/>
          <w:kern w:val="0"/>
          <w:sz w:val="28"/>
          <w:szCs w:val="28"/>
        </w:rPr>
        <w:t>1020</w:t>
      </w:r>
      <w:r>
        <w:rPr>
          <w:rFonts w:ascii="仿宋" w:eastAsia="仿宋" w:hAnsi="仿宋" w:cs="仿宋" w:hint="eastAsia"/>
          <w:kern w:val="0"/>
          <w:sz w:val="28"/>
          <w:szCs w:val="28"/>
        </w:rPr>
        <w:t>门。其中，“纯理论课”（</w:t>
      </w:r>
      <w:r>
        <w:rPr>
          <w:rFonts w:ascii="仿宋" w:eastAsia="仿宋" w:hAnsi="仿宋" w:cs="仿宋" w:hint="eastAsia"/>
          <w:kern w:val="0"/>
          <w:sz w:val="28"/>
          <w:szCs w:val="28"/>
        </w:rPr>
        <w:t>A</w:t>
      </w:r>
      <w:r>
        <w:rPr>
          <w:rFonts w:ascii="仿宋" w:eastAsia="仿宋" w:hAnsi="仿宋" w:cs="仿宋" w:hint="eastAsia"/>
          <w:kern w:val="0"/>
          <w:sz w:val="28"/>
          <w:szCs w:val="28"/>
        </w:rPr>
        <w:t>类）</w:t>
      </w:r>
      <w:r>
        <w:rPr>
          <w:rFonts w:ascii="仿宋" w:eastAsia="仿宋" w:hAnsi="仿宋" w:cs="仿宋" w:hint="eastAsia"/>
          <w:kern w:val="0"/>
          <w:sz w:val="28"/>
          <w:szCs w:val="28"/>
        </w:rPr>
        <w:t>346</w:t>
      </w:r>
      <w:r>
        <w:rPr>
          <w:rFonts w:ascii="仿宋" w:eastAsia="仿宋" w:hAnsi="仿宋" w:cs="仿宋" w:hint="eastAsia"/>
          <w:kern w:val="0"/>
          <w:sz w:val="28"/>
          <w:szCs w:val="28"/>
        </w:rPr>
        <w:t>门，“实践＋理论课”（</w:t>
      </w:r>
      <w:r>
        <w:rPr>
          <w:rFonts w:ascii="仿宋" w:eastAsia="仿宋" w:hAnsi="仿宋" w:cs="仿宋" w:hint="eastAsia"/>
          <w:kern w:val="0"/>
          <w:sz w:val="28"/>
          <w:szCs w:val="28"/>
        </w:rPr>
        <w:t>B</w:t>
      </w:r>
      <w:r>
        <w:rPr>
          <w:rFonts w:ascii="仿宋" w:eastAsia="仿宋" w:hAnsi="仿宋" w:cs="仿宋" w:hint="eastAsia"/>
          <w:kern w:val="0"/>
          <w:sz w:val="28"/>
          <w:szCs w:val="28"/>
        </w:rPr>
        <w:t>类）</w:t>
      </w:r>
      <w:r>
        <w:rPr>
          <w:rFonts w:ascii="仿宋" w:eastAsia="仿宋" w:hAnsi="仿宋" w:cs="仿宋" w:hint="eastAsia"/>
          <w:kern w:val="0"/>
          <w:sz w:val="28"/>
          <w:szCs w:val="28"/>
        </w:rPr>
        <w:t>409</w:t>
      </w:r>
      <w:r>
        <w:rPr>
          <w:rFonts w:ascii="仿宋" w:eastAsia="仿宋" w:hAnsi="仿宋" w:cs="仿宋" w:hint="eastAsia"/>
          <w:kern w:val="0"/>
          <w:sz w:val="28"/>
          <w:szCs w:val="28"/>
        </w:rPr>
        <w:t>门，</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“纯实践课”（</w:t>
      </w:r>
      <w:r>
        <w:rPr>
          <w:rFonts w:ascii="仿宋" w:eastAsia="仿宋" w:hAnsi="仿宋" w:cs="仿宋" w:hint="eastAsia"/>
          <w:kern w:val="0"/>
          <w:sz w:val="28"/>
          <w:szCs w:val="28"/>
        </w:rPr>
        <w:t>C</w:t>
      </w:r>
      <w:r>
        <w:rPr>
          <w:rFonts w:ascii="仿宋" w:eastAsia="仿宋" w:hAnsi="仿宋" w:cs="仿宋" w:hint="eastAsia"/>
          <w:kern w:val="0"/>
          <w:sz w:val="28"/>
          <w:szCs w:val="28"/>
        </w:rPr>
        <w:t>类）</w:t>
      </w:r>
      <w:r>
        <w:rPr>
          <w:rFonts w:ascii="仿宋" w:eastAsia="仿宋" w:hAnsi="仿宋" w:cs="仿宋" w:hint="eastAsia"/>
          <w:kern w:val="0"/>
          <w:sz w:val="28"/>
          <w:szCs w:val="28"/>
        </w:rPr>
        <w:t>265</w:t>
      </w:r>
      <w:r>
        <w:rPr>
          <w:rFonts w:ascii="仿宋" w:eastAsia="仿宋" w:hAnsi="仿宋" w:cs="仿宋" w:hint="eastAsia"/>
          <w:kern w:val="0"/>
          <w:sz w:val="28"/>
          <w:szCs w:val="28"/>
        </w:rPr>
        <w:t>门，分别占总学时的</w:t>
      </w:r>
      <w:r>
        <w:rPr>
          <w:rFonts w:ascii="仿宋" w:eastAsia="仿宋" w:hAnsi="仿宋" w:cs="仿宋" w:hint="eastAsia"/>
          <w:kern w:val="0"/>
          <w:sz w:val="28"/>
          <w:szCs w:val="28"/>
        </w:rPr>
        <w:t>33.9%</w:t>
      </w:r>
      <w:r>
        <w:rPr>
          <w:rFonts w:ascii="仿宋" w:eastAsia="仿宋" w:hAnsi="仿宋" w:cs="仿宋" w:hint="eastAsia"/>
          <w:kern w:val="0"/>
          <w:sz w:val="28"/>
          <w:szCs w:val="28"/>
        </w:rPr>
        <w:t>、</w:t>
      </w:r>
      <w:r>
        <w:rPr>
          <w:rFonts w:ascii="仿宋" w:eastAsia="仿宋" w:hAnsi="仿宋" w:cs="仿宋" w:hint="eastAsia"/>
          <w:kern w:val="0"/>
          <w:sz w:val="28"/>
          <w:szCs w:val="28"/>
        </w:rPr>
        <w:t>40.1%</w:t>
      </w:r>
      <w:r>
        <w:rPr>
          <w:rFonts w:ascii="仿宋" w:eastAsia="仿宋" w:hAnsi="仿宋" w:cs="仿宋" w:hint="eastAsia"/>
          <w:kern w:val="0"/>
          <w:sz w:val="28"/>
          <w:szCs w:val="28"/>
        </w:rPr>
        <w:t>和</w:t>
      </w:r>
      <w:r>
        <w:rPr>
          <w:rFonts w:ascii="仿宋" w:eastAsia="仿宋" w:hAnsi="仿宋" w:cs="仿宋" w:hint="eastAsia"/>
          <w:kern w:val="0"/>
          <w:sz w:val="28"/>
          <w:szCs w:val="28"/>
        </w:rPr>
        <w:t>26%</w:t>
      </w:r>
      <w:r>
        <w:rPr>
          <w:rFonts w:ascii="仿宋" w:eastAsia="仿宋" w:hAnsi="仿宋" w:cs="仿宋" w:hint="eastAsia"/>
          <w:kern w:val="0"/>
          <w:sz w:val="28"/>
          <w:szCs w:val="28"/>
        </w:rPr>
        <w:t>。</w:t>
      </w:r>
    </w:p>
    <w:p w:rsidR="003768EE" w:rsidRDefault="007F3E93">
      <w:pPr>
        <w:widowControl/>
        <w:jc w:val="left"/>
        <w:rPr>
          <w:rFonts w:ascii="仿宋" w:eastAsia="仿宋" w:hAnsi="仿宋" w:cs="仿宋"/>
          <w:kern w:val="0"/>
          <w:sz w:val="28"/>
          <w:szCs w:val="28"/>
        </w:rPr>
      </w:pPr>
      <w:r>
        <w:rPr>
          <w:rFonts w:ascii="仿宋" w:eastAsia="仿宋" w:hAnsi="仿宋" w:cs="仿宋" w:hint="eastAsia"/>
          <w:noProof/>
        </w:rPr>
        <w:drawing>
          <wp:inline distT="0" distB="0" distL="0" distR="0">
            <wp:extent cx="5271135" cy="3013075"/>
            <wp:effectExtent l="0" t="0" r="24765" b="15875"/>
            <wp:docPr id="41"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2</w:t>
      </w:r>
      <w:r>
        <w:rPr>
          <w:rFonts w:ascii="仿宋" w:eastAsia="仿宋" w:hAnsi="仿宋" w:cs="仿宋" w:hint="eastAsia"/>
          <w:b/>
          <w:kern w:val="0"/>
          <w:sz w:val="28"/>
          <w:szCs w:val="28"/>
        </w:rPr>
        <w:t>、优质、精品课程建设</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为了进一步提高学校服务经济社会发展的能力和促进学生的全面发展，推动专业设置与产业需求对接，课程内容与职业标准对接，教学过程与生产过程对接，毕业证书与职业资格证书对接，职业教育</w:t>
      </w:r>
      <w:r>
        <w:rPr>
          <w:rFonts w:ascii="仿宋" w:eastAsia="仿宋" w:hAnsi="仿宋" w:cs="仿宋" w:hint="eastAsia"/>
          <w:kern w:val="0"/>
          <w:sz w:val="28"/>
          <w:szCs w:val="28"/>
        </w:rPr>
        <w:lastRenderedPageBreak/>
        <w:t>与终身学习对接，学校坚持以立德树人为根本，以服务发展为宗旨，以促进就业为导向，适应技术进步和生产方式变革以及社会公共服务的需要为目标，对各专业人才培养方案进行了修订，进一步调整和优化了课程设置。</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学校牢固树立精品和优质意识，不断加大对精品课程和优质课程的建设力度，逐步形成精品课和优质课的品牌形象。学校现有校级精品课程</w:t>
      </w:r>
      <w:r>
        <w:rPr>
          <w:rFonts w:ascii="仿宋" w:eastAsia="仿宋" w:hAnsi="仿宋" w:cs="仿宋" w:hint="eastAsia"/>
          <w:kern w:val="0"/>
          <w:sz w:val="28"/>
          <w:szCs w:val="28"/>
        </w:rPr>
        <w:t>24</w:t>
      </w:r>
      <w:r>
        <w:rPr>
          <w:rFonts w:ascii="仿宋" w:eastAsia="仿宋" w:hAnsi="仿宋" w:cs="仿宋" w:hint="eastAsia"/>
          <w:kern w:val="0"/>
          <w:sz w:val="28"/>
          <w:szCs w:val="28"/>
        </w:rPr>
        <w:t>门。</w:t>
      </w:r>
      <w:r>
        <w:rPr>
          <w:rFonts w:ascii="仿宋" w:eastAsia="仿宋" w:hAnsi="仿宋" w:cs="仿宋" w:hint="eastAsia"/>
          <w:kern w:val="0"/>
          <w:sz w:val="28"/>
          <w:szCs w:val="28"/>
        </w:rPr>
        <w:t>2016</w:t>
      </w:r>
      <w:r>
        <w:rPr>
          <w:rFonts w:ascii="仿宋" w:eastAsia="仿宋" w:hAnsi="仿宋" w:cs="仿宋" w:hint="eastAsia"/>
          <w:kern w:val="0"/>
          <w:sz w:val="28"/>
          <w:szCs w:val="28"/>
        </w:rPr>
        <w:t>年，</w:t>
      </w:r>
      <w:r>
        <w:rPr>
          <w:rFonts w:ascii="仿宋" w:eastAsia="仿宋" w:hAnsi="仿宋" w:cs="仿宋" w:hint="eastAsia"/>
          <w:kern w:val="0"/>
          <w:sz w:val="28"/>
          <w:szCs w:val="28"/>
        </w:rPr>
        <w:t>外语教师李丽老师的《大学英语》和工程系刘宏南老师的《汽车底盘》被评为校级一等优质课。以精品课程和优质课程为龙头，全校基于工作过程的课程体系建设整体水平逐年提高。</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今年，又启动了高职专业核心课、骨干课课程标准的编订工程，进一步推进了课程建设的科学化、规范化、职业化。</w:t>
      </w:r>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3</w:t>
      </w:r>
      <w:r>
        <w:rPr>
          <w:rFonts w:ascii="仿宋" w:eastAsia="仿宋" w:hAnsi="仿宋" w:cs="仿宋" w:hint="eastAsia"/>
          <w:b/>
          <w:kern w:val="0"/>
          <w:sz w:val="28"/>
          <w:szCs w:val="28"/>
        </w:rPr>
        <w:t>、校企开发课程建设</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本年度，在课程建设中，学校着重加强了与企业合作，共同开发课程。各专业均有与合作企业共同开发的专业课，校企共同开发课程</w:t>
      </w:r>
      <w:r>
        <w:rPr>
          <w:rFonts w:ascii="仿宋" w:eastAsia="仿宋" w:hAnsi="仿宋" w:cs="仿宋" w:hint="eastAsia"/>
          <w:kern w:val="0"/>
          <w:sz w:val="28"/>
          <w:szCs w:val="28"/>
        </w:rPr>
        <w:t>92</w:t>
      </w:r>
      <w:r>
        <w:rPr>
          <w:rFonts w:ascii="仿宋" w:eastAsia="仿宋" w:hAnsi="仿宋" w:cs="仿宋" w:hint="eastAsia"/>
          <w:kern w:val="0"/>
          <w:sz w:val="28"/>
          <w:szCs w:val="28"/>
        </w:rPr>
        <w:t>门，占全部课程的</w:t>
      </w:r>
      <w:r>
        <w:rPr>
          <w:rFonts w:ascii="仿宋" w:eastAsia="仿宋" w:hAnsi="仿宋" w:cs="仿宋" w:hint="eastAsia"/>
          <w:kern w:val="0"/>
          <w:sz w:val="28"/>
          <w:szCs w:val="28"/>
        </w:rPr>
        <w:t>9%</w:t>
      </w:r>
      <w:r>
        <w:rPr>
          <w:rFonts w:ascii="仿宋" w:eastAsia="仿宋" w:hAnsi="仿宋" w:cs="仿宋" w:hint="eastAsia"/>
          <w:kern w:val="0"/>
          <w:sz w:val="28"/>
          <w:szCs w:val="28"/>
        </w:rPr>
        <w:t>。其中，酒店管理专业、移动通讯专业、媒体技术专业的校企合作开发课程比例明显增加。通过</w:t>
      </w:r>
      <w:r>
        <w:rPr>
          <w:rFonts w:ascii="仿宋" w:eastAsia="仿宋" w:hAnsi="仿宋" w:cs="仿宋" w:hint="eastAsia"/>
          <w:kern w:val="0"/>
          <w:sz w:val="28"/>
          <w:szCs w:val="28"/>
        </w:rPr>
        <w:t>共同开发专业课程体系，重构了核心专业课程，实行模块教学，并制定了各专业模块的课程标准，使技能人才培养过程与企业生产活动有机结合和对接，形成了理实一体的教学模式，在学生的技能培养上发挥出了极大的作用。</w:t>
      </w:r>
    </w:p>
    <w:p w:rsidR="003768EE" w:rsidRDefault="007F3E93">
      <w:pPr>
        <w:widowControl/>
        <w:jc w:val="left"/>
        <w:rPr>
          <w:rFonts w:ascii="仿宋" w:eastAsia="仿宋" w:hAnsi="仿宋" w:cs="仿宋"/>
          <w:kern w:val="0"/>
          <w:sz w:val="28"/>
          <w:szCs w:val="28"/>
        </w:rPr>
      </w:pPr>
      <w:r>
        <w:rPr>
          <w:rFonts w:ascii="仿宋" w:eastAsia="仿宋" w:hAnsi="仿宋" w:cs="仿宋"/>
          <w:kern w:val="0"/>
          <w:sz w:val="28"/>
          <w:szCs w:val="28"/>
        </w:rPr>
        <w:br w:type="page"/>
      </w:r>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lastRenderedPageBreak/>
        <w:t>4</w:t>
      </w:r>
      <w:r>
        <w:rPr>
          <w:rFonts w:ascii="仿宋" w:eastAsia="仿宋" w:hAnsi="仿宋" w:cs="仿宋" w:hint="eastAsia"/>
          <w:b/>
          <w:kern w:val="0"/>
          <w:sz w:val="28"/>
          <w:szCs w:val="28"/>
        </w:rPr>
        <w:t>、优化人才培养方案</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人才培养方案是高职院校进行人才培养的实施方案，是对学生在校期间的教育、学习、活动的总体规划。本年度，在学校专业建设指导委员会的指导下，结合企业调研，学校对高职各专业的人才培养方案进行了重新设计和优化，在教学安排尤其是实践教学安排上，更加体现出科学性、实用性、合理性。</w:t>
      </w:r>
    </w:p>
    <w:p w:rsidR="003768EE" w:rsidRDefault="007F3E93">
      <w:pPr>
        <w:pStyle w:val="21"/>
        <w:widowControl/>
        <w:numPr>
          <w:ilvl w:val="0"/>
          <w:numId w:val="1"/>
        </w:numPr>
        <w:ind w:firstLineChars="0"/>
        <w:jc w:val="left"/>
        <w:rPr>
          <w:rFonts w:ascii="仿宋" w:eastAsia="仿宋" w:hAnsi="仿宋" w:cs="仿宋"/>
          <w:b/>
          <w:kern w:val="0"/>
          <w:sz w:val="28"/>
          <w:szCs w:val="28"/>
        </w:rPr>
      </w:pPr>
      <w:r>
        <w:rPr>
          <w:rFonts w:ascii="仿宋" w:eastAsia="仿宋" w:hAnsi="仿宋" w:cs="仿宋" w:hint="eastAsia"/>
          <w:b/>
          <w:kern w:val="0"/>
          <w:sz w:val="28"/>
          <w:szCs w:val="28"/>
        </w:rPr>
        <w:t>案例：建筑专业、涉</w:t>
      </w:r>
      <w:r>
        <w:rPr>
          <w:rFonts w:ascii="仿宋" w:eastAsia="仿宋" w:hAnsi="仿宋" w:cs="仿宋" w:hint="eastAsia"/>
          <w:b/>
          <w:kern w:val="0"/>
          <w:sz w:val="28"/>
          <w:szCs w:val="28"/>
        </w:rPr>
        <w:t>农专业的人才培养模式改革</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2012</w:t>
      </w:r>
      <w:r>
        <w:rPr>
          <w:rFonts w:ascii="仿宋" w:eastAsia="仿宋" w:hAnsi="仿宋" w:cs="仿宋" w:hint="eastAsia"/>
          <w:kern w:val="0"/>
          <w:sz w:val="28"/>
          <w:szCs w:val="28"/>
        </w:rPr>
        <w:t>年底，教育部发布了《高等职业学校专业教学标准》，为高职院校教学基本建设和专业建设提供了权威的理论依据。对照《标准》，全校各教学单位积极组织专业教师探讨专业人才培养目标和规格，研究教学内容和课程体系建设的改革方案。</w:t>
      </w:r>
      <w:r>
        <w:rPr>
          <w:rFonts w:ascii="仿宋" w:eastAsia="仿宋" w:hAnsi="仿宋" w:cs="仿宋" w:hint="eastAsia"/>
          <w:kern w:val="0"/>
          <w:sz w:val="28"/>
          <w:szCs w:val="28"/>
        </w:rPr>
        <w:t>2015</w:t>
      </w:r>
      <w:r>
        <w:rPr>
          <w:rFonts w:ascii="仿宋" w:eastAsia="仿宋" w:hAnsi="仿宋" w:cs="仿宋" w:hint="eastAsia"/>
          <w:kern w:val="0"/>
          <w:sz w:val="28"/>
          <w:szCs w:val="28"/>
        </w:rPr>
        <w:t>年，以《标准》为依据，全校原有的</w:t>
      </w:r>
      <w:r>
        <w:rPr>
          <w:rFonts w:ascii="仿宋" w:eastAsia="仿宋" w:hAnsi="仿宋" w:cs="仿宋" w:hint="eastAsia"/>
          <w:kern w:val="0"/>
          <w:sz w:val="28"/>
          <w:szCs w:val="28"/>
        </w:rPr>
        <w:t>26</w:t>
      </w:r>
      <w:r>
        <w:rPr>
          <w:rFonts w:ascii="仿宋" w:eastAsia="仿宋" w:hAnsi="仿宋" w:cs="仿宋" w:hint="eastAsia"/>
          <w:kern w:val="0"/>
          <w:sz w:val="28"/>
          <w:szCs w:val="28"/>
        </w:rPr>
        <w:t>个高职专业（含方向）重新修订了人才培养方案和教学计划。新的人才培养方案以“强化实践、突出实训、讲求实效”为原则，加强了基于工作过程的课程体系建设，着重解决了课程内容的选择标准和课程安排的序化结构问题。尤其体现出教学紧密围绕</w:t>
      </w:r>
      <w:r>
        <w:rPr>
          <w:rFonts w:ascii="仿宋" w:eastAsia="仿宋" w:hAnsi="仿宋" w:cs="仿宋" w:hint="eastAsia"/>
          <w:kern w:val="0"/>
          <w:sz w:val="28"/>
          <w:szCs w:val="28"/>
        </w:rPr>
        <w:t>行业特点和岗位需求。</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公建系的五个专业全部与建筑行业有关，工期工时一般都在</w:t>
      </w:r>
      <w:r>
        <w:rPr>
          <w:rFonts w:ascii="仿宋" w:eastAsia="仿宋" w:hAnsi="仿宋" w:cs="仿宋" w:hint="eastAsia"/>
          <w:kern w:val="0"/>
          <w:sz w:val="28"/>
          <w:szCs w:val="28"/>
        </w:rPr>
        <w:t>3</w:t>
      </w:r>
      <w:r>
        <w:rPr>
          <w:rFonts w:ascii="仿宋" w:eastAsia="仿宋" w:hAnsi="仿宋" w:cs="仿宋" w:hint="eastAsia"/>
          <w:kern w:val="0"/>
          <w:sz w:val="28"/>
          <w:szCs w:val="28"/>
        </w:rPr>
        <w:t>月末</w:t>
      </w:r>
      <w:r>
        <w:rPr>
          <w:rFonts w:ascii="仿宋" w:eastAsia="仿宋" w:hAnsi="仿宋" w:cs="仿宋" w:hint="eastAsia"/>
          <w:kern w:val="0"/>
          <w:sz w:val="28"/>
          <w:szCs w:val="28"/>
        </w:rPr>
        <w:t>-10</w:t>
      </w:r>
      <w:r>
        <w:rPr>
          <w:rFonts w:ascii="仿宋" w:eastAsia="仿宋" w:hAnsi="仿宋" w:cs="仿宋" w:hint="eastAsia"/>
          <w:kern w:val="0"/>
          <w:sz w:val="28"/>
          <w:szCs w:val="28"/>
        </w:rPr>
        <w:t>月末之间。根据这一特点，公建系在修订人才培养方案时，改变了原来顶岗实习的时间安排，将顶岗实习分为两段进行：从第四学期的</w:t>
      </w:r>
      <w:r>
        <w:rPr>
          <w:rFonts w:ascii="仿宋" w:eastAsia="仿宋" w:hAnsi="仿宋" w:cs="仿宋" w:hint="eastAsia"/>
          <w:kern w:val="0"/>
          <w:sz w:val="28"/>
          <w:szCs w:val="28"/>
        </w:rPr>
        <w:t>4</w:t>
      </w:r>
      <w:r>
        <w:rPr>
          <w:rFonts w:ascii="仿宋" w:eastAsia="仿宋" w:hAnsi="仿宋" w:cs="仿宋" w:hint="eastAsia"/>
          <w:kern w:val="0"/>
          <w:sz w:val="28"/>
          <w:szCs w:val="28"/>
        </w:rPr>
        <w:t>月中旬</w:t>
      </w:r>
      <w:r>
        <w:rPr>
          <w:rFonts w:ascii="仿宋" w:eastAsia="仿宋" w:hAnsi="仿宋" w:cs="仿宋" w:hint="eastAsia"/>
          <w:kern w:val="0"/>
          <w:sz w:val="28"/>
          <w:szCs w:val="28"/>
        </w:rPr>
        <w:t>-</w:t>
      </w:r>
      <w:r>
        <w:rPr>
          <w:rFonts w:ascii="仿宋" w:eastAsia="仿宋" w:hAnsi="仿宋" w:cs="仿宋" w:hint="eastAsia"/>
          <w:kern w:val="0"/>
          <w:sz w:val="28"/>
          <w:szCs w:val="28"/>
        </w:rPr>
        <w:t>到第五学期的</w:t>
      </w:r>
      <w:r>
        <w:rPr>
          <w:rFonts w:ascii="仿宋" w:eastAsia="仿宋" w:hAnsi="仿宋" w:cs="仿宋" w:hint="eastAsia"/>
          <w:kern w:val="0"/>
          <w:sz w:val="28"/>
          <w:szCs w:val="28"/>
        </w:rPr>
        <w:t>10</w:t>
      </w:r>
      <w:r>
        <w:rPr>
          <w:rFonts w:ascii="仿宋" w:eastAsia="仿宋" w:hAnsi="仿宋" w:cs="仿宋" w:hint="eastAsia"/>
          <w:kern w:val="0"/>
          <w:sz w:val="28"/>
          <w:szCs w:val="28"/>
        </w:rPr>
        <w:t>月初为第一阶段，第六学期的</w:t>
      </w:r>
      <w:r>
        <w:rPr>
          <w:rFonts w:ascii="仿宋" w:eastAsia="仿宋" w:hAnsi="仿宋" w:cs="仿宋" w:hint="eastAsia"/>
          <w:kern w:val="0"/>
          <w:sz w:val="28"/>
          <w:szCs w:val="28"/>
        </w:rPr>
        <w:t>3</w:t>
      </w:r>
      <w:r>
        <w:rPr>
          <w:rFonts w:ascii="仿宋" w:eastAsia="仿宋" w:hAnsi="仿宋" w:cs="仿宋" w:hint="eastAsia"/>
          <w:kern w:val="0"/>
          <w:sz w:val="28"/>
          <w:szCs w:val="28"/>
        </w:rPr>
        <w:t>月初</w:t>
      </w:r>
      <w:r>
        <w:rPr>
          <w:rFonts w:ascii="仿宋" w:eastAsia="仿宋" w:hAnsi="仿宋" w:cs="仿宋" w:hint="eastAsia"/>
          <w:kern w:val="0"/>
          <w:sz w:val="28"/>
          <w:szCs w:val="28"/>
        </w:rPr>
        <w:t>-7</w:t>
      </w:r>
      <w:r>
        <w:rPr>
          <w:rFonts w:ascii="仿宋" w:eastAsia="仿宋" w:hAnsi="仿宋" w:cs="仿宋" w:hint="eastAsia"/>
          <w:kern w:val="0"/>
          <w:sz w:val="28"/>
          <w:szCs w:val="28"/>
        </w:rPr>
        <w:t>月初毕业未第二阶段。这样安排顶岗实习，既满足了教学需要，又能顺利找到实习岗位，得到了企业、学生的一致欢迎。</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农牧系的园林园艺专业，也是具有明显季节性的专业。在修订人才培养方案时，也考虑到了农时特点，将顶岗实习安排在了农忙时节进行。</w:t>
      </w:r>
    </w:p>
    <w:p w:rsidR="003768EE" w:rsidRDefault="007F3E93">
      <w:pPr>
        <w:pStyle w:val="2"/>
        <w:spacing w:before="100" w:after="100" w:line="240" w:lineRule="auto"/>
        <w:ind w:firstLineChars="200" w:firstLine="562"/>
        <w:jc w:val="left"/>
        <w:rPr>
          <w:rFonts w:ascii="仿宋" w:eastAsia="仿宋" w:hAnsi="仿宋"/>
          <w:sz w:val="28"/>
          <w:szCs w:val="28"/>
        </w:rPr>
      </w:pPr>
      <w:bookmarkStart w:id="20" w:name="_Toc470183514"/>
      <w:r>
        <w:rPr>
          <w:rFonts w:ascii="仿宋" w:eastAsia="仿宋" w:hAnsi="仿宋" w:hint="eastAsia"/>
          <w:sz w:val="28"/>
          <w:szCs w:val="28"/>
        </w:rPr>
        <w:t>（三）教材建设</w:t>
      </w:r>
      <w:bookmarkEnd w:id="20"/>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学校现用教材均为高职高专规划教材。学校也积极鼓励教师自编或参编教材、讲义。尤其是与企业专业技术人员共同研究课程内容，编写适合职业教育的专业课教材。现有校企合作开发教材</w:t>
      </w:r>
      <w:r>
        <w:rPr>
          <w:rFonts w:ascii="仿宋" w:eastAsia="仿宋" w:hAnsi="仿宋" w:cs="仿宋" w:hint="eastAsia"/>
          <w:kern w:val="0"/>
          <w:sz w:val="28"/>
          <w:szCs w:val="28"/>
        </w:rPr>
        <w:t>44</w:t>
      </w:r>
      <w:r>
        <w:rPr>
          <w:rFonts w:ascii="仿宋" w:eastAsia="仿宋" w:hAnsi="仿宋" w:cs="仿宋" w:hint="eastAsia"/>
          <w:kern w:val="0"/>
          <w:sz w:val="28"/>
          <w:szCs w:val="28"/>
        </w:rPr>
        <w:t>本。</w:t>
      </w:r>
    </w:p>
    <w:p w:rsidR="003768EE" w:rsidRDefault="007F3E93">
      <w:pPr>
        <w:pStyle w:val="21"/>
        <w:widowControl/>
        <w:numPr>
          <w:ilvl w:val="0"/>
          <w:numId w:val="1"/>
        </w:numPr>
        <w:spacing w:line="560" w:lineRule="exact"/>
        <w:ind w:firstLineChars="0"/>
        <w:jc w:val="left"/>
        <w:rPr>
          <w:rFonts w:ascii="仿宋" w:eastAsia="仿宋" w:hAnsi="仿宋" w:cs="仿宋"/>
          <w:b/>
          <w:kern w:val="0"/>
          <w:sz w:val="28"/>
          <w:szCs w:val="28"/>
        </w:rPr>
      </w:pPr>
      <w:r>
        <w:rPr>
          <w:rFonts w:ascii="仿宋" w:eastAsia="仿宋" w:hAnsi="仿宋" w:cs="仿宋" w:hint="eastAsia"/>
          <w:b/>
          <w:kern w:val="0"/>
          <w:sz w:val="28"/>
          <w:szCs w:val="28"/>
        </w:rPr>
        <w:t>案例：公建系建筑类专业测量专业课讲义</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我校公建系始建于</w:t>
      </w:r>
      <w:r>
        <w:rPr>
          <w:rFonts w:ascii="仿宋" w:eastAsia="仿宋" w:hAnsi="仿宋" w:cs="仿宋" w:hint="eastAsia"/>
          <w:kern w:val="0"/>
          <w:sz w:val="28"/>
          <w:szCs w:val="28"/>
        </w:rPr>
        <w:t>2014</w:t>
      </w:r>
      <w:r>
        <w:rPr>
          <w:rFonts w:ascii="仿宋" w:eastAsia="仿宋" w:hAnsi="仿宋" w:cs="仿宋" w:hint="eastAsia"/>
          <w:kern w:val="0"/>
          <w:sz w:val="28"/>
          <w:szCs w:val="28"/>
        </w:rPr>
        <w:t>年</w:t>
      </w:r>
      <w:r>
        <w:rPr>
          <w:rFonts w:ascii="仿宋" w:eastAsia="仿宋" w:hAnsi="仿宋" w:cs="仿宋" w:hint="eastAsia"/>
          <w:kern w:val="0"/>
          <w:sz w:val="28"/>
          <w:szCs w:val="28"/>
        </w:rPr>
        <w:t>7</w:t>
      </w:r>
      <w:r>
        <w:rPr>
          <w:rFonts w:ascii="仿宋" w:eastAsia="仿宋" w:hAnsi="仿宋" w:cs="仿宋" w:hint="eastAsia"/>
          <w:kern w:val="0"/>
          <w:sz w:val="28"/>
          <w:szCs w:val="28"/>
        </w:rPr>
        <w:t>月，开设了建筑工程技术、道路桥梁工程技术、工程测量技术等</w:t>
      </w:r>
      <w:r>
        <w:rPr>
          <w:rFonts w:ascii="仿宋" w:eastAsia="仿宋" w:hAnsi="仿宋" w:cs="仿宋" w:hint="eastAsia"/>
          <w:kern w:val="0"/>
          <w:sz w:val="28"/>
          <w:szCs w:val="28"/>
        </w:rPr>
        <w:t>5</w:t>
      </w:r>
      <w:r>
        <w:rPr>
          <w:rFonts w:ascii="仿宋" w:eastAsia="仿宋" w:hAnsi="仿宋" w:cs="仿宋" w:hint="eastAsia"/>
          <w:kern w:val="0"/>
          <w:sz w:val="28"/>
          <w:szCs w:val="28"/>
        </w:rPr>
        <w:t>个专业。为了加强建筑类专业建设，学校</w:t>
      </w:r>
      <w:r>
        <w:rPr>
          <w:rFonts w:ascii="仿宋" w:eastAsia="仿宋" w:hAnsi="仿宋" w:cs="仿宋" w:hint="eastAsia"/>
          <w:kern w:val="0"/>
          <w:sz w:val="28"/>
          <w:szCs w:val="28"/>
        </w:rPr>
        <w:t>2015</w:t>
      </w:r>
      <w:r>
        <w:rPr>
          <w:rFonts w:ascii="仿宋" w:eastAsia="仿宋" w:hAnsi="仿宋" w:cs="仿宋" w:hint="eastAsia"/>
          <w:kern w:val="0"/>
          <w:sz w:val="28"/>
          <w:szCs w:val="28"/>
        </w:rPr>
        <w:t>年投资</w:t>
      </w:r>
      <w:r>
        <w:rPr>
          <w:rFonts w:ascii="仿宋" w:eastAsia="仿宋" w:hAnsi="仿宋" w:cs="仿宋" w:hint="eastAsia"/>
          <w:kern w:val="0"/>
          <w:sz w:val="28"/>
          <w:szCs w:val="28"/>
        </w:rPr>
        <w:t>200</w:t>
      </w:r>
      <w:r>
        <w:rPr>
          <w:rFonts w:ascii="仿宋" w:eastAsia="仿宋" w:hAnsi="仿宋" w:cs="仿宋" w:hint="eastAsia"/>
          <w:kern w:val="0"/>
          <w:sz w:val="28"/>
          <w:szCs w:val="28"/>
        </w:rPr>
        <w:t>余万元，建设了测量实训室、建筑材料实训室。綦中测量实训室的设备为全部是新型测量设备，包括电子水准仪、全站仪、</w:t>
      </w:r>
      <w:r>
        <w:rPr>
          <w:rFonts w:ascii="仿宋" w:eastAsia="仿宋" w:hAnsi="仿宋" w:cs="仿宋" w:hint="eastAsia"/>
          <w:kern w:val="0"/>
          <w:sz w:val="28"/>
          <w:szCs w:val="28"/>
        </w:rPr>
        <w:t>GPS</w:t>
      </w:r>
      <w:r>
        <w:rPr>
          <w:rFonts w:ascii="仿宋" w:eastAsia="仿宋" w:hAnsi="仿宋" w:cs="仿宋" w:hint="eastAsia"/>
          <w:kern w:val="0"/>
          <w:sz w:val="28"/>
          <w:szCs w:val="28"/>
        </w:rPr>
        <w:t>等。这些新设备是建筑行业目前通用的测量设备，学生只有熟练掌握了这些设备的使用方法，才能在实习和就业时得心应手。</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测量教研室的几位老师，根据现有实训设备情况，查遍高职高专教材目录中，均没找到最实用、最科学的教材。鉴于这种情况，四名测量专业课教师决定根据学生实</w:t>
      </w:r>
      <w:r>
        <w:rPr>
          <w:rFonts w:ascii="仿宋" w:eastAsia="仿宋" w:hAnsi="仿宋" w:cs="仿宋" w:hint="eastAsia"/>
          <w:kern w:val="0"/>
          <w:sz w:val="28"/>
          <w:szCs w:val="28"/>
        </w:rPr>
        <w:t>际、专业实际、设备实际及岗位需求实际，编写一本最实用、最方便、最有效的讲义。测量教研室的老师们利用</w:t>
      </w:r>
      <w:r>
        <w:rPr>
          <w:rFonts w:ascii="仿宋" w:eastAsia="仿宋" w:hAnsi="仿宋" w:cs="仿宋" w:hint="eastAsia"/>
          <w:kern w:val="0"/>
          <w:sz w:val="28"/>
          <w:szCs w:val="28"/>
        </w:rPr>
        <w:t>2016</w:t>
      </w:r>
      <w:r>
        <w:rPr>
          <w:rFonts w:ascii="仿宋" w:eastAsia="仿宋" w:hAnsi="仿宋" w:cs="仿宋" w:hint="eastAsia"/>
          <w:kern w:val="0"/>
          <w:sz w:val="28"/>
          <w:szCs w:val="28"/>
        </w:rPr>
        <w:t>年寒假的两个月时间，通过与合作企业的技术人员共同研究探讨，编写出两本集理论知识、实践技能和操作项目训练于一体的测量专业讲义。一本是《实用速成测量仪器操作手册》，内容涵盖了电子水准仪、全站仪、</w:t>
      </w:r>
      <w:r>
        <w:rPr>
          <w:rFonts w:ascii="仿宋" w:eastAsia="仿宋" w:hAnsi="仿宋" w:cs="仿宋" w:hint="eastAsia"/>
          <w:kern w:val="0"/>
          <w:sz w:val="28"/>
          <w:szCs w:val="28"/>
        </w:rPr>
        <w:t>GPS</w:t>
      </w:r>
      <w:r>
        <w:rPr>
          <w:rFonts w:ascii="仿宋" w:eastAsia="仿宋" w:hAnsi="仿宋" w:cs="仿宋" w:hint="eastAsia"/>
          <w:kern w:val="0"/>
          <w:sz w:val="28"/>
          <w:szCs w:val="28"/>
        </w:rPr>
        <w:t>三种设备的使用操作方法；一本是《施工放样实训手册》，内容是通过设置实训任务，使学生掌握新设备的操作。</w:t>
      </w:r>
    </w:p>
    <w:p w:rsidR="003768EE" w:rsidRDefault="007F3E93">
      <w:pPr>
        <w:widowControl/>
        <w:spacing w:line="5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实用讲义在寒假开学后开始使用，老师们利用讲义授课，学生们利用讲义学习训练，教学效果显著。公建系学生在</w:t>
      </w:r>
      <w:r>
        <w:rPr>
          <w:rFonts w:ascii="仿宋" w:eastAsia="仿宋" w:hAnsi="仿宋" w:cs="仿宋" w:hint="eastAsia"/>
          <w:kern w:val="0"/>
          <w:sz w:val="28"/>
          <w:szCs w:val="28"/>
        </w:rPr>
        <w:t>2016</w:t>
      </w:r>
      <w:r>
        <w:rPr>
          <w:rFonts w:ascii="仿宋" w:eastAsia="仿宋" w:hAnsi="仿宋" w:cs="仿宋" w:hint="eastAsia"/>
          <w:kern w:val="0"/>
          <w:sz w:val="28"/>
          <w:szCs w:val="28"/>
        </w:rPr>
        <w:t>年</w:t>
      </w:r>
      <w:r>
        <w:rPr>
          <w:rFonts w:ascii="仿宋" w:eastAsia="仿宋" w:hAnsi="仿宋" w:cs="仿宋" w:hint="eastAsia"/>
          <w:kern w:val="0"/>
          <w:sz w:val="28"/>
          <w:szCs w:val="28"/>
        </w:rPr>
        <w:t>5</w:t>
      </w:r>
      <w:r>
        <w:rPr>
          <w:rFonts w:ascii="仿宋" w:eastAsia="仿宋" w:hAnsi="仿宋" w:cs="仿宋" w:hint="eastAsia"/>
          <w:kern w:val="0"/>
          <w:sz w:val="28"/>
          <w:szCs w:val="28"/>
        </w:rPr>
        <w:t>月离校实习，到各个实习岗位后，马上就能正确使用、操作新型测量设备，大大缩短了顶岗适应期，得到了企业的高度评价。</w:t>
      </w:r>
    </w:p>
    <w:p w:rsidR="003768EE" w:rsidRDefault="007F3E93">
      <w:pPr>
        <w:widowControl/>
        <w:spacing w:line="5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目前，这本校企合作开发的实用讲义，正在进行修改、完善，不日即可出版，成为一本具有创新内容的校本教材。</w:t>
      </w:r>
    </w:p>
    <w:p w:rsidR="003768EE" w:rsidRDefault="007F3E93">
      <w:pPr>
        <w:pStyle w:val="2"/>
        <w:spacing w:before="100" w:after="100" w:line="240" w:lineRule="auto"/>
        <w:ind w:firstLineChars="200" w:firstLine="562"/>
        <w:jc w:val="left"/>
        <w:rPr>
          <w:rFonts w:ascii="仿宋" w:eastAsia="仿宋" w:hAnsi="仿宋"/>
          <w:sz w:val="28"/>
          <w:szCs w:val="28"/>
        </w:rPr>
      </w:pPr>
      <w:bookmarkStart w:id="21" w:name="_Toc470183515"/>
      <w:r>
        <w:rPr>
          <w:rFonts w:ascii="仿宋" w:eastAsia="仿宋" w:hAnsi="仿宋" w:hint="eastAsia"/>
          <w:sz w:val="28"/>
          <w:szCs w:val="28"/>
        </w:rPr>
        <w:t>（四）推进教学方式方法创新</w:t>
      </w:r>
      <w:bookmarkEnd w:id="21"/>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为了激发学生学习兴趣，提高与企业实际需要的吻合度，我们大力推进了理实一体化、项目教学法和任务驱动法等教学方法的改革，不断丰富新的教学手段。近年来，微课、慕课教学逐步走进课堂。学校选派多名骨干教师参加这些新教学手段的培训，目前，参加培训的老师已将学习成果运用在了教学中</w:t>
      </w:r>
      <w:r>
        <w:rPr>
          <w:rFonts w:ascii="仿宋" w:eastAsia="仿宋" w:hAnsi="仿宋" w:cs="仿宋" w:hint="eastAsia"/>
          <w:kern w:val="0"/>
          <w:sz w:val="28"/>
          <w:szCs w:val="28"/>
        </w:rPr>
        <w:t>，微课制作与应用在全校得到推广。随着学校数字化校园建设的推进，这些新的教学手段必将成为学校教学方式方法创新的重要成果。</w:t>
      </w:r>
    </w:p>
    <w:p w:rsidR="003768EE" w:rsidRDefault="007F3E93">
      <w:pPr>
        <w:widowControl/>
        <w:spacing w:line="580" w:lineRule="exact"/>
        <w:jc w:val="center"/>
        <w:rPr>
          <w:rFonts w:ascii="仿宋" w:eastAsia="仿宋" w:hAnsi="仿宋" w:cs="仿宋"/>
          <w:b/>
          <w:kern w:val="0"/>
          <w:sz w:val="28"/>
          <w:szCs w:val="28"/>
        </w:rPr>
      </w:pPr>
      <w:r>
        <w:rPr>
          <w:rFonts w:ascii="仿宋" w:eastAsia="仿宋" w:hAnsi="仿宋" w:cs="仿宋" w:hint="eastAsia"/>
          <w:b/>
          <w:kern w:val="0"/>
          <w:sz w:val="28"/>
          <w:szCs w:val="28"/>
        </w:rPr>
        <w:t>教师参加</w:t>
      </w:r>
      <w:r>
        <w:rPr>
          <w:rFonts w:ascii="仿宋" w:eastAsia="仿宋" w:hAnsi="仿宋" w:cs="仿宋" w:hint="eastAsia"/>
          <w:b/>
          <w:kern w:val="0"/>
          <w:sz w:val="28"/>
          <w:szCs w:val="28"/>
        </w:rPr>
        <w:t>2016</w:t>
      </w:r>
      <w:r>
        <w:rPr>
          <w:rFonts w:ascii="仿宋" w:eastAsia="仿宋" w:hAnsi="仿宋" w:cs="仿宋" w:hint="eastAsia"/>
          <w:b/>
          <w:kern w:val="0"/>
          <w:sz w:val="28"/>
          <w:szCs w:val="28"/>
        </w:rPr>
        <w:t>年辽宁省信息化教学比赛成绩</w:t>
      </w:r>
    </w:p>
    <w:p w:rsidR="003768EE" w:rsidRDefault="007F3E93">
      <w:pPr>
        <w:rPr>
          <w:rFonts w:ascii="仿宋" w:eastAsia="仿宋" w:hAnsi="仿宋" w:cs="仿宋"/>
          <w:color w:val="FF0000"/>
          <w:kern w:val="0"/>
          <w:sz w:val="30"/>
          <w:szCs w:val="30"/>
        </w:rPr>
      </w:pPr>
      <w:r>
        <w:rPr>
          <w:rFonts w:ascii="仿宋" w:eastAsia="仿宋" w:hAnsi="仿宋" w:cs="仿宋" w:hint="eastAsia"/>
          <w:noProof/>
          <w:color w:val="FF0000"/>
          <w:kern w:val="0"/>
          <w:sz w:val="30"/>
          <w:szCs w:val="30"/>
        </w:rPr>
        <w:drawing>
          <wp:inline distT="0" distB="0" distL="114300" distR="114300">
            <wp:extent cx="5311140" cy="2640330"/>
            <wp:effectExtent l="19050" t="19050" r="22860" b="26670"/>
            <wp:docPr id="12" name="图片 12" descr="$I9_R@~ZM4}])LAW3IDJP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9_R@~ZM4}])LAW3IDJP6G"/>
                    <pic:cNvPicPr>
                      <a:picLocks noChangeAspect="1"/>
                    </pic:cNvPicPr>
                  </pic:nvPicPr>
                  <pic:blipFill>
                    <a:blip r:embed="rId24"/>
                    <a:stretch>
                      <a:fillRect/>
                    </a:stretch>
                  </pic:blipFill>
                  <pic:spPr>
                    <a:xfrm>
                      <a:off x="0" y="0"/>
                      <a:ext cx="5306307" cy="2637797"/>
                    </a:xfrm>
                    <a:prstGeom prst="rect">
                      <a:avLst/>
                    </a:prstGeom>
                    <a:ln>
                      <a:solidFill>
                        <a:schemeClr val="tx1"/>
                      </a:solidFill>
                    </a:ln>
                  </pic:spPr>
                </pic:pic>
              </a:graphicData>
            </a:graphic>
          </wp:inline>
        </w:drawing>
      </w:r>
    </w:p>
    <w:p w:rsidR="003768EE" w:rsidRDefault="007F3E93">
      <w:pPr>
        <w:rPr>
          <w:rFonts w:ascii="仿宋" w:eastAsia="仿宋" w:hAnsi="仿宋"/>
          <w:b/>
          <w:bCs/>
          <w:sz w:val="28"/>
          <w:szCs w:val="28"/>
        </w:rPr>
      </w:pPr>
      <w:r>
        <w:rPr>
          <w:rFonts w:ascii="仿宋" w:eastAsia="仿宋" w:hAnsi="仿宋" w:cs="仿宋" w:hint="eastAsia"/>
          <w:noProof/>
          <w:color w:val="FF0000"/>
          <w:kern w:val="0"/>
          <w:sz w:val="30"/>
          <w:szCs w:val="30"/>
        </w:rPr>
        <w:lastRenderedPageBreak/>
        <w:drawing>
          <wp:inline distT="0" distB="0" distL="114300" distR="114300">
            <wp:extent cx="5327015" cy="2700020"/>
            <wp:effectExtent l="0" t="0" r="6985" b="5080"/>
            <wp:docPr id="1" name="图片 1" descr="QS]ZX1UI~8P1]HTK(Y]BZ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S]ZX1UI~8P1]HTK(Y]BZ_5"/>
                    <pic:cNvPicPr>
                      <a:picLocks noChangeAspect="1"/>
                    </pic:cNvPicPr>
                  </pic:nvPicPr>
                  <pic:blipFill>
                    <a:blip r:embed="rId25"/>
                    <a:stretch>
                      <a:fillRect/>
                    </a:stretch>
                  </pic:blipFill>
                  <pic:spPr>
                    <a:xfrm>
                      <a:off x="0" y="0"/>
                      <a:ext cx="5338970" cy="2706225"/>
                    </a:xfrm>
                    <a:prstGeom prst="rect">
                      <a:avLst/>
                    </a:prstGeom>
                  </pic:spPr>
                </pic:pic>
              </a:graphicData>
            </a:graphic>
          </wp:inline>
        </w:drawing>
      </w:r>
    </w:p>
    <w:p w:rsidR="003768EE" w:rsidRDefault="007F3E93">
      <w:pPr>
        <w:pStyle w:val="2"/>
        <w:spacing w:before="100" w:after="100" w:line="240" w:lineRule="auto"/>
        <w:ind w:firstLineChars="200" w:firstLine="562"/>
        <w:jc w:val="left"/>
        <w:rPr>
          <w:rFonts w:ascii="仿宋" w:eastAsia="仿宋" w:hAnsi="仿宋"/>
          <w:sz w:val="28"/>
          <w:szCs w:val="28"/>
        </w:rPr>
      </w:pPr>
      <w:bookmarkStart w:id="22" w:name="_Toc470183516"/>
      <w:r>
        <w:rPr>
          <w:rFonts w:ascii="仿宋" w:eastAsia="仿宋" w:hAnsi="仿宋" w:hint="eastAsia"/>
          <w:sz w:val="28"/>
          <w:szCs w:val="28"/>
        </w:rPr>
        <w:t>（五）积极开展技能竞赛</w:t>
      </w:r>
      <w:bookmarkEnd w:id="22"/>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学校在优化专业结构，改革人才培养模式的同时，非常注重学生职业技能和综合职业能力的养成训练，鼓励并积极组织学生参加校内外各级各类技能竞赛，提升学生职业能力。</w:t>
      </w:r>
      <w:r>
        <w:rPr>
          <w:rFonts w:ascii="仿宋" w:eastAsia="仿宋" w:hAnsi="仿宋" w:cs="仿宋" w:hint="eastAsia"/>
          <w:kern w:val="0"/>
          <w:sz w:val="28"/>
          <w:szCs w:val="28"/>
        </w:rPr>
        <w:t>2015-2016</w:t>
      </w:r>
      <w:r>
        <w:rPr>
          <w:rFonts w:ascii="仿宋" w:eastAsia="仿宋" w:hAnsi="仿宋" w:cs="仿宋" w:hint="eastAsia"/>
          <w:kern w:val="0"/>
          <w:sz w:val="28"/>
          <w:szCs w:val="28"/>
        </w:rPr>
        <w:t>学年，学校组织学生参加了辽宁省和阜新市的学生职业技能竞赛，并取得了良好成绩。</w:t>
      </w:r>
    </w:p>
    <w:p w:rsidR="003768EE" w:rsidRDefault="007F3E93" w:rsidP="00C3093A">
      <w:pPr>
        <w:widowControl/>
        <w:spacing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2016</w:t>
      </w:r>
      <w:r>
        <w:rPr>
          <w:rFonts w:ascii="仿宋" w:eastAsia="仿宋" w:hAnsi="仿宋" w:cs="仿宋" w:hint="eastAsia"/>
          <w:b/>
          <w:kern w:val="0"/>
          <w:sz w:val="28"/>
          <w:szCs w:val="28"/>
        </w:rPr>
        <w:t>年阜新高专参加辽宁省职业院校技能大赛（高职组）成绩</w:t>
      </w:r>
    </w:p>
    <w:tbl>
      <w:tblPr>
        <w:tblStyle w:val="a9"/>
        <w:tblW w:w="8522" w:type="dxa"/>
        <w:tblLayout w:type="fixed"/>
        <w:tblLook w:val="04A0"/>
      </w:tblPr>
      <w:tblGrid>
        <w:gridCol w:w="1953"/>
        <w:gridCol w:w="990"/>
        <w:gridCol w:w="2693"/>
        <w:gridCol w:w="994"/>
        <w:gridCol w:w="1892"/>
      </w:tblGrid>
      <w:tr w:rsidR="003768EE">
        <w:trPr>
          <w:trHeight w:val="819"/>
        </w:trPr>
        <w:tc>
          <w:tcPr>
            <w:tcW w:w="1953"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参赛项目</w:t>
            </w:r>
          </w:p>
        </w:tc>
        <w:tc>
          <w:tcPr>
            <w:tcW w:w="990"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比赛</w:t>
            </w:r>
          </w:p>
          <w:p w:rsidR="003768EE" w:rsidRDefault="007F3E93">
            <w:pPr>
              <w:jc w:val="center"/>
              <w:rPr>
                <w:rFonts w:ascii="仿宋" w:eastAsia="仿宋" w:hAnsi="仿宋"/>
                <w:b/>
                <w:sz w:val="24"/>
              </w:rPr>
            </w:pPr>
            <w:r>
              <w:rPr>
                <w:rFonts w:ascii="仿宋" w:eastAsia="仿宋" w:hAnsi="仿宋" w:hint="eastAsia"/>
                <w:b/>
                <w:sz w:val="24"/>
              </w:rPr>
              <w:t>级别</w:t>
            </w:r>
          </w:p>
        </w:tc>
        <w:tc>
          <w:tcPr>
            <w:tcW w:w="2693"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参赛选手</w:t>
            </w:r>
          </w:p>
        </w:tc>
        <w:tc>
          <w:tcPr>
            <w:tcW w:w="994"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获奖</w:t>
            </w:r>
          </w:p>
        </w:tc>
        <w:tc>
          <w:tcPr>
            <w:tcW w:w="1892"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指导教师</w:t>
            </w:r>
          </w:p>
        </w:tc>
      </w:tr>
      <w:tr w:rsidR="003768EE">
        <w:trPr>
          <w:trHeight w:val="680"/>
        </w:trPr>
        <w:tc>
          <w:tcPr>
            <w:tcW w:w="1953" w:type="dxa"/>
            <w:vAlign w:val="center"/>
          </w:tcPr>
          <w:p w:rsidR="003768EE" w:rsidRDefault="007F3E93">
            <w:pPr>
              <w:jc w:val="center"/>
              <w:rPr>
                <w:rFonts w:ascii="仿宋" w:eastAsia="仿宋" w:hAnsi="仿宋"/>
                <w:sz w:val="24"/>
              </w:rPr>
            </w:pPr>
            <w:r>
              <w:rPr>
                <w:rFonts w:ascii="仿宋" w:eastAsia="仿宋" w:hAnsi="仿宋" w:hint="eastAsia"/>
                <w:sz w:val="24"/>
              </w:rPr>
              <w:t>中餐主题宴会</w:t>
            </w:r>
          </w:p>
        </w:tc>
        <w:tc>
          <w:tcPr>
            <w:tcW w:w="990" w:type="dxa"/>
            <w:vAlign w:val="center"/>
          </w:tcPr>
          <w:p w:rsidR="003768EE" w:rsidRDefault="007F3E93">
            <w:pPr>
              <w:jc w:val="center"/>
              <w:rPr>
                <w:rFonts w:ascii="仿宋" w:eastAsia="仿宋" w:hAnsi="仿宋"/>
                <w:sz w:val="24"/>
              </w:rPr>
            </w:pPr>
            <w:r>
              <w:rPr>
                <w:rFonts w:ascii="仿宋" w:eastAsia="仿宋" w:hAnsi="仿宋" w:hint="eastAsia"/>
                <w:sz w:val="24"/>
              </w:rPr>
              <w:t>省级</w:t>
            </w:r>
          </w:p>
        </w:tc>
        <w:tc>
          <w:tcPr>
            <w:tcW w:w="2693" w:type="dxa"/>
            <w:vAlign w:val="center"/>
          </w:tcPr>
          <w:p w:rsidR="003768EE" w:rsidRDefault="007F3E93">
            <w:pPr>
              <w:rPr>
                <w:rFonts w:ascii="仿宋" w:eastAsia="仿宋" w:hAnsi="仿宋"/>
                <w:sz w:val="24"/>
              </w:rPr>
            </w:pPr>
            <w:r>
              <w:rPr>
                <w:rFonts w:ascii="仿宋" w:eastAsia="仿宋" w:hAnsi="仿宋" w:hint="eastAsia"/>
                <w:sz w:val="24"/>
              </w:rPr>
              <w:t>鲁爽、宫泓尧、刘旭静</w:t>
            </w:r>
          </w:p>
        </w:tc>
        <w:tc>
          <w:tcPr>
            <w:tcW w:w="994" w:type="dxa"/>
            <w:vAlign w:val="center"/>
          </w:tcPr>
          <w:p w:rsidR="003768EE" w:rsidRDefault="007F3E93">
            <w:pPr>
              <w:jc w:val="center"/>
              <w:rPr>
                <w:rFonts w:ascii="仿宋" w:eastAsia="仿宋" w:hAnsi="仿宋"/>
                <w:sz w:val="24"/>
              </w:rPr>
            </w:pPr>
            <w:r>
              <w:rPr>
                <w:rFonts w:ascii="仿宋" w:eastAsia="仿宋" w:hAnsi="仿宋" w:hint="eastAsia"/>
                <w:sz w:val="24"/>
              </w:rPr>
              <w:t>二等奖</w:t>
            </w:r>
          </w:p>
        </w:tc>
        <w:tc>
          <w:tcPr>
            <w:tcW w:w="1892" w:type="dxa"/>
            <w:vAlign w:val="center"/>
          </w:tcPr>
          <w:p w:rsidR="003768EE" w:rsidRDefault="003768EE">
            <w:pPr>
              <w:jc w:val="center"/>
              <w:rPr>
                <w:rFonts w:ascii="仿宋" w:eastAsia="仿宋" w:hAnsi="仿宋"/>
                <w:sz w:val="24"/>
              </w:rPr>
            </w:pPr>
          </w:p>
        </w:tc>
      </w:tr>
      <w:tr w:rsidR="003768EE">
        <w:trPr>
          <w:trHeight w:val="680"/>
        </w:trPr>
        <w:tc>
          <w:tcPr>
            <w:tcW w:w="1953" w:type="dxa"/>
            <w:vAlign w:val="center"/>
          </w:tcPr>
          <w:p w:rsidR="003768EE" w:rsidRDefault="007F3E93">
            <w:pPr>
              <w:jc w:val="center"/>
              <w:rPr>
                <w:rFonts w:ascii="仿宋" w:eastAsia="仿宋" w:hAnsi="仿宋"/>
                <w:sz w:val="24"/>
              </w:rPr>
            </w:pPr>
            <w:r>
              <w:rPr>
                <w:rFonts w:ascii="仿宋" w:eastAsia="仿宋" w:hAnsi="仿宋" w:hint="eastAsia"/>
                <w:sz w:val="24"/>
              </w:rPr>
              <w:t>导游服务技能</w:t>
            </w:r>
          </w:p>
        </w:tc>
        <w:tc>
          <w:tcPr>
            <w:tcW w:w="990" w:type="dxa"/>
            <w:vAlign w:val="center"/>
          </w:tcPr>
          <w:p w:rsidR="003768EE" w:rsidRDefault="007F3E93">
            <w:pPr>
              <w:jc w:val="center"/>
              <w:rPr>
                <w:rFonts w:ascii="仿宋" w:eastAsia="仿宋" w:hAnsi="仿宋"/>
                <w:sz w:val="24"/>
              </w:rPr>
            </w:pPr>
            <w:r>
              <w:rPr>
                <w:rFonts w:ascii="仿宋" w:eastAsia="仿宋" w:hAnsi="仿宋" w:hint="eastAsia"/>
                <w:sz w:val="24"/>
              </w:rPr>
              <w:t>省级</w:t>
            </w:r>
          </w:p>
        </w:tc>
        <w:tc>
          <w:tcPr>
            <w:tcW w:w="2693" w:type="dxa"/>
            <w:vAlign w:val="center"/>
          </w:tcPr>
          <w:p w:rsidR="003768EE" w:rsidRDefault="007F3E93">
            <w:pPr>
              <w:rPr>
                <w:rFonts w:ascii="仿宋" w:eastAsia="仿宋" w:hAnsi="仿宋"/>
                <w:sz w:val="24"/>
              </w:rPr>
            </w:pPr>
            <w:r>
              <w:rPr>
                <w:rFonts w:ascii="仿宋" w:eastAsia="仿宋" w:hAnsi="仿宋" w:hint="eastAsia"/>
                <w:sz w:val="24"/>
              </w:rPr>
              <w:t>纪雪</w:t>
            </w:r>
          </w:p>
        </w:tc>
        <w:tc>
          <w:tcPr>
            <w:tcW w:w="994" w:type="dxa"/>
            <w:vAlign w:val="center"/>
          </w:tcPr>
          <w:p w:rsidR="003768EE" w:rsidRDefault="007F3E93">
            <w:pPr>
              <w:jc w:val="center"/>
              <w:rPr>
                <w:rFonts w:ascii="仿宋" w:eastAsia="仿宋" w:hAnsi="仿宋"/>
                <w:sz w:val="24"/>
              </w:rPr>
            </w:pPr>
            <w:r>
              <w:rPr>
                <w:rFonts w:ascii="仿宋" w:eastAsia="仿宋" w:hAnsi="仿宋" w:hint="eastAsia"/>
                <w:sz w:val="24"/>
              </w:rPr>
              <w:t>二等奖</w:t>
            </w:r>
          </w:p>
        </w:tc>
        <w:tc>
          <w:tcPr>
            <w:tcW w:w="1892" w:type="dxa"/>
            <w:vAlign w:val="center"/>
          </w:tcPr>
          <w:p w:rsidR="003768EE" w:rsidRDefault="007F3E93">
            <w:pPr>
              <w:jc w:val="center"/>
              <w:rPr>
                <w:rFonts w:ascii="仿宋" w:eastAsia="仿宋" w:hAnsi="仿宋"/>
                <w:sz w:val="24"/>
              </w:rPr>
            </w:pPr>
            <w:r>
              <w:rPr>
                <w:rFonts w:ascii="仿宋" w:eastAsia="仿宋" w:hAnsi="仿宋" w:hint="eastAsia"/>
                <w:sz w:val="24"/>
              </w:rPr>
              <w:t>柏</w:t>
            </w:r>
            <w:r>
              <w:rPr>
                <w:rFonts w:ascii="仿宋" w:eastAsia="仿宋" w:hAnsi="仿宋" w:hint="eastAsia"/>
                <w:sz w:val="24"/>
              </w:rPr>
              <w:t xml:space="preserve">  </w:t>
            </w:r>
            <w:r>
              <w:rPr>
                <w:rFonts w:ascii="仿宋" w:eastAsia="仿宋" w:hAnsi="仿宋" w:hint="eastAsia"/>
                <w:sz w:val="24"/>
              </w:rPr>
              <w:t>灵</w:t>
            </w:r>
          </w:p>
        </w:tc>
      </w:tr>
      <w:tr w:rsidR="003768EE">
        <w:trPr>
          <w:trHeight w:val="680"/>
        </w:trPr>
        <w:tc>
          <w:tcPr>
            <w:tcW w:w="1953" w:type="dxa"/>
            <w:vAlign w:val="center"/>
          </w:tcPr>
          <w:p w:rsidR="003768EE" w:rsidRDefault="007F3E93">
            <w:pPr>
              <w:jc w:val="center"/>
              <w:rPr>
                <w:rFonts w:ascii="仿宋" w:eastAsia="仿宋" w:hAnsi="仿宋"/>
                <w:sz w:val="24"/>
              </w:rPr>
            </w:pPr>
            <w:r>
              <w:rPr>
                <w:rFonts w:ascii="仿宋" w:eastAsia="仿宋" w:hAnsi="仿宋" w:hint="eastAsia"/>
                <w:sz w:val="24"/>
              </w:rPr>
              <w:t>导游服务技能</w:t>
            </w:r>
          </w:p>
        </w:tc>
        <w:tc>
          <w:tcPr>
            <w:tcW w:w="990" w:type="dxa"/>
            <w:vAlign w:val="center"/>
          </w:tcPr>
          <w:p w:rsidR="003768EE" w:rsidRDefault="007F3E93">
            <w:pPr>
              <w:jc w:val="center"/>
              <w:rPr>
                <w:rFonts w:ascii="仿宋" w:eastAsia="仿宋" w:hAnsi="仿宋"/>
                <w:sz w:val="24"/>
              </w:rPr>
            </w:pPr>
            <w:r>
              <w:rPr>
                <w:rFonts w:ascii="仿宋" w:eastAsia="仿宋" w:hAnsi="仿宋" w:hint="eastAsia"/>
                <w:sz w:val="24"/>
              </w:rPr>
              <w:t>省级</w:t>
            </w:r>
          </w:p>
        </w:tc>
        <w:tc>
          <w:tcPr>
            <w:tcW w:w="2693" w:type="dxa"/>
            <w:vAlign w:val="center"/>
          </w:tcPr>
          <w:p w:rsidR="003768EE" w:rsidRDefault="007F3E93">
            <w:pPr>
              <w:rPr>
                <w:rFonts w:ascii="仿宋" w:eastAsia="仿宋" w:hAnsi="仿宋"/>
                <w:sz w:val="24"/>
              </w:rPr>
            </w:pPr>
            <w:r>
              <w:rPr>
                <w:rFonts w:ascii="仿宋" w:eastAsia="仿宋" w:hAnsi="仿宋" w:hint="eastAsia"/>
                <w:sz w:val="24"/>
              </w:rPr>
              <w:t>张禹伦</w:t>
            </w:r>
          </w:p>
        </w:tc>
        <w:tc>
          <w:tcPr>
            <w:tcW w:w="994" w:type="dxa"/>
            <w:vAlign w:val="center"/>
          </w:tcPr>
          <w:p w:rsidR="003768EE" w:rsidRDefault="007F3E93">
            <w:pPr>
              <w:jc w:val="center"/>
              <w:rPr>
                <w:rFonts w:ascii="仿宋" w:eastAsia="仿宋" w:hAnsi="仿宋"/>
                <w:sz w:val="24"/>
              </w:rPr>
            </w:pPr>
            <w:r>
              <w:rPr>
                <w:rFonts w:ascii="仿宋" w:eastAsia="仿宋" w:hAnsi="仿宋" w:hint="eastAsia"/>
                <w:sz w:val="24"/>
              </w:rPr>
              <w:t>三等奖</w:t>
            </w:r>
          </w:p>
        </w:tc>
        <w:tc>
          <w:tcPr>
            <w:tcW w:w="1892" w:type="dxa"/>
            <w:vAlign w:val="center"/>
          </w:tcPr>
          <w:p w:rsidR="003768EE" w:rsidRDefault="007F3E93">
            <w:pPr>
              <w:jc w:val="center"/>
              <w:rPr>
                <w:rFonts w:ascii="仿宋" w:eastAsia="仿宋" w:hAnsi="仿宋"/>
                <w:sz w:val="24"/>
              </w:rPr>
            </w:pPr>
            <w:r>
              <w:rPr>
                <w:rFonts w:ascii="仿宋" w:eastAsia="仿宋" w:hAnsi="仿宋" w:hint="eastAsia"/>
                <w:sz w:val="24"/>
              </w:rPr>
              <w:t>李亚卓</w:t>
            </w:r>
          </w:p>
        </w:tc>
      </w:tr>
      <w:tr w:rsidR="003768EE">
        <w:trPr>
          <w:trHeight w:val="680"/>
        </w:trPr>
        <w:tc>
          <w:tcPr>
            <w:tcW w:w="1953" w:type="dxa"/>
            <w:vAlign w:val="center"/>
          </w:tcPr>
          <w:p w:rsidR="003768EE" w:rsidRDefault="007F3E93">
            <w:pPr>
              <w:jc w:val="center"/>
              <w:rPr>
                <w:rFonts w:ascii="仿宋" w:eastAsia="仿宋" w:hAnsi="仿宋"/>
                <w:sz w:val="24"/>
              </w:rPr>
            </w:pPr>
            <w:r>
              <w:rPr>
                <w:rFonts w:ascii="仿宋" w:eastAsia="仿宋" w:hAnsi="仿宋" w:hint="eastAsia"/>
                <w:sz w:val="24"/>
              </w:rPr>
              <w:t>三维建模数字化设计与制造</w:t>
            </w:r>
          </w:p>
        </w:tc>
        <w:tc>
          <w:tcPr>
            <w:tcW w:w="990" w:type="dxa"/>
            <w:vAlign w:val="center"/>
          </w:tcPr>
          <w:p w:rsidR="003768EE" w:rsidRDefault="007F3E93">
            <w:pPr>
              <w:jc w:val="center"/>
              <w:rPr>
                <w:rFonts w:ascii="仿宋" w:eastAsia="仿宋" w:hAnsi="仿宋"/>
                <w:sz w:val="24"/>
              </w:rPr>
            </w:pPr>
            <w:r>
              <w:rPr>
                <w:rFonts w:ascii="仿宋" w:eastAsia="仿宋" w:hAnsi="仿宋" w:hint="eastAsia"/>
                <w:sz w:val="24"/>
              </w:rPr>
              <w:t>省级</w:t>
            </w:r>
          </w:p>
        </w:tc>
        <w:tc>
          <w:tcPr>
            <w:tcW w:w="2693" w:type="dxa"/>
            <w:vAlign w:val="center"/>
          </w:tcPr>
          <w:p w:rsidR="003768EE" w:rsidRDefault="007F3E93">
            <w:pPr>
              <w:rPr>
                <w:rFonts w:ascii="仿宋" w:eastAsia="仿宋" w:hAnsi="仿宋"/>
                <w:sz w:val="24"/>
              </w:rPr>
            </w:pPr>
            <w:r>
              <w:rPr>
                <w:rFonts w:ascii="仿宋" w:eastAsia="仿宋" w:hAnsi="仿宋" w:hint="eastAsia"/>
                <w:sz w:val="24"/>
              </w:rPr>
              <w:t>刘瑞林、徐峥、郭洋</w:t>
            </w:r>
          </w:p>
        </w:tc>
        <w:tc>
          <w:tcPr>
            <w:tcW w:w="994" w:type="dxa"/>
            <w:vAlign w:val="center"/>
          </w:tcPr>
          <w:p w:rsidR="003768EE" w:rsidRDefault="007F3E93">
            <w:pPr>
              <w:jc w:val="center"/>
              <w:rPr>
                <w:rFonts w:ascii="仿宋" w:eastAsia="仿宋" w:hAnsi="仿宋"/>
                <w:sz w:val="24"/>
              </w:rPr>
            </w:pPr>
            <w:r>
              <w:rPr>
                <w:rFonts w:ascii="仿宋" w:eastAsia="仿宋" w:hAnsi="仿宋" w:hint="eastAsia"/>
                <w:sz w:val="24"/>
              </w:rPr>
              <w:t>三等奖</w:t>
            </w:r>
          </w:p>
        </w:tc>
        <w:tc>
          <w:tcPr>
            <w:tcW w:w="1892" w:type="dxa"/>
            <w:vAlign w:val="center"/>
          </w:tcPr>
          <w:p w:rsidR="003768EE" w:rsidRDefault="007F3E93">
            <w:pPr>
              <w:jc w:val="center"/>
              <w:rPr>
                <w:rFonts w:ascii="仿宋" w:eastAsia="仿宋" w:hAnsi="仿宋"/>
                <w:sz w:val="24"/>
              </w:rPr>
            </w:pPr>
            <w:r>
              <w:rPr>
                <w:rFonts w:ascii="仿宋" w:eastAsia="仿宋" w:hAnsi="仿宋" w:hint="eastAsia"/>
                <w:sz w:val="24"/>
              </w:rPr>
              <w:t>周宇、朱会东、周双喜</w:t>
            </w:r>
          </w:p>
        </w:tc>
      </w:tr>
      <w:tr w:rsidR="003768EE">
        <w:trPr>
          <w:trHeight w:val="680"/>
        </w:trPr>
        <w:tc>
          <w:tcPr>
            <w:tcW w:w="1953" w:type="dxa"/>
            <w:vAlign w:val="center"/>
          </w:tcPr>
          <w:p w:rsidR="003768EE" w:rsidRDefault="007F3E93">
            <w:pPr>
              <w:jc w:val="center"/>
              <w:rPr>
                <w:rFonts w:ascii="仿宋" w:eastAsia="仿宋" w:hAnsi="仿宋"/>
                <w:sz w:val="24"/>
              </w:rPr>
            </w:pPr>
            <w:r>
              <w:rPr>
                <w:rFonts w:ascii="仿宋" w:eastAsia="仿宋" w:hAnsi="仿宋" w:hint="eastAsia"/>
                <w:sz w:val="24"/>
              </w:rPr>
              <w:t>市场营销技能</w:t>
            </w:r>
          </w:p>
        </w:tc>
        <w:tc>
          <w:tcPr>
            <w:tcW w:w="990" w:type="dxa"/>
            <w:vAlign w:val="center"/>
          </w:tcPr>
          <w:p w:rsidR="003768EE" w:rsidRDefault="007F3E93">
            <w:pPr>
              <w:jc w:val="center"/>
              <w:rPr>
                <w:rFonts w:ascii="仿宋" w:eastAsia="仿宋" w:hAnsi="仿宋"/>
                <w:sz w:val="24"/>
              </w:rPr>
            </w:pPr>
            <w:r>
              <w:rPr>
                <w:rFonts w:ascii="仿宋" w:eastAsia="仿宋" w:hAnsi="仿宋" w:hint="eastAsia"/>
                <w:sz w:val="24"/>
              </w:rPr>
              <w:t>省级</w:t>
            </w:r>
          </w:p>
        </w:tc>
        <w:tc>
          <w:tcPr>
            <w:tcW w:w="2693" w:type="dxa"/>
            <w:vAlign w:val="center"/>
          </w:tcPr>
          <w:p w:rsidR="003768EE" w:rsidRDefault="007F3E93">
            <w:pPr>
              <w:rPr>
                <w:rFonts w:ascii="仿宋" w:eastAsia="仿宋" w:hAnsi="仿宋"/>
                <w:sz w:val="24"/>
              </w:rPr>
            </w:pPr>
            <w:r>
              <w:rPr>
                <w:rFonts w:ascii="仿宋" w:eastAsia="仿宋" w:hAnsi="仿宋" w:hint="eastAsia"/>
                <w:sz w:val="24"/>
              </w:rPr>
              <w:t>王宇、姜艳飞、祖静、</w:t>
            </w:r>
          </w:p>
          <w:p w:rsidR="003768EE" w:rsidRDefault="007F3E93">
            <w:pPr>
              <w:rPr>
                <w:rFonts w:ascii="仿宋" w:eastAsia="仿宋" w:hAnsi="仿宋"/>
                <w:sz w:val="24"/>
              </w:rPr>
            </w:pPr>
            <w:r>
              <w:rPr>
                <w:rFonts w:ascii="仿宋" w:eastAsia="仿宋" w:hAnsi="仿宋" w:hint="eastAsia"/>
                <w:sz w:val="24"/>
              </w:rPr>
              <w:t>何天生</w:t>
            </w:r>
          </w:p>
        </w:tc>
        <w:tc>
          <w:tcPr>
            <w:tcW w:w="994" w:type="dxa"/>
            <w:vAlign w:val="center"/>
          </w:tcPr>
          <w:p w:rsidR="003768EE" w:rsidRDefault="007F3E93">
            <w:pPr>
              <w:jc w:val="center"/>
              <w:rPr>
                <w:rFonts w:ascii="仿宋" w:eastAsia="仿宋" w:hAnsi="仿宋"/>
                <w:sz w:val="24"/>
              </w:rPr>
            </w:pPr>
            <w:r>
              <w:rPr>
                <w:rFonts w:ascii="仿宋" w:eastAsia="仿宋" w:hAnsi="仿宋" w:hint="eastAsia"/>
                <w:sz w:val="24"/>
              </w:rPr>
              <w:t>二等奖</w:t>
            </w:r>
          </w:p>
        </w:tc>
        <w:tc>
          <w:tcPr>
            <w:tcW w:w="1892" w:type="dxa"/>
            <w:vAlign w:val="center"/>
          </w:tcPr>
          <w:p w:rsidR="003768EE" w:rsidRDefault="007F3E93">
            <w:pPr>
              <w:jc w:val="center"/>
              <w:rPr>
                <w:rFonts w:ascii="仿宋" w:eastAsia="仿宋" w:hAnsi="仿宋"/>
                <w:sz w:val="24"/>
              </w:rPr>
            </w:pPr>
            <w:r>
              <w:rPr>
                <w:rFonts w:ascii="仿宋" w:eastAsia="仿宋" w:hAnsi="仿宋" w:hint="eastAsia"/>
                <w:sz w:val="24"/>
              </w:rPr>
              <w:t>海秋丹、戴昕哲</w:t>
            </w:r>
          </w:p>
        </w:tc>
      </w:tr>
    </w:tbl>
    <w:p w:rsidR="003768EE" w:rsidRDefault="003768EE">
      <w:pPr>
        <w:rPr>
          <w:rFonts w:ascii="仿宋" w:eastAsia="仿宋" w:hAnsi="仿宋" w:cs="仿宋"/>
          <w:color w:val="000000"/>
          <w:kern w:val="0"/>
          <w:sz w:val="30"/>
          <w:szCs w:val="30"/>
        </w:rPr>
      </w:pPr>
    </w:p>
    <w:p w:rsidR="003768EE" w:rsidRDefault="007F3E93">
      <w:pPr>
        <w:widowControl/>
        <w:jc w:val="left"/>
      </w:pPr>
      <w:r>
        <w:br w:type="page"/>
      </w:r>
    </w:p>
    <w:p w:rsidR="003768EE" w:rsidRDefault="007F3E93" w:rsidP="00C3093A">
      <w:pPr>
        <w:widowControl/>
        <w:spacing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lastRenderedPageBreak/>
        <w:t>2015</w:t>
      </w:r>
      <w:r>
        <w:rPr>
          <w:rFonts w:ascii="仿宋" w:eastAsia="仿宋" w:hAnsi="仿宋" w:cs="仿宋" w:hint="eastAsia"/>
          <w:b/>
          <w:kern w:val="0"/>
          <w:sz w:val="28"/>
          <w:szCs w:val="28"/>
        </w:rPr>
        <w:t>年阜新市职业学校技能大赛（高职组）</w:t>
      </w:r>
      <w:r>
        <w:rPr>
          <w:rFonts w:ascii="仿宋" w:eastAsia="仿宋" w:hAnsi="仿宋" w:cs="仿宋" w:hint="eastAsia"/>
          <w:b/>
          <w:kern w:val="0"/>
          <w:sz w:val="28"/>
          <w:szCs w:val="28"/>
        </w:rPr>
        <w:t>阜新高专学生</w:t>
      </w:r>
      <w:r>
        <w:rPr>
          <w:rFonts w:ascii="仿宋" w:eastAsia="仿宋" w:hAnsi="仿宋" w:cs="仿宋" w:hint="eastAsia"/>
          <w:b/>
          <w:kern w:val="0"/>
          <w:sz w:val="28"/>
          <w:szCs w:val="28"/>
        </w:rPr>
        <w:t>成绩</w:t>
      </w:r>
    </w:p>
    <w:tbl>
      <w:tblPr>
        <w:tblStyle w:val="a9"/>
        <w:tblW w:w="8522" w:type="dxa"/>
        <w:tblLayout w:type="fixed"/>
        <w:tblLook w:val="04A0"/>
      </w:tblPr>
      <w:tblGrid>
        <w:gridCol w:w="533"/>
        <w:gridCol w:w="1842"/>
        <w:gridCol w:w="1749"/>
        <w:gridCol w:w="1749"/>
        <w:gridCol w:w="1749"/>
        <w:gridCol w:w="900"/>
      </w:tblGrid>
      <w:tr w:rsidR="003768EE">
        <w:trPr>
          <w:trHeight w:val="837"/>
          <w:tblHeader/>
        </w:trPr>
        <w:tc>
          <w:tcPr>
            <w:tcW w:w="533" w:type="dxa"/>
            <w:shd w:val="clear" w:color="auto" w:fill="92D050"/>
            <w:vAlign w:val="center"/>
          </w:tcPr>
          <w:p w:rsidR="003768EE" w:rsidRDefault="007F3E93">
            <w:pPr>
              <w:jc w:val="center"/>
              <w:rPr>
                <w:rFonts w:ascii="仿宋" w:eastAsia="仿宋" w:hAnsi="仿宋"/>
                <w:b/>
                <w:szCs w:val="21"/>
              </w:rPr>
            </w:pPr>
            <w:r>
              <w:rPr>
                <w:rFonts w:ascii="仿宋" w:eastAsia="仿宋" w:hAnsi="仿宋" w:hint="eastAsia"/>
                <w:b/>
                <w:szCs w:val="21"/>
              </w:rPr>
              <w:t>序号</w:t>
            </w:r>
          </w:p>
        </w:tc>
        <w:tc>
          <w:tcPr>
            <w:tcW w:w="1842" w:type="dxa"/>
            <w:shd w:val="clear" w:color="auto" w:fill="92D050"/>
            <w:vAlign w:val="center"/>
          </w:tcPr>
          <w:p w:rsidR="003768EE" w:rsidRDefault="007F3E93">
            <w:pPr>
              <w:jc w:val="center"/>
              <w:rPr>
                <w:rFonts w:ascii="仿宋" w:eastAsia="仿宋" w:hAnsi="仿宋"/>
                <w:b/>
                <w:szCs w:val="21"/>
              </w:rPr>
            </w:pPr>
            <w:r>
              <w:rPr>
                <w:rFonts w:ascii="仿宋" w:eastAsia="仿宋" w:hAnsi="仿宋" w:hint="eastAsia"/>
                <w:b/>
                <w:szCs w:val="21"/>
              </w:rPr>
              <w:t>比赛项目</w:t>
            </w:r>
          </w:p>
        </w:tc>
        <w:tc>
          <w:tcPr>
            <w:tcW w:w="1749" w:type="dxa"/>
            <w:shd w:val="clear" w:color="auto" w:fill="92D050"/>
            <w:vAlign w:val="center"/>
          </w:tcPr>
          <w:p w:rsidR="003768EE" w:rsidRDefault="007F3E93">
            <w:pPr>
              <w:jc w:val="center"/>
              <w:rPr>
                <w:rFonts w:ascii="仿宋" w:eastAsia="仿宋" w:hAnsi="仿宋"/>
                <w:b/>
                <w:szCs w:val="21"/>
              </w:rPr>
            </w:pPr>
            <w:r>
              <w:rPr>
                <w:rFonts w:ascii="仿宋" w:eastAsia="仿宋" w:hAnsi="仿宋" w:hint="eastAsia"/>
                <w:b/>
                <w:szCs w:val="21"/>
              </w:rPr>
              <w:t>一等奖</w:t>
            </w:r>
          </w:p>
        </w:tc>
        <w:tc>
          <w:tcPr>
            <w:tcW w:w="1749" w:type="dxa"/>
            <w:shd w:val="clear" w:color="auto" w:fill="92D050"/>
            <w:vAlign w:val="center"/>
          </w:tcPr>
          <w:p w:rsidR="003768EE" w:rsidRDefault="007F3E93">
            <w:pPr>
              <w:jc w:val="center"/>
              <w:rPr>
                <w:rFonts w:ascii="仿宋" w:eastAsia="仿宋" w:hAnsi="仿宋"/>
                <w:b/>
                <w:szCs w:val="21"/>
              </w:rPr>
            </w:pPr>
            <w:r>
              <w:rPr>
                <w:rFonts w:ascii="仿宋" w:eastAsia="仿宋" w:hAnsi="仿宋" w:hint="eastAsia"/>
                <w:b/>
                <w:szCs w:val="21"/>
              </w:rPr>
              <w:t>二等奖</w:t>
            </w:r>
          </w:p>
        </w:tc>
        <w:tc>
          <w:tcPr>
            <w:tcW w:w="1749" w:type="dxa"/>
            <w:shd w:val="clear" w:color="auto" w:fill="92D050"/>
            <w:vAlign w:val="center"/>
          </w:tcPr>
          <w:p w:rsidR="003768EE" w:rsidRDefault="007F3E93">
            <w:pPr>
              <w:jc w:val="center"/>
              <w:rPr>
                <w:rFonts w:ascii="仿宋" w:eastAsia="仿宋" w:hAnsi="仿宋"/>
                <w:b/>
                <w:szCs w:val="21"/>
              </w:rPr>
            </w:pPr>
            <w:r>
              <w:rPr>
                <w:rFonts w:ascii="仿宋" w:eastAsia="仿宋" w:hAnsi="仿宋" w:hint="eastAsia"/>
                <w:b/>
                <w:szCs w:val="21"/>
              </w:rPr>
              <w:t>三等奖</w:t>
            </w:r>
          </w:p>
        </w:tc>
        <w:tc>
          <w:tcPr>
            <w:tcW w:w="900" w:type="dxa"/>
            <w:shd w:val="clear" w:color="auto" w:fill="92D050"/>
            <w:vAlign w:val="center"/>
          </w:tcPr>
          <w:p w:rsidR="003768EE" w:rsidRDefault="007F3E93">
            <w:pPr>
              <w:jc w:val="center"/>
              <w:rPr>
                <w:rFonts w:ascii="仿宋" w:eastAsia="仿宋" w:hAnsi="仿宋"/>
                <w:b/>
                <w:szCs w:val="21"/>
              </w:rPr>
            </w:pPr>
            <w:r>
              <w:rPr>
                <w:rFonts w:ascii="仿宋" w:eastAsia="仿宋" w:hAnsi="仿宋" w:hint="eastAsia"/>
                <w:b/>
                <w:szCs w:val="21"/>
              </w:rPr>
              <w:t>指导</w:t>
            </w:r>
          </w:p>
          <w:p w:rsidR="003768EE" w:rsidRDefault="007F3E93">
            <w:pPr>
              <w:jc w:val="center"/>
              <w:rPr>
                <w:rFonts w:ascii="仿宋" w:eastAsia="仿宋" w:hAnsi="仿宋"/>
                <w:b/>
                <w:szCs w:val="21"/>
              </w:rPr>
            </w:pPr>
            <w:r>
              <w:rPr>
                <w:rFonts w:ascii="仿宋" w:eastAsia="仿宋" w:hAnsi="仿宋" w:hint="eastAsia"/>
                <w:b/>
                <w:szCs w:val="21"/>
              </w:rPr>
              <w:t>教师</w:t>
            </w:r>
          </w:p>
        </w:tc>
      </w:tr>
      <w:tr w:rsidR="003768EE">
        <w:trPr>
          <w:trHeight w:val="692"/>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平面设计</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赵</w:t>
            </w:r>
            <w:r>
              <w:rPr>
                <w:rFonts w:ascii="仿宋" w:eastAsia="仿宋" w:hAnsi="仿宋" w:hint="eastAsia"/>
                <w:szCs w:val="21"/>
              </w:rPr>
              <w:t xml:space="preserve">  </w:t>
            </w:r>
            <w:r>
              <w:rPr>
                <w:rFonts w:ascii="仿宋" w:eastAsia="仿宋" w:hAnsi="仿宋" w:hint="eastAsia"/>
                <w:szCs w:val="21"/>
              </w:rPr>
              <w:t>旭</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曹宇晨</w:t>
            </w:r>
            <w:r>
              <w:rPr>
                <w:rFonts w:ascii="仿宋" w:eastAsia="仿宋" w:hAnsi="仿宋" w:hint="eastAsia"/>
                <w:szCs w:val="21"/>
              </w:rPr>
              <w:t xml:space="preserve"> </w:t>
            </w:r>
            <w:r>
              <w:rPr>
                <w:rFonts w:ascii="仿宋" w:eastAsia="仿宋" w:hAnsi="仿宋" w:hint="eastAsia"/>
                <w:szCs w:val="21"/>
              </w:rPr>
              <w:t>蔡士欣</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王菲菲</w:t>
            </w:r>
            <w:r>
              <w:rPr>
                <w:rFonts w:ascii="仿宋" w:eastAsia="仿宋" w:hAnsi="仿宋" w:hint="eastAsia"/>
                <w:szCs w:val="21"/>
              </w:rPr>
              <w:t xml:space="preserve"> </w:t>
            </w:r>
            <w:r>
              <w:rPr>
                <w:rFonts w:ascii="仿宋" w:eastAsia="仿宋" w:hAnsi="仿宋" w:hint="eastAsia"/>
                <w:szCs w:val="21"/>
              </w:rPr>
              <w:t>毕文静</w:t>
            </w:r>
          </w:p>
          <w:p w:rsidR="003768EE" w:rsidRDefault="007F3E93">
            <w:pPr>
              <w:rPr>
                <w:rFonts w:ascii="仿宋" w:eastAsia="仿宋" w:hAnsi="仿宋"/>
                <w:szCs w:val="21"/>
              </w:rPr>
            </w:pPr>
            <w:r>
              <w:rPr>
                <w:rFonts w:ascii="仿宋" w:eastAsia="仿宋" w:hAnsi="仿宋" w:hint="eastAsia"/>
                <w:szCs w:val="21"/>
              </w:rPr>
              <w:t>张晓航</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张晓玲</w:t>
            </w:r>
          </w:p>
          <w:p w:rsidR="003768EE" w:rsidRDefault="007F3E93">
            <w:pPr>
              <w:jc w:val="center"/>
              <w:rPr>
                <w:rFonts w:ascii="仿宋" w:eastAsia="仿宋" w:hAnsi="仿宋"/>
                <w:szCs w:val="21"/>
              </w:rPr>
            </w:pPr>
            <w:r>
              <w:rPr>
                <w:rFonts w:ascii="仿宋" w:eastAsia="仿宋" w:hAnsi="仿宋" w:hint="eastAsia"/>
                <w:szCs w:val="21"/>
              </w:rPr>
              <w:t>徐</w:t>
            </w:r>
            <w:r>
              <w:rPr>
                <w:rFonts w:ascii="仿宋" w:eastAsia="仿宋" w:hAnsi="仿宋" w:hint="eastAsia"/>
                <w:szCs w:val="21"/>
              </w:rPr>
              <w:t xml:space="preserve">  </w:t>
            </w:r>
            <w:r>
              <w:rPr>
                <w:rFonts w:ascii="仿宋" w:eastAsia="仿宋" w:hAnsi="仿宋" w:hint="eastAsia"/>
                <w:szCs w:val="21"/>
              </w:rPr>
              <w:t>丹</w:t>
            </w:r>
          </w:p>
        </w:tc>
      </w:tr>
      <w:tr w:rsidR="003768EE">
        <w:trPr>
          <w:trHeight w:val="1978"/>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2</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教师技能（普师）</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蕊</w:t>
            </w:r>
            <w:r>
              <w:rPr>
                <w:rFonts w:ascii="仿宋" w:eastAsia="仿宋" w:hAnsi="仿宋" w:hint="eastAsia"/>
                <w:szCs w:val="21"/>
              </w:rPr>
              <w:t xml:space="preserve"> </w:t>
            </w:r>
            <w:r>
              <w:rPr>
                <w:rFonts w:ascii="仿宋" w:eastAsia="仿宋" w:hAnsi="仿宋" w:hint="eastAsia"/>
                <w:szCs w:val="21"/>
              </w:rPr>
              <w:t>马莹莹</w:t>
            </w:r>
          </w:p>
          <w:p w:rsidR="003768EE" w:rsidRDefault="007F3E93">
            <w:pPr>
              <w:rPr>
                <w:rFonts w:ascii="仿宋" w:eastAsia="仿宋" w:hAnsi="仿宋"/>
                <w:szCs w:val="21"/>
              </w:rPr>
            </w:pPr>
            <w:r>
              <w:rPr>
                <w:rFonts w:ascii="仿宋" w:eastAsia="仿宋" w:hAnsi="仿宋" w:hint="eastAsia"/>
                <w:szCs w:val="21"/>
              </w:rPr>
              <w:t>张雪欣</w:t>
            </w:r>
            <w:r>
              <w:rPr>
                <w:rFonts w:ascii="仿宋" w:eastAsia="仿宋" w:hAnsi="仿宋" w:hint="eastAsia"/>
                <w:szCs w:val="21"/>
              </w:rPr>
              <w:t xml:space="preserve"> </w:t>
            </w:r>
            <w:r>
              <w:rPr>
                <w:rFonts w:ascii="仿宋" w:eastAsia="仿宋" w:hAnsi="仿宋" w:hint="eastAsia"/>
                <w:szCs w:val="21"/>
              </w:rPr>
              <w:t>于</w:t>
            </w:r>
            <w:r>
              <w:rPr>
                <w:rFonts w:ascii="仿宋" w:eastAsia="仿宋" w:hAnsi="仿宋" w:hint="eastAsia"/>
                <w:szCs w:val="21"/>
              </w:rPr>
              <w:t xml:space="preserve">  </w:t>
            </w:r>
            <w:r>
              <w:rPr>
                <w:rFonts w:ascii="仿宋" w:eastAsia="仿宋" w:hAnsi="仿宋" w:hint="eastAsia"/>
                <w:szCs w:val="21"/>
              </w:rPr>
              <w:t>佳</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韩</w:t>
            </w:r>
            <w:r>
              <w:rPr>
                <w:rFonts w:ascii="仿宋" w:eastAsia="仿宋" w:hAnsi="仿宋" w:hint="eastAsia"/>
                <w:szCs w:val="21"/>
              </w:rPr>
              <w:t xml:space="preserve">  </w:t>
            </w:r>
            <w:r>
              <w:rPr>
                <w:rFonts w:ascii="仿宋" w:eastAsia="仿宋" w:hAnsi="仿宋" w:hint="eastAsia"/>
                <w:szCs w:val="21"/>
              </w:rPr>
              <w:t>颖</w:t>
            </w:r>
            <w:r>
              <w:rPr>
                <w:rFonts w:ascii="仿宋" w:eastAsia="仿宋" w:hAnsi="仿宋" w:hint="eastAsia"/>
                <w:szCs w:val="21"/>
              </w:rPr>
              <w:t xml:space="preserve"> </w:t>
            </w:r>
            <w:r>
              <w:rPr>
                <w:rFonts w:ascii="仿宋" w:eastAsia="仿宋" w:hAnsi="仿宋" w:hint="eastAsia"/>
                <w:szCs w:val="21"/>
              </w:rPr>
              <w:t>张智杰</w:t>
            </w:r>
          </w:p>
          <w:p w:rsidR="003768EE" w:rsidRDefault="007F3E93">
            <w:pPr>
              <w:rPr>
                <w:rFonts w:ascii="仿宋" w:eastAsia="仿宋" w:hAnsi="仿宋"/>
                <w:szCs w:val="21"/>
              </w:rPr>
            </w:pPr>
            <w:r>
              <w:rPr>
                <w:rFonts w:ascii="仿宋" w:eastAsia="仿宋" w:hAnsi="仿宋" w:hint="eastAsia"/>
                <w:szCs w:val="21"/>
              </w:rPr>
              <w:t>赵瑞童</w:t>
            </w:r>
            <w:r>
              <w:rPr>
                <w:rFonts w:ascii="仿宋" w:eastAsia="仿宋" w:hAnsi="仿宋" w:hint="eastAsia"/>
                <w:szCs w:val="21"/>
              </w:rPr>
              <w:t xml:space="preserve"> </w:t>
            </w:r>
            <w:r>
              <w:rPr>
                <w:rFonts w:ascii="仿宋" w:eastAsia="仿宋" w:hAnsi="仿宋" w:hint="eastAsia"/>
                <w:szCs w:val="21"/>
              </w:rPr>
              <w:t>宋迎伟</w:t>
            </w:r>
          </w:p>
          <w:p w:rsidR="003768EE" w:rsidRDefault="007F3E93">
            <w:pPr>
              <w:rPr>
                <w:rFonts w:ascii="仿宋" w:eastAsia="仿宋" w:hAnsi="仿宋"/>
                <w:szCs w:val="21"/>
              </w:rPr>
            </w:pPr>
            <w:r>
              <w:rPr>
                <w:rFonts w:ascii="仿宋" w:eastAsia="仿宋" w:hAnsi="仿宋" w:hint="eastAsia"/>
                <w:szCs w:val="21"/>
              </w:rPr>
              <w:t>吴</w:t>
            </w:r>
            <w:r>
              <w:rPr>
                <w:rFonts w:ascii="仿宋" w:eastAsia="仿宋" w:hAnsi="仿宋" w:hint="eastAsia"/>
                <w:szCs w:val="21"/>
              </w:rPr>
              <w:t xml:space="preserve">  </w:t>
            </w:r>
            <w:r>
              <w:rPr>
                <w:rFonts w:ascii="仿宋" w:eastAsia="仿宋" w:hAnsi="仿宋" w:hint="eastAsia"/>
                <w:szCs w:val="21"/>
              </w:rPr>
              <w:t>优</w:t>
            </w:r>
            <w:r>
              <w:rPr>
                <w:rFonts w:ascii="仿宋" w:eastAsia="仿宋" w:hAnsi="仿宋" w:hint="eastAsia"/>
                <w:szCs w:val="21"/>
              </w:rPr>
              <w:t xml:space="preserve"> </w:t>
            </w:r>
            <w:r>
              <w:rPr>
                <w:rFonts w:ascii="仿宋" w:eastAsia="仿宋" w:hAnsi="仿宋" w:hint="eastAsia"/>
                <w:szCs w:val="21"/>
              </w:rPr>
              <w:t>张敬楠</w:t>
            </w:r>
          </w:p>
          <w:p w:rsidR="003768EE" w:rsidRDefault="007F3E93">
            <w:pPr>
              <w:rPr>
                <w:rFonts w:ascii="仿宋" w:eastAsia="仿宋" w:hAnsi="仿宋"/>
                <w:szCs w:val="21"/>
              </w:rPr>
            </w:pPr>
            <w:r>
              <w:rPr>
                <w:rFonts w:ascii="仿宋" w:eastAsia="仿宋" w:hAnsi="仿宋" w:hint="eastAsia"/>
                <w:szCs w:val="21"/>
              </w:rPr>
              <w:t>孟</w:t>
            </w:r>
            <w:r>
              <w:rPr>
                <w:rFonts w:ascii="仿宋" w:eastAsia="仿宋" w:hAnsi="仿宋" w:hint="eastAsia"/>
                <w:szCs w:val="21"/>
              </w:rPr>
              <w:t xml:space="preserve">  </w:t>
            </w:r>
            <w:r>
              <w:rPr>
                <w:rFonts w:ascii="仿宋" w:eastAsia="仿宋" w:hAnsi="仿宋" w:hint="eastAsia"/>
                <w:szCs w:val="21"/>
              </w:rPr>
              <w:t>建</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高秀影</w:t>
            </w:r>
            <w:r>
              <w:rPr>
                <w:rFonts w:ascii="仿宋" w:eastAsia="仿宋" w:hAnsi="仿宋" w:hint="eastAsia"/>
                <w:szCs w:val="21"/>
              </w:rPr>
              <w:t xml:space="preserve"> </w:t>
            </w:r>
            <w:r>
              <w:rPr>
                <w:rFonts w:ascii="仿宋" w:eastAsia="仿宋" w:hAnsi="仿宋" w:hint="eastAsia"/>
                <w:szCs w:val="21"/>
              </w:rPr>
              <w:t>白文静</w:t>
            </w:r>
          </w:p>
          <w:p w:rsidR="003768EE" w:rsidRDefault="007F3E93">
            <w:pPr>
              <w:rPr>
                <w:rFonts w:ascii="仿宋" w:eastAsia="仿宋" w:hAnsi="仿宋"/>
                <w:szCs w:val="21"/>
              </w:rPr>
            </w:pPr>
            <w:r>
              <w:rPr>
                <w:rFonts w:ascii="仿宋" w:eastAsia="仿宋" w:hAnsi="仿宋" w:hint="eastAsia"/>
                <w:szCs w:val="21"/>
              </w:rPr>
              <w:t>段昕萍</w:t>
            </w:r>
            <w:r>
              <w:rPr>
                <w:rFonts w:ascii="仿宋" w:eastAsia="仿宋" w:hAnsi="仿宋" w:hint="eastAsia"/>
                <w:szCs w:val="21"/>
              </w:rPr>
              <w:t xml:space="preserve"> </w:t>
            </w:r>
            <w:r>
              <w:rPr>
                <w:rFonts w:ascii="仿宋" w:eastAsia="仿宋" w:hAnsi="仿宋" w:hint="eastAsia"/>
                <w:szCs w:val="21"/>
              </w:rPr>
              <w:t>许兴月</w:t>
            </w:r>
          </w:p>
          <w:p w:rsidR="003768EE" w:rsidRDefault="007F3E93">
            <w:pPr>
              <w:rPr>
                <w:rFonts w:ascii="仿宋" w:eastAsia="仿宋" w:hAnsi="仿宋"/>
                <w:szCs w:val="21"/>
              </w:rPr>
            </w:pPr>
            <w:r>
              <w:rPr>
                <w:rFonts w:ascii="仿宋" w:eastAsia="仿宋" w:hAnsi="仿宋" w:hint="eastAsia"/>
                <w:szCs w:val="21"/>
              </w:rPr>
              <w:t>刘代叶</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琦</w:t>
            </w:r>
          </w:p>
          <w:p w:rsidR="003768EE" w:rsidRDefault="007F3E93">
            <w:pPr>
              <w:rPr>
                <w:rFonts w:ascii="仿宋" w:eastAsia="仿宋" w:hAnsi="仿宋"/>
                <w:szCs w:val="21"/>
              </w:rPr>
            </w:pPr>
            <w:r>
              <w:rPr>
                <w:rFonts w:ascii="仿宋" w:eastAsia="仿宋" w:hAnsi="仿宋" w:hint="eastAsia"/>
                <w:szCs w:val="21"/>
              </w:rPr>
              <w:t>刘曼曼</w:t>
            </w:r>
            <w:r>
              <w:rPr>
                <w:rFonts w:ascii="仿宋" w:eastAsia="仿宋" w:hAnsi="仿宋" w:hint="eastAsia"/>
                <w:szCs w:val="21"/>
              </w:rPr>
              <w:t xml:space="preserve"> </w:t>
            </w:r>
            <w:r>
              <w:rPr>
                <w:rFonts w:ascii="仿宋" w:eastAsia="仿宋" w:hAnsi="仿宋" w:hint="eastAsia"/>
                <w:szCs w:val="21"/>
              </w:rPr>
              <w:t>张婉迪</w:t>
            </w:r>
          </w:p>
          <w:p w:rsidR="003768EE" w:rsidRDefault="007F3E93">
            <w:pPr>
              <w:rPr>
                <w:rFonts w:ascii="仿宋" w:eastAsia="仿宋" w:hAnsi="仿宋"/>
                <w:szCs w:val="21"/>
              </w:rPr>
            </w:pPr>
            <w:r>
              <w:rPr>
                <w:rFonts w:ascii="仿宋" w:eastAsia="仿宋" w:hAnsi="仿宋" w:hint="eastAsia"/>
                <w:szCs w:val="21"/>
              </w:rPr>
              <w:t>郝月颖</w:t>
            </w:r>
            <w:r>
              <w:rPr>
                <w:rFonts w:ascii="仿宋" w:eastAsia="仿宋" w:hAnsi="仿宋" w:hint="eastAsia"/>
                <w:szCs w:val="21"/>
              </w:rPr>
              <w:t xml:space="preserve"> </w:t>
            </w:r>
            <w:r>
              <w:rPr>
                <w:rFonts w:ascii="仿宋" w:eastAsia="仿宋" w:hAnsi="仿宋" w:hint="eastAsia"/>
                <w:szCs w:val="21"/>
              </w:rPr>
              <w:t>姜博书</w:t>
            </w:r>
          </w:p>
          <w:p w:rsidR="003768EE" w:rsidRDefault="007F3E93">
            <w:pPr>
              <w:rPr>
                <w:rFonts w:ascii="仿宋" w:eastAsia="仿宋" w:hAnsi="仿宋"/>
                <w:szCs w:val="21"/>
              </w:rPr>
            </w:pPr>
            <w:r>
              <w:rPr>
                <w:rFonts w:ascii="仿宋" w:eastAsia="仿宋" w:hAnsi="仿宋" w:hint="eastAsia"/>
                <w:szCs w:val="21"/>
              </w:rPr>
              <w:t>武冬洋</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褚学良</w:t>
            </w:r>
          </w:p>
          <w:p w:rsidR="003768EE" w:rsidRDefault="007F3E93">
            <w:pPr>
              <w:jc w:val="center"/>
              <w:rPr>
                <w:rFonts w:ascii="仿宋" w:eastAsia="仿宋" w:hAnsi="仿宋"/>
                <w:szCs w:val="21"/>
              </w:rPr>
            </w:pPr>
            <w:r>
              <w:rPr>
                <w:rFonts w:ascii="仿宋" w:eastAsia="仿宋" w:hAnsi="仿宋" w:hint="eastAsia"/>
                <w:szCs w:val="21"/>
              </w:rPr>
              <w:t>董</w:t>
            </w:r>
            <w:r>
              <w:rPr>
                <w:rFonts w:ascii="仿宋" w:eastAsia="仿宋" w:hAnsi="仿宋" w:hint="eastAsia"/>
                <w:szCs w:val="21"/>
              </w:rPr>
              <w:t xml:space="preserve">  </w:t>
            </w:r>
            <w:r>
              <w:rPr>
                <w:rFonts w:ascii="仿宋" w:eastAsia="仿宋" w:hAnsi="仿宋" w:hint="eastAsia"/>
                <w:szCs w:val="21"/>
              </w:rPr>
              <w:t>策</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3</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兽医临床诊疗与内科学技能</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叶思维</w:t>
            </w:r>
            <w:r>
              <w:rPr>
                <w:rFonts w:ascii="仿宋" w:eastAsia="仿宋" w:hAnsi="仿宋" w:hint="eastAsia"/>
                <w:szCs w:val="21"/>
              </w:rPr>
              <w:t xml:space="preserve"> </w:t>
            </w:r>
            <w:r>
              <w:rPr>
                <w:rFonts w:ascii="仿宋" w:eastAsia="仿宋" w:hAnsi="仿宋" w:hint="eastAsia"/>
                <w:szCs w:val="21"/>
              </w:rPr>
              <w:t>孙</w:t>
            </w:r>
            <w:r>
              <w:rPr>
                <w:rFonts w:ascii="仿宋" w:eastAsia="仿宋" w:hAnsi="仿宋" w:hint="eastAsia"/>
                <w:szCs w:val="21"/>
              </w:rPr>
              <w:t xml:space="preserve">  </w:t>
            </w:r>
            <w:r>
              <w:rPr>
                <w:rFonts w:ascii="仿宋" w:eastAsia="仿宋" w:hAnsi="仿宋" w:hint="eastAsia"/>
                <w:szCs w:val="21"/>
              </w:rPr>
              <w:t>铎</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尹鹏迪</w:t>
            </w:r>
            <w:r>
              <w:rPr>
                <w:rFonts w:ascii="仿宋" w:eastAsia="仿宋" w:hAnsi="仿宋" w:hint="eastAsia"/>
                <w:szCs w:val="21"/>
              </w:rPr>
              <w:t xml:space="preserve"> </w:t>
            </w:r>
            <w:r>
              <w:rPr>
                <w:rFonts w:ascii="仿宋" w:eastAsia="仿宋" w:hAnsi="仿宋" w:hint="eastAsia"/>
                <w:szCs w:val="21"/>
              </w:rPr>
              <w:t>李崇林</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刘美佳</w:t>
            </w:r>
            <w:r>
              <w:rPr>
                <w:rFonts w:ascii="仿宋" w:eastAsia="仿宋" w:hAnsi="仿宋" w:hint="eastAsia"/>
                <w:szCs w:val="21"/>
              </w:rPr>
              <w:t xml:space="preserve"> </w:t>
            </w:r>
            <w:r>
              <w:rPr>
                <w:rFonts w:ascii="仿宋" w:eastAsia="仿宋" w:hAnsi="仿宋" w:hint="eastAsia"/>
                <w:szCs w:val="21"/>
              </w:rPr>
              <w:t>刘哈秀</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李鑫龙</w:t>
            </w:r>
          </w:p>
          <w:p w:rsidR="003768EE" w:rsidRDefault="007F3E93">
            <w:pPr>
              <w:jc w:val="center"/>
              <w:rPr>
                <w:rFonts w:ascii="仿宋" w:eastAsia="仿宋" w:hAnsi="仿宋"/>
                <w:szCs w:val="21"/>
              </w:rPr>
            </w:pPr>
            <w:r>
              <w:rPr>
                <w:rFonts w:ascii="仿宋" w:eastAsia="仿宋" w:hAnsi="仿宋" w:hint="eastAsia"/>
                <w:szCs w:val="21"/>
              </w:rPr>
              <w:t>祁晓超</w:t>
            </w:r>
          </w:p>
        </w:tc>
      </w:tr>
      <w:tr w:rsidR="003768EE">
        <w:trPr>
          <w:trHeight w:val="4893"/>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4</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教师技能（学前）</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李苗苗</w:t>
            </w:r>
            <w:r>
              <w:rPr>
                <w:rFonts w:ascii="仿宋" w:eastAsia="仿宋" w:hAnsi="仿宋" w:hint="eastAsia"/>
                <w:szCs w:val="21"/>
              </w:rPr>
              <w:t xml:space="preserve"> </w:t>
            </w: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月</w:t>
            </w:r>
          </w:p>
          <w:p w:rsidR="003768EE" w:rsidRDefault="007F3E93">
            <w:pPr>
              <w:rPr>
                <w:rFonts w:ascii="仿宋" w:eastAsia="仿宋" w:hAnsi="仿宋"/>
                <w:szCs w:val="21"/>
              </w:rPr>
            </w:pPr>
            <w:r>
              <w:rPr>
                <w:rFonts w:ascii="仿宋" w:eastAsia="仿宋" w:hAnsi="仿宋" w:hint="eastAsia"/>
                <w:szCs w:val="21"/>
              </w:rPr>
              <w:t>邸静竹</w:t>
            </w:r>
            <w:r>
              <w:rPr>
                <w:rFonts w:ascii="仿宋" w:eastAsia="仿宋" w:hAnsi="仿宋" w:hint="eastAsia"/>
                <w:szCs w:val="21"/>
              </w:rPr>
              <w:t xml:space="preserve"> </w:t>
            </w:r>
            <w:r>
              <w:rPr>
                <w:rFonts w:ascii="仿宋" w:eastAsia="仿宋" w:hAnsi="仿宋" w:hint="eastAsia"/>
                <w:szCs w:val="21"/>
              </w:rPr>
              <w:t>程</w:t>
            </w:r>
            <w:r>
              <w:rPr>
                <w:rFonts w:ascii="仿宋" w:eastAsia="仿宋" w:hAnsi="仿宋" w:hint="eastAsia"/>
                <w:szCs w:val="21"/>
              </w:rPr>
              <w:t xml:space="preserve">  </w:t>
            </w:r>
            <w:r>
              <w:rPr>
                <w:rFonts w:ascii="仿宋" w:eastAsia="仿宋" w:hAnsi="仿宋" w:hint="eastAsia"/>
                <w:szCs w:val="21"/>
              </w:rPr>
              <w:t>卉</w:t>
            </w:r>
          </w:p>
          <w:p w:rsidR="003768EE" w:rsidRDefault="007F3E93">
            <w:pPr>
              <w:rPr>
                <w:rFonts w:ascii="仿宋" w:eastAsia="仿宋" w:hAnsi="仿宋"/>
                <w:szCs w:val="21"/>
              </w:rPr>
            </w:pPr>
            <w:r>
              <w:rPr>
                <w:rFonts w:ascii="仿宋" w:eastAsia="仿宋" w:hAnsi="仿宋" w:hint="eastAsia"/>
                <w:szCs w:val="21"/>
              </w:rPr>
              <w:t>赵</w:t>
            </w:r>
            <w:r>
              <w:rPr>
                <w:rFonts w:ascii="仿宋" w:eastAsia="仿宋" w:hAnsi="仿宋" w:hint="eastAsia"/>
                <w:szCs w:val="21"/>
              </w:rPr>
              <w:t xml:space="preserve">  </w:t>
            </w:r>
            <w:r>
              <w:rPr>
                <w:rFonts w:ascii="仿宋" w:eastAsia="仿宋" w:hAnsi="仿宋" w:hint="eastAsia"/>
                <w:szCs w:val="21"/>
              </w:rPr>
              <w:t>悦</w:t>
            </w:r>
            <w:r>
              <w:rPr>
                <w:rFonts w:ascii="仿宋" w:eastAsia="仿宋" w:hAnsi="仿宋" w:hint="eastAsia"/>
                <w:szCs w:val="21"/>
              </w:rPr>
              <w:t xml:space="preserve"> </w:t>
            </w:r>
            <w:r>
              <w:rPr>
                <w:rFonts w:ascii="仿宋" w:eastAsia="仿宋" w:hAnsi="仿宋" w:hint="eastAsia"/>
                <w:szCs w:val="21"/>
              </w:rPr>
              <w:t>刘石颖</w:t>
            </w:r>
          </w:p>
          <w:p w:rsidR="003768EE" w:rsidRDefault="007F3E93">
            <w:pPr>
              <w:rPr>
                <w:rFonts w:ascii="仿宋" w:eastAsia="仿宋" w:hAnsi="仿宋"/>
                <w:szCs w:val="21"/>
              </w:rPr>
            </w:pPr>
            <w:r>
              <w:rPr>
                <w:rFonts w:ascii="仿宋" w:eastAsia="仿宋" w:hAnsi="仿宋" w:hint="eastAsia"/>
                <w:szCs w:val="21"/>
              </w:rPr>
              <w:t>吕</w:t>
            </w:r>
            <w:r>
              <w:rPr>
                <w:rFonts w:ascii="仿宋" w:eastAsia="仿宋" w:hAnsi="仿宋" w:hint="eastAsia"/>
                <w:szCs w:val="21"/>
              </w:rPr>
              <w:t xml:space="preserve">  </w:t>
            </w:r>
            <w:r>
              <w:rPr>
                <w:rFonts w:ascii="仿宋" w:eastAsia="仿宋" w:hAnsi="仿宋" w:hint="eastAsia"/>
                <w:szCs w:val="21"/>
              </w:rPr>
              <w:t>阳</w:t>
            </w:r>
            <w:r>
              <w:rPr>
                <w:rFonts w:ascii="仿宋" w:eastAsia="仿宋" w:hAnsi="仿宋" w:hint="eastAsia"/>
                <w:szCs w:val="21"/>
              </w:rPr>
              <w:t xml:space="preserve"> </w:t>
            </w:r>
            <w:r>
              <w:rPr>
                <w:rFonts w:ascii="仿宋" w:eastAsia="仿宋" w:hAnsi="仿宋" w:hint="eastAsia"/>
                <w:szCs w:val="21"/>
              </w:rPr>
              <w:t>李金营</w:t>
            </w:r>
          </w:p>
          <w:p w:rsidR="003768EE" w:rsidRDefault="007F3E93">
            <w:pPr>
              <w:rPr>
                <w:rFonts w:ascii="仿宋" w:eastAsia="仿宋" w:hAnsi="仿宋"/>
                <w:szCs w:val="21"/>
              </w:rPr>
            </w:pPr>
            <w:r>
              <w:rPr>
                <w:rFonts w:ascii="仿宋" w:eastAsia="仿宋" w:hAnsi="仿宋" w:hint="eastAsia"/>
                <w:szCs w:val="21"/>
              </w:rPr>
              <w:t>范</w:t>
            </w:r>
            <w:r>
              <w:rPr>
                <w:rFonts w:ascii="仿宋" w:eastAsia="仿宋" w:hAnsi="仿宋" w:hint="eastAsia"/>
                <w:szCs w:val="21"/>
              </w:rPr>
              <w:t xml:space="preserve">  </w:t>
            </w:r>
            <w:r>
              <w:rPr>
                <w:rFonts w:ascii="仿宋" w:eastAsia="仿宋" w:hAnsi="仿宋" w:hint="eastAsia"/>
                <w:szCs w:val="21"/>
              </w:rPr>
              <w:t>新</w:t>
            </w:r>
            <w:r>
              <w:rPr>
                <w:rFonts w:ascii="仿宋" w:eastAsia="仿宋" w:hAnsi="仿宋" w:hint="eastAsia"/>
                <w:szCs w:val="21"/>
              </w:rPr>
              <w:t xml:space="preserve"> </w:t>
            </w:r>
            <w:r>
              <w:rPr>
                <w:rFonts w:ascii="仿宋" w:eastAsia="仿宋" w:hAnsi="仿宋" w:hint="eastAsia"/>
                <w:szCs w:val="21"/>
              </w:rPr>
              <w:t>李金宁</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孔诗蒙</w:t>
            </w:r>
            <w:r>
              <w:rPr>
                <w:rFonts w:ascii="仿宋" w:eastAsia="仿宋" w:hAnsi="仿宋" w:hint="eastAsia"/>
                <w:szCs w:val="21"/>
              </w:rPr>
              <w:t xml:space="preserve"> </w:t>
            </w:r>
            <w:r>
              <w:rPr>
                <w:rFonts w:ascii="仿宋" w:eastAsia="仿宋" w:hAnsi="仿宋" w:hint="eastAsia"/>
                <w:szCs w:val="21"/>
              </w:rPr>
              <w:t>周婉妹</w:t>
            </w:r>
          </w:p>
          <w:p w:rsidR="003768EE" w:rsidRDefault="007F3E93">
            <w:pPr>
              <w:rPr>
                <w:rFonts w:ascii="仿宋" w:eastAsia="仿宋" w:hAnsi="仿宋"/>
                <w:szCs w:val="21"/>
              </w:rPr>
            </w:pPr>
            <w:r>
              <w:rPr>
                <w:rFonts w:ascii="仿宋" w:eastAsia="仿宋" w:hAnsi="仿宋" w:hint="eastAsia"/>
                <w:szCs w:val="21"/>
              </w:rPr>
              <w:t>杨俊杰</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雨</w:t>
            </w:r>
          </w:p>
          <w:p w:rsidR="003768EE" w:rsidRDefault="007F3E93">
            <w:pPr>
              <w:rPr>
                <w:rFonts w:ascii="仿宋" w:eastAsia="仿宋" w:hAnsi="仿宋"/>
                <w:szCs w:val="21"/>
              </w:rPr>
            </w:pPr>
            <w:r>
              <w:rPr>
                <w:rFonts w:ascii="仿宋" w:eastAsia="仿宋" w:hAnsi="仿宋" w:hint="eastAsia"/>
                <w:szCs w:val="21"/>
              </w:rPr>
              <w:t>左明月</w:t>
            </w:r>
            <w:r>
              <w:rPr>
                <w:rFonts w:ascii="仿宋" w:eastAsia="仿宋" w:hAnsi="仿宋" w:hint="eastAsia"/>
                <w:szCs w:val="21"/>
              </w:rPr>
              <w:t xml:space="preserve"> </w:t>
            </w:r>
            <w:r>
              <w:rPr>
                <w:rFonts w:ascii="仿宋" w:eastAsia="仿宋" w:hAnsi="仿宋" w:hint="eastAsia"/>
                <w:szCs w:val="21"/>
              </w:rPr>
              <w:t>韦</w:t>
            </w:r>
            <w:r>
              <w:rPr>
                <w:rFonts w:ascii="仿宋" w:eastAsia="仿宋" w:hAnsi="仿宋" w:hint="eastAsia"/>
                <w:szCs w:val="21"/>
              </w:rPr>
              <w:t xml:space="preserve">  </w:t>
            </w:r>
            <w:r>
              <w:rPr>
                <w:rFonts w:ascii="仿宋" w:eastAsia="仿宋" w:hAnsi="仿宋" w:hint="eastAsia"/>
                <w:szCs w:val="21"/>
              </w:rPr>
              <w:t>雪</w:t>
            </w:r>
          </w:p>
          <w:p w:rsidR="003768EE" w:rsidRDefault="007F3E93">
            <w:pPr>
              <w:rPr>
                <w:rFonts w:ascii="仿宋" w:eastAsia="仿宋" w:hAnsi="仿宋"/>
                <w:szCs w:val="21"/>
              </w:rPr>
            </w:pPr>
            <w:r>
              <w:rPr>
                <w:rFonts w:ascii="仿宋" w:eastAsia="仿宋" w:hAnsi="仿宋" w:hint="eastAsia"/>
                <w:szCs w:val="21"/>
              </w:rPr>
              <w:t>王珊珊</w:t>
            </w:r>
            <w:r>
              <w:rPr>
                <w:rFonts w:ascii="仿宋" w:eastAsia="仿宋" w:hAnsi="仿宋" w:hint="eastAsia"/>
                <w:szCs w:val="21"/>
              </w:rPr>
              <w:t xml:space="preserve"> </w:t>
            </w:r>
            <w:r>
              <w:rPr>
                <w:rFonts w:ascii="仿宋" w:eastAsia="仿宋" w:hAnsi="仿宋" w:hint="eastAsia"/>
                <w:szCs w:val="21"/>
              </w:rPr>
              <w:t>柳</w:t>
            </w:r>
            <w:r>
              <w:rPr>
                <w:rFonts w:ascii="仿宋" w:eastAsia="仿宋" w:hAnsi="仿宋" w:hint="eastAsia"/>
                <w:szCs w:val="21"/>
              </w:rPr>
              <w:t xml:space="preserve">  </w:t>
            </w:r>
            <w:r>
              <w:rPr>
                <w:rFonts w:ascii="仿宋" w:eastAsia="仿宋" w:hAnsi="仿宋" w:hint="eastAsia"/>
                <w:szCs w:val="21"/>
              </w:rPr>
              <w:t>明</w:t>
            </w:r>
          </w:p>
          <w:p w:rsidR="003768EE" w:rsidRDefault="007F3E93">
            <w:pP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洋</w:t>
            </w:r>
            <w:r>
              <w:rPr>
                <w:rFonts w:ascii="仿宋" w:eastAsia="仿宋" w:hAnsi="仿宋" w:hint="eastAsia"/>
                <w:szCs w:val="21"/>
              </w:rPr>
              <w:t xml:space="preserve"> </w:t>
            </w:r>
            <w:r>
              <w:rPr>
                <w:rFonts w:ascii="仿宋" w:eastAsia="仿宋" w:hAnsi="仿宋" w:hint="eastAsia"/>
                <w:szCs w:val="21"/>
              </w:rPr>
              <w:t>张赛楠</w:t>
            </w:r>
          </w:p>
          <w:p w:rsidR="003768EE" w:rsidRDefault="007F3E93">
            <w:pPr>
              <w:rPr>
                <w:rFonts w:ascii="仿宋" w:eastAsia="仿宋" w:hAnsi="仿宋"/>
                <w:szCs w:val="21"/>
              </w:rPr>
            </w:pP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林</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楠</w:t>
            </w:r>
          </w:p>
          <w:p w:rsidR="003768EE" w:rsidRDefault="007F3E93">
            <w:pPr>
              <w:rPr>
                <w:rFonts w:ascii="仿宋" w:eastAsia="仿宋" w:hAnsi="仿宋"/>
                <w:szCs w:val="21"/>
              </w:rPr>
            </w:pPr>
            <w:r>
              <w:rPr>
                <w:rFonts w:ascii="仿宋" w:eastAsia="仿宋" w:hAnsi="仿宋" w:hint="eastAsia"/>
                <w:szCs w:val="21"/>
              </w:rPr>
              <w:t>王思彤</w:t>
            </w:r>
            <w:r>
              <w:rPr>
                <w:rFonts w:ascii="仿宋" w:eastAsia="仿宋" w:hAnsi="仿宋" w:hint="eastAsia"/>
                <w:szCs w:val="21"/>
              </w:rPr>
              <w:t xml:space="preserve"> </w:t>
            </w:r>
            <w:r>
              <w:rPr>
                <w:rFonts w:ascii="仿宋" w:eastAsia="仿宋" w:hAnsi="仿宋" w:hint="eastAsia"/>
                <w:szCs w:val="21"/>
              </w:rPr>
              <w:t>徐</w:t>
            </w:r>
            <w:r>
              <w:rPr>
                <w:rFonts w:ascii="仿宋" w:eastAsia="仿宋" w:hAnsi="仿宋" w:hint="eastAsia"/>
                <w:szCs w:val="21"/>
              </w:rPr>
              <w:t xml:space="preserve">  </w:t>
            </w:r>
            <w:r>
              <w:rPr>
                <w:rFonts w:ascii="仿宋" w:eastAsia="仿宋" w:hAnsi="仿宋" w:hint="eastAsia"/>
                <w:szCs w:val="21"/>
              </w:rPr>
              <w:t>蕊</w:t>
            </w:r>
          </w:p>
          <w:p w:rsidR="003768EE" w:rsidRDefault="007F3E93">
            <w:pPr>
              <w:rPr>
                <w:rFonts w:ascii="仿宋" w:eastAsia="仿宋" w:hAnsi="仿宋"/>
                <w:szCs w:val="21"/>
              </w:rPr>
            </w:pPr>
            <w:r>
              <w:rPr>
                <w:rFonts w:ascii="仿宋" w:eastAsia="仿宋" w:hAnsi="仿宋" w:hint="eastAsia"/>
                <w:szCs w:val="21"/>
              </w:rPr>
              <w:t>孙国琪</w:t>
            </w:r>
            <w:r>
              <w:rPr>
                <w:rFonts w:ascii="仿宋" w:eastAsia="仿宋" w:hAnsi="仿宋" w:hint="eastAsia"/>
                <w:szCs w:val="21"/>
              </w:rPr>
              <w:t xml:space="preserve"> </w:t>
            </w:r>
            <w:r>
              <w:rPr>
                <w:rFonts w:ascii="仿宋" w:eastAsia="仿宋" w:hAnsi="仿宋" w:hint="eastAsia"/>
                <w:szCs w:val="21"/>
              </w:rPr>
              <w:t>马丹尼</w:t>
            </w:r>
          </w:p>
          <w:p w:rsidR="003768EE" w:rsidRDefault="007F3E93">
            <w:pPr>
              <w:rPr>
                <w:rFonts w:ascii="仿宋" w:eastAsia="仿宋" w:hAnsi="仿宋"/>
                <w:szCs w:val="21"/>
              </w:rPr>
            </w:pPr>
            <w:r>
              <w:rPr>
                <w:rFonts w:ascii="仿宋" w:eastAsia="仿宋" w:hAnsi="仿宋" w:hint="eastAsia"/>
                <w:szCs w:val="21"/>
              </w:rPr>
              <w:t>陈</w:t>
            </w:r>
            <w:r>
              <w:rPr>
                <w:rFonts w:ascii="仿宋" w:eastAsia="仿宋" w:hAnsi="仿宋" w:hint="eastAsia"/>
                <w:szCs w:val="21"/>
              </w:rPr>
              <w:t xml:space="preserve">  </w:t>
            </w:r>
            <w:r>
              <w:rPr>
                <w:rFonts w:ascii="仿宋" w:eastAsia="仿宋" w:hAnsi="仿宋" w:hint="eastAsia"/>
                <w:szCs w:val="21"/>
              </w:rPr>
              <w:t>凤</w:t>
            </w:r>
            <w:r>
              <w:rPr>
                <w:rFonts w:ascii="仿宋" w:eastAsia="仿宋" w:hAnsi="仿宋" w:hint="eastAsia"/>
                <w:szCs w:val="21"/>
              </w:rPr>
              <w:t xml:space="preserve"> </w:t>
            </w:r>
            <w:r>
              <w:rPr>
                <w:rFonts w:ascii="仿宋" w:eastAsia="仿宋" w:hAnsi="仿宋" w:hint="eastAsia"/>
                <w:szCs w:val="21"/>
              </w:rPr>
              <w:t>卢丽颖</w:t>
            </w:r>
          </w:p>
          <w:p w:rsidR="003768EE" w:rsidRDefault="007F3E93">
            <w:pP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壮</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帆</w:t>
            </w:r>
            <w:r>
              <w:rPr>
                <w:rFonts w:ascii="仿宋" w:eastAsia="仿宋" w:hAnsi="仿宋" w:hint="eastAsia"/>
                <w:szCs w:val="21"/>
              </w:rPr>
              <w:t xml:space="preserve"> </w:t>
            </w:r>
            <w:r>
              <w:rPr>
                <w:rFonts w:ascii="仿宋" w:eastAsia="仿宋" w:hAnsi="仿宋" w:hint="eastAsia"/>
                <w:szCs w:val="21"/>
              </w:rPr>
              <w:t>程</w:t>
            </w:r>
            <w:r>
              <w:rPr>
                <w:rFonts w:ascii="仿宋" w:eastAsia="仿宋" w:hAnsi="仿宋" w:hint="eastAsia"/>
                <w:szCs w:val="21"/>
              </w:rPr>
              <w:t xml:space="preserve">  </w:t>
            </w:r>
            <w:r>
              <w:rPr>
                <w:rFonts w:ascii="仿宋" w:eastAsia="仿宋" w:hAnsi="仿宋" w:hint="eastAsia"/>
                <w:szCs w:val="21"/>
              </w:rPr>
              <w:t>媛</w:t>
            </w:r>
          </w:p>
          <w:p w:rsidR="003768EE" w:rsidRDefault="007F3E93">
            <w:pPr>
              <w:rPr>
                <w:rFonts w:ascii="仿宋" w:eastAsia="仿宋" w:hAnsi="仿宋"/>
                <w:szCs w:val="21"/>
              </w:rPr>
            </w:pPr>
            <w:r>
              <w:rPr>
                <w:rFonts w:ascii="仿宋" w:eastAsia="仿宋" w:hAnsi="仿宋" w:hint="eastAsia"/>
                <w:szCs w:val="21"/>
              </w:rPr>
              <w:t>徐昕昕</w:t>
            </w:r>
            <w:r>
              <w:rPr>
                <w:rFonts w:ascii="仿宋" w:eastAsia="仿宋" w:hAnsi="仿宋" w:hint="eastAsia"/>
                <w:szCs w:val="21"/>
              </w:rPr>
              <w:t xml:space="preserve"> </w:t>
            </w:r>
            <w:r>
              <w:rPr>
                <w:rFonts w:ascii="仿宋" w:eastAsia="仿宋" w:hAnsi="仿宋" w:hint="eastAsia"/>
                <w:szCs w:val="21"/>
              </w:rPr>
              <w:t>刘怡宁</w:t>
            </w:r>
          </w:p>
          <w:p w:rsidR="003768EE" w:rsidRDefault="007F3E93">
            <w:pPr>
              <w:rPr>
                <w:rFonts w:ascii="仿宋" w:eastAsia="仿宋" w:hAnsi="仿宋"/>
                <w:szCs w:val="21"/>
              </w:rPr>
            </w:pPr>
            <w:r>
              <w:rPr>
                <w:rFonts w:ascii="仿宋" w:eastAsia="仿宋" w:hAnsi="仿宋" w:hint="eastAsia"/>
                <w:szCs w:val="21"/>
              </w:rPr>
              <w:t>尹</w:t>
            </w:r>
            <w:r>
              <w:rPr>
                <w:rFonts w:ascii="仿宋" w:eastAsia="仿宋" w:hAnsi="仿宋" w:hint="eastAsia"/>
                <w:szCs w:val="21"/>
              </w:rPr>
              <w:t xml:space="preserve">  </w:t>
            </w:r>
            <w:r>
              <w:rPr>
                <w:rFonts w:ascii="仿宋" w:eastAsia="仿宋" w:hAnsi="仿宋" w:hint="eastAsia"/>
                <w:szCs w:val="21"/>
              </w:rPr>
              <w:t>琪</w:t>
            </w:r>
            <w:r>
              <w:rPr>
                <w:rFonts w:ascii="仿宋" w:eastAsia="仿宋" w:hAnsi="仿宋" w:hint="eastAsia"/>
                <w:szCs w:val="21"/>
              </w:rPr>
              <w:t xml:space="preserve"> </w:t>
            </w:r>
            <w:r>
              <w:rPr>
                <w:rFonts w:ascii="仿宋" w:eastAsia="仿宋" w:hAnsi="仿宋" w:hint="eastAsia"/>
                <w:szCs w:val="21"/>
              </w:rPr>
              <w:t>马相驰</w:t>
            </w:r>
          </w:p>
          <w:p w:rsidR="003768EE" w:rsidRDefault="007F3E93">
            <w:pP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莹</w:t>
            </w:r>
            <w:r>
              <w:rPr>
                <w:rFonts w:ascii="仿宋" w:eastAsia="仿宋" w:hAnsi="仿宋" w:hint="eastAsia"/>
                <w:szCs w:val="21"/>
              </w:rPr>
              <w:t xml:space="preserve"> </w:t>
            </w:r>
            <w:r>
              <w:rPr>
                <w:rFonts w:ascii="仿宋" w:eastAsia="仿宋" w:hAnsi="仿宋" w:hint="eastAsia"/>
                <w:szCs w:val="21"/>
              </w:rPr>
              <w:t>邹存涛</w:t>
            </w:r>
          </w:p>
          <w:p w:rsidR="003768EE" w:rsidRDefault="007F3E93">
            <w:pPr>
              <w:rPr>
                <w:rFonts w:ascii="仿宋" w:eastAsia="仿宋" w:hAnsi="仿宋"/>
                <w:szCs w:val="21"/>
              </w:rPr>
            </w:pPr>
            <w:r>
              <w:rPr>
                <w:rFonts w:ascii="仿宋" w:eastAsia="仿宋" w:hAnsi="仿宋" w:hint="eastAsia"/>
                <w:szCs w:val="21"/>
              </w:rPr>
              <w:t>张新蕊</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月</w:t>
            </w:r>
          </w:p>
          <w:p w:rsidR="003768EE" w:rsidRDefault="007F3E93">
            <w:pPr>
              <w:rPr>
                <w:rFonts w:ascii="仿宋" w:eastAsia="仿宋" w:hAnsi="仿宋"/>
                <w:szCs w:val="21"/>
              </w:rPr>
            </w:pPr>
            <w:r>
              <w:rPr>
                <w:rFonts w:ascii="仿宋" w:eastAsia="仿宋" w:hAnsi="仿宋" w:hint="eastAsia"/>
                <w:szCs w:val="21"/>
              </w:rPr>
              <w:t>赵</w:t>
            </w:r>
            <w:r>
              <w:rPr>
                <w:rFonts w:ascii="仿宋" w:eastAsia="仿宋" w:hAnsi="仿宋" w:hint="eastAsia"/>
                <w:szCs w:val="21"/>
              </w:rPr>
              <w:t xml:space="preserve">  </w:t>
            </w:r>
            <w:r>
              <w:rPr>
                <w:rFonts w:ascii="仿宋" w:eastAsia="仿宋" w:hAnsi="仿宋" w:hint="eastAsia"/>
                <w:szCs w:val="21"/>
              </w:rPr>
              <w:t>蕊</w:t>
            </w:r>
            <w:r>
              <w:rPr>
                <w:rFonts w:ascii="仿宋" w:eastAsia="仿宋" w:hAnsi="仿宋" w:hint="eastAsia"/>
                <w:szCs w:val="21"/>
              </w:rPr>
              <w:t xml:space="preserve"> </w:t>
            </w:r>
            <w:r>
              <w:rPr>
                <w:rFonts w:ascii="仿宋" w:eastAsia="仿宋" w:hAnsi="仿宋" w:hint="eastAsia"/>
                <w:szCs w:val="21"/>
              </w:rPr>
              <w:t>于晓琪</w:t>
            </w:r>
          </w:p>
          <w:p w:rsidR="003768EE" w:rsidRDefault="007F3E93">
            <w:pPr>
              <w:rPr>
                <w:rFonts w:ascii="仿宋" w:eastAsia="仿宋" w:hAnsi="仿宋"/>
                <w:szCs w:val="21"/>
              </w:rPr>
            </w:pPr>
            <w:r>
              <w:rPr>
                <w:rFonts w:ascii="仿宋" w:eastAsia="仿宋" w:hAnsi="仿宋" w:hint="eastAsia"/>
                <w:szCs w:val="21"/>
              </w:rPr>
              <w:t>徐</w:t>
            </w:r>
            <w:r>
              <w:rPr>
                <w:rFonts w:ascii="仿宋" w:eastAsia="仿宋" w:hAnsi="仿宋" w:hint="eastAsia"/>
                <w:szCs w:val="21"/>
              </w:rPr>
              <w:t xml:space="preserve">  </w:t>
            </w:r>
            <w:r>
              <w:rPr>
                <w:rFonts w:ascii="仿宋" w:eastAsia="仿宋" w:hAnsi="仿宋" w:hint="eastAsia"/>
                <w:szCs w:val="21"/>
              </w:rPr>
              <w:t>畅</w:t>
            </w:r>
            <w:r>
              <w:rPr>
                <w:rFonts w:ascii="仿宋" w:eastAsia="仿宋" w:hAnsi="仿宋" w:hint="eastAsia"/>
                <w:szCs w:val="21"/>
              </w:rPr>
              <w:t xml:space="preserve"> </w:t>
            </w:r>
            <w:r>
              <w:rPr>
                <w:rFonts w:ascii="仿宋" w:eastAsia="仿宋" w:hAnsi="仿宋" w:hint="eastAsia"/>
                <w:szCs w:val="21"/>
              </w:rPr>
              <w:t>田漫雪</w:t>
            </w:r>
          </w:p>
          <w:p w:rsidR="003768EE" w:rsidRDefault="007F3E93">
            <w:pPr>
              <w:rPr>
                <w:rFonts w:ascii="仿宋" w:eastAsia="仿宋" w:hAnsi="仿宋"/>
                <w:szCs w:val="21"/>
              </w:rPr>
            </w:pPr>
            <w:r>
              <w:rPr>
                <w:rFonts w:ascii="仿宋" w:eastAsia="仿宋" w:hAnsi="仿宋" w:hint="eastAsia"/>
                <w:szCs w:val="21"/>
              </w:rPr>
              <w:t>马天媛</w:t>
            </w:r>
            <w:r>
              <w:rPr>
                <w:rFonts w:ascii="仿宋" w:eastAsia="仿宋" w:hAnsi="仿宋" w:hint="eastAsia"/>
                <w:szCs w:val="21"/>
              </w:rPr>
              <w:t xml:space="preserve"> </w:t>
            </w: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慧</w:t>
            </w:r>
          </w:p>
          <w:p w:rsidR="003768EE" w:rsidRDefault="007F3E93">
            <w:pPr>
              <w:rPr>
                <w:rFonts w:ascii="仿宋" w:eastAsia="仿宋" w:hAnsi="仿宋"/>
                <w:szCs w:val="21"/>
              </w:rPr>
            </w:pPr>
            <w:r>
              <w:rPr>
                <w:rFonts w:ascii="仿宋" w:eastAsia="仿宋" w:hAnsi="仿宋" w:hint="eastAsia"/>
                <w:szCs w:val="21"/>
              </w:rPr>
              <w:t>赵明慧</w:t>
            </w:r>
            <w:r>
              <w:rPr>
                <w:rFonts w:ascii="仿宋" w:eastAsia="仿宋" w:hAnsi="仿宋" w:hint="eastAsia"/>
                <w:szCs w:val="21"/>
              </w:rPr>
              <w:t xml:space="preserve"> </w:t>
            </w: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琳</w:t>
            </w:r>
          </w:p>
          <w:p w:rsidR="003768EE" w:rsidRDefault="007F3E93">
            <w:pPr>
              <w:rPr>
                <w:rFonts w:ascii="仿宋" w:eastAsia="仿宋" w:hAnsi="仿宋"/>
                <w:szCs w:val="21"/>
              </w:rPr>
            </w:pPr>
            <w:r>
              <w:rPr>
                <w:rFonts w:ascii="仿宋" w:eastAsia="仿宋" w:hAnsi="仿宋" w:hint="eastAsia"/>
                <w:szCs w:val="21"/>
              </w:rPr>
              <w:t>张雪瑶</w:t>
            </w:r>
            <w:r>
              <w:rPr>
                <w:rFonts w:ascii="仿宋" w:eastAsia="仿宋" w:hAnsi="仿宋" w:hint="eastAsia"/>
                <w:szCs w:val="21"/>
              </w:rPr>
              <w:t xml:space="preserve"> </w:t>
            </w:r>
            <w:r>
              <w:rPr>
                <w:rFonts w:ascii="仿宋" w:eastAsia="仿宋" w:hAnsi="仿宋" w:hint="eastAsia"/>
                <w:szCs w:val="21"/>
              </w:rPr>
              <w:t>邓</w:t>
            </w:r>
            <w:r>
              <w:rPr>
                <w:rFonts w:ascii="仿宋" w:eastAsia="仿宋" w:hAnsi="仿宋" w:hint="eastAsia"/>
                <w:szCs w:val="21"/>
              </w:rPr>
              <w:t xml:space="preserve">  </w:t>
            </w:r>
            <w:r>
              <w:rPr>
                <w:rFonts w:ascii="仿宋" w:eastAsia="仿宋" w:hAnsi="仿宋" w:hint="eastAsia"/>
                <w:szCs w:val="21"/>
              </w:rPr>
              <w:t>浩</w:t>
            </w:r>
          </w:p>
          <w:p w:rsidR="003768EE" w:rsidRDefault="007F3E93">
            <w:pPr>
              <w:rPr>
                <w:rFonts w:ascii="仿宋" w:eastAsia="仿宋" w:hAnsi="仿宋"/>
                <w:szCs w:val="21"/>
              </w:rPr>
            </w:pPr>
            <w:r>
              <w:rPr>
                <w:rFonts w:ascii="仿宋" w:eastAsia="仿宋" w:hAnsi="仿宋" w:hint="eastAsia"/>
                <w:szCs w:val="21"/>
              </w:rPr>
              <w:t>刘思彤</w:t>
            </w:r>
            <w:r>
              <w:rPr>
                <w:rFonts w:ascii="仿宋" w:eastAsia="仿宋" w:hAnsi="仿宋" w:hint="eastAsia"/>
                <w:szCs w:val="21"/>
              </w:rPr>
              <w:t xml:space="preserve"> </w:t>
            </w:r>
            <w:r>
              <w:rPr>
                <w:rFonts w:ascii="仿宋" w:eastAsia="仿宋" w:hAnsi="仿宋" w:hint="eastAsia"/>
                <w:szCs w:val="21"/>
              </w:rPr>
              <w:t>刘珊珊</w:t>
            </w:r>
          </w:p>
          <w:p w:rsidR="003768EE" w:rsidRDefault="007F3E93">
            <w:pPr>
              <w:rPr>
                <w:rFonts w:ascii="仿宋" w:eastAsia="仿宋" w:hAnsi="仿宋"/>
                <w:szCs w:val="21"/>
              </w:rPr>
            </w:pPr>
            <w:r>
              <w:rPr>
                <w:rFonts w:ascii="仿宋" w:eastAsia="仿宋" w:hAnsi="仿宋" w:hint="eastAsia"/>
                <w:szCs w:val="21"/>
              </w:rPr>
              <w:t>陈</w:t>
            </w:r>
            <w:r>
              <w:rPr>
                <w:rFonts w:ascii="仿宋" w:eastAsia="仿宋" w:hAnsi="仿宋" w:hint="eastAsia"/>
                <w:szCs w:val="21"/>
              </w:rPr>
              <w:t xml:space="preserve">  </w:t>
            </w:r>
            <w:r>
              <w:rPr>
                <w:rFonts w:ascii="仿宋" w:eastAsia="仿宋" w:hAnsi="仿宋" w:hint="eastAsia"/>
                <w:szCs w:val="21"/>
              </w:rPr>
              <w:t>静</w:t>
            </w:r>
            <w:r>
              <w:rPr>
                <w:rFonts w:ascii="仿宋" w:eastAsia="仿宋" w:hAnsi="仿宋" w:hint="eastAsia"/>
                <w:szCs w:val="21"/>
              </w:rPr>
              <w:t xml:space="preserve"> </w:t>
            </w:r>
            <w:r>
              <w:rPr>
                <w:rFonts w:ascii="仿宋" w:eastAsia="仿宋" w:hAnsi="仿宋" w:hint="eastAsia"/>
                <w:szCs w:val="21"/>
              </w:rPr>
              <w:t>陆</w:t>
            </w:r>
            <w:r>
              <w:rPr>
                <w:rFonts w:ascii="仿宋" w:eastAsia="仿宋" w:hAnsi="仿宋" w:hint="eastAsia"/>
                <w:szCs w:val="21"/>
              </w:rPr>
              <w:t xml:space="preserve">  </w:t>
            </w:r>
            <w:r>
              <w:rPr>
                <w:rFonts w:ascii="仿宋" w:eastAsia="仿宋" w:hAnsi="仿宋" w:hint="eastAsia"/>
                <w:szCs w:val="21"/>
              </w:rPr>
              <w:t>璐</w:t>
            </w:r>
          </w:p>
          <w:p w:rsidR="003768EE" w:rsidRDefault="007F3E93">
            <w:pPr>
              <w:rPr>
                <w:rFonts w:ascii="仿宋" w:eastAsia="仿宋" w:hAnsi="仿宋"/>
                <w:szCs w:val="21"/>
              </w:rPr>
            </w:pPr>
            <w:r>
              <w:rPr>
                <w:rFonts w:ascii="仿宋" w:eastAsia="仿宋" w:hAnsi="仿宋" w:hint="eastAsia"/>
                <w:szCs w:val="21"/>
              </w:rPr>
              <w:t>钱</w:t>
            </w:r>
            <w:r>
              <w:rPr>
                <w:rFonts w:ascii="仿宋" w:eastAsia="仿宋" w:hAnsi="仿宋" w:hint="eastAsia"/>
                <w:szCs w:val="21"/>
              </w:rPr>
              <w:t xml:space="preserve">  </w:t>
            </w:r>
            <w:r>
              <w:rPr>
                <w:rFonts w:ascii="仿宋" w:eastAsia="仿宋" w:hAnsi="仿宋" w:hint="eastAsia"/>
                <w:szCs w:val="21"/>
              </w:rPr>
              <w:t>多</w:t>
            </w:r>
            <w:r>
              <w:rPr>
                <w:rFonts w:ascii="仿宋" w:eastAsia="仿宋" w:hAnsi="仿宋" w:hint="eastAsia"/>
                <w:szCs w:val="21"/>
              </w:rPr>
              <w:t xml:space="preserve"> </w:t>
            </w:r>
            <w:r>
              <w:rPr>
                <w:rFonts w:ascii="仿宋" w:eastAsia="仿宋" w:hAnsi="仿宋" w:hint="eastAsia"/>
                <w:szCs w:val="21"/>
              </w:rPr>
              <w:t>贾</w:t>
            </w:r>
            <w:r>
              <w:rPr>
                <w:rFonts w:ascii="仿宋" w:eastAsia="仿宋" w:hAnsi="仿宋" w:hint="eastAsia"/>
                <w:szCs w:val="21"/>
              </w:rPr>
              <w:t xml:space="preserve">  </w:t>
            </w:r>
            <w:r>
              <w:rPr>
                <w:rFonts w:ascii="仿宋" w:eastAsia="仿宋" w:hAnsi="仿宋" w:hint="eastAsia"/>
                <w:szCs w:val="21"/>
              </w:rPr>
              <w:t>婷</w:t>
            </w:r>
          </w:p>
          <w:p w:rsidR="003768EE" w:rsidRDefault="007F3E93">
            <w:pPr>
              <w:rPr>
                <w:rFonts w:ascii="仿宋" w:eastAsia="仿宋" w:hAnsi="仿宋"/>
                <w:szCs w:val="21"/>
              </w:rPr>
            </w:pPr>
            <w:r>
              <w:rPr>
                <w:rFonts w:ascii="仿宋" w:eastAsia="仿宋" w:hAnsi="仿宋" w:hint="eastAsia"/>
                <w:szCs w:val="21"/>
              </w:rPr>
              <w:t>吴</w:t>
            </w:r>
            <w:r>
              <w:rPr>
                <w:rFonts w:ascii="仿宋" w:eastAsia="仿宋" w:hAnsi="仿宋" w:hint="eastAsia"/>
                <w:szCs w:val="21"/>
              </w:rPr>
              <w:t xml:space="preserve">  </w:t>
            </w:r>
            <w:r>
              <w:rPr>
                <w:rFonts w:ascii="仿宋" w:eastAsia="仿宋" w:hAnsi="仿宋" w:hint="eastAsia"/>
                <w:szCs w:val="21"/>
              </w:rPr>
              <w:t>昊</w:t>
            </w:r>
            <w:r>
              <w:rPr>
                <w:rFonts w:ascii="仿宋" w:eastAsia="仿宋" w:hAnsi="仿宋" w:hint="eastAsia"/>
                <w:szCs w:val="21"/>
              </w:rPr>
              <w:t xml:space="preserve"> </w:t>
            </w:r>
            <w:r>
              <w:rPr>
                <w:rFonts w:ascii="仿宋" w:eastAsia="仿宋" w:hAnsi="仿宋" w:hint="eastAsia"/>
                <w:szCs w:val="21"/>
              </w:rPr>
              <w:t>王明雪</w:t>
            </w:r>
          </w:p>
          <w:p w:rsidR="003768EE" w:rsidRDefault="007F3E93">
            <w:pPr>
              <w:rPr>
                <w:rFonts w:ascii="仿宋" w:eastAsia="仿宋" w:hAnsi="仿宋"/>
                <w:szCs w:val="21"/>
              </w:rPr>
            </w:pPr>
            <w:r>
              <w:rPr>
                <w:rFonts w:ascii="仿宋" w:eastAsia="仿宋" w:hAnsi="仿宋" w:hint="eastAsia"/>
                <w:szCs w:val="21"/>
              </w:rPr>
              <w:t>崔</w:t>
            </w:r>
            <w:r>
              <w:rPr>
                <w:rFonts w:ascii="仿宋" w:eastAsia="仿宋" w:hAnsi="仿宋" w:hint="eastAsia"/>
                <w:szCs w:val="21"/>
              </w:rPr>
              <w:t xml:space="preserve">  </w:t>
            </w:r>
            <w:r>
              <w:rPr>
                <w:rFonts w:ascii="仿宋" w:eastAsia="仿宋" w:hAnsi="仿宋" w:hint="eastAsia"/>
                <w:szCs w:val="21"/>
              </w:rPr>
              <w:t>坤</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刘继艳</w:t>
            </w:r>
          </w:p>
          <w:p w:rsidR="003768EE" w:rsidRDefault="007F3E93">
            <w:pPr>
              <w:jc w:val="center"/>
              <w:rPr>
                <w:rFonts w:ascii="仿宋" w:eastAsia="仿宋" w:hAnsi="仿宋"/>
                <w:szCs w:val="21"/>
              </w:rPr>
            </w:pPr>
            <w:r>
              <w:rPr>
                <w:rFonts w:ascii="仿宋" w:eastAsia="仿宋" w:hAnsi="仿宋" w:hint="eastAsia"/>
                <w:szCs w:val="21"/>
              </w:rPr>
              <w:t>朱妍妍</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5</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蔬菜嫁接</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凯</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王钰竹</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鑫</w:t>
            </w:r>
            <w:r>
              <w:rPr>
                <w:rFonts w:ascii="仿宋" w:eastAsia="仿宋" w:hAnsi="仿宋" w:hint="eastAsia"/>
                <w:szCs w:val="21"/>
              </w:rPr>
              <w:t xml:space="preserve"> </w:t>
            </w: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晴</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狄文伟</w:t>
            </w:r>
          </w:p>
          <w:p w:rsidR="003768EE" w:rsidRDefault="007F3E93">
            <w:pPr>
              <w:jc w:val="center"/>
              <w:rPr>
                <w:rFonts w:ascii="仿宋" w:eastAsia="仿宋" w:hAnsi="仿宋"/>
                <w:szCs w:val="21"/>
              </w:rPr>
            </w:pPr>
            <w:r>
              <w:rPr>
                <w:rFonts w:ascii="仿宋" w:eastAsia="仿宋" w:hAnsi="仿宋" w:hint="eastAsia"/>
                <w:szCs w:val="21"/>
              </w:rPr>
              <w:t>郑一强</w:t>
            </w:r>
          </w:p>
        </w:tc>
      </w:tr>
      <w:tr w:rsidR="003768EE">
        <w:trPr>
          <w:trHeight w:val="776"/>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6</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营销技能</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佟均浩</w:t>
            </w:r>
            <w:r>
              <w:rPr>
                <w:rFonts w:ascii="仿宋" w:eastAsia="仿宋" w:hAnsi="仿宋" w:hint="eastAsia"/>
                <w:szCs w:val="21"/>
              </w:rPr>
              <w:t xml:space="preserve"> </w:t>
            </w:r>
            <w:r>
              <w:rPr>
                <w:rFonts w:ascii="仿宋" w:eastAsia="仿宋" w:hAnsi="仿宋" w:hint="eastAsia"/>
                <w:szCs w:val="21"/>
              </w:rPr>
              <w:t>于永泽</w:t>
            </w:r>
          </w:p>
          <w:p w:rsidR="003768EE" w:rsidRDefault="007F3E93">
            <w:pPr>
              <w:rPr>
                <w:rFonts w:ascii="仿宋" w:eastAsia="仿宋" w:hAnsi="仿宋"/>
                <w:szCs w:val="21"/>
              </w:rPr>
            </w:pPr>
            <w:r>
              <w:rPr>
                <w:rFonts w:ascii="仿宋" w:eastAsia="仿宋" w:hAnsi="仿宋" w:hint="eastAsia"/>
                <w:szCs w:val="21"/>
              </w:rPr>
              <w:t>姜春雨</w:t>
            </w:r>
            <w:r>
              <w:rPr>
                <w:rFonts w:ascii="仿宋" w:eastAsia="仿宋" w:hAnsi="仿宋" w:hint="eastAsia"/>
                <w:szCs w:val="21"/>
              </w:rPr>
              <w:t xml:space="preserve"> </w:t>
            </w: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莹</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杜</w:t>
            </w:r>
            <w:r>
              <w:rPr>
                <w:rFonts w:ascii="仿宋" w:eastAsia="仿宋" w:hAnsi="仿宋" w:hint="eastAsia"/>
                <w:szCs w:val="21"/>
              </w:rPr>
              <w:t xml:space="preserve">  </w:t>
            </w:r>
            <w:r>
              <w:rPr>
                <w:rFonts w:ascii="仿宋" w:eastAsia="仿宋" w:hAnsi="仿宋" w:hint="eastAsia"/>
                <w:szCs w:val="21"/>
              </w:rPr>
              <w:t>敏</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芳</w:t>
            </w:r>
          </w:p>
          <w:p w:rsidR="003768EE" w:rsidRDefault="007F3E93">
            <w:pPr>
              <w:rPr>
                <w:rFonts w:ascii="仿宋" w:eastAsia="仿宋" w:hAnsi="仿宋"/>
                <w:szCs w:val="21"/>
              </w:rPr>
            </w:pP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娜</w:t>
            </w:r>
            <w:r>
              <w:rPr>
                <w:rFonts w:ascii="仿宋" w:eastAsia="仿宋" w:hAnsi="仿宋" w:hint="eastAsia"/>
                <w:szCs w:val="21"/>
              </w:rPr>
              <w:t xml:space="preserve"> </w:t>
            </w:r>
            <w:r>
              <w:rPr>
                <w:rFonts w:ascii="仿宋" w:eastAsia="仿宋" w:hAnsi="仿宋" w:hint="eastAsia"/>
                <w:szCs w:val="21"/>
              </w:rPr>
              <w:t>李玮珠</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王丽冰</w:t>
            </w:r>
            <w:r>
              <w:rPr>
                <w:rFonts w:ascii="仿宋" w:eastAsia="仿宋" w:hAnsi="仿宋" w:hint="eastAsia"/>
                <w:szCs w:val="21"/>
              </w:rPr>
              <w:t xml:space="preserve"> </w:t>
            </w:r>
            <w:r>
              <w:rPr>
                <w:rFonts w:ascii="仿宋" w:eastAsia="仿宋" w:hAnsi="仿宋" w:hint="eastAsia"/>
                <w:szCs w:val="21"/>
              </w:rPr>
              <w:t>任</w:t>
            </w:r>
            <w:r>
              <w:rPr>
                <w:rFonts w:ascii="仿宋" w:eastAsia="仿宋" w:hAnsi="仿宋" w:hint="eastAsia"/>
                <w:szCs w:val="21"/>
              </w:rPr>
              <w:t xml:space="preserve">  </w:t>
            </w:r>
            <w:r>
              <w:rPr>
                <w:rFonts w:ascii="仿宋" w:eastAsia="仿宋" w:hAnsi="仿宋" w:hint="eastAsia"/>
                <w:szCs w:val="21"/>
              </w:rPr>
              <w:t>浩</w:t>
            </w:r>
          </w:p>
          <w:p w:rsidR="003768EE" w:rsidRDefault="007F3E93">
            <w:pPr>
              <w:rPr>
                <w:rFonts w:ascii="仿宋" w:eastAsia="仿宋" w:hAnsi="仿宋"/>
                <w:szCs w:val="21"/>
              </w:rPr>
            </w:pPr>
            <w:r>
              <w:rPr>
                <w:rFonts w:ascii="仿宋" w:eastAsia="仿宋" w:hAnsi="仿宋" w:hint="eastAsia"/>
                <w:szCs w:val="21"/>
              </w:rPr>
              <w:t>苏</w:t>
            </w:r>
            <w:r>
              <w:rPr>
                <w:rFonts w:ascii="仿宋" w:eastAsia="仿宋" w:hAnsi="仿宋" w:hint="eastAsia"/>
                <w:szCs w:val="21"/>
              </w:rPr>
              <w:t xml:space="preserve">  </w:t>
            </w:r>
            <w:r>
              <w:rPr>
                <w:rFonts w:ascii="仿宋" w:eastAsia="仿宋" w:hAnsi="仿宋" w:hint="eastAsia"/>
                <w:szCs w:val="21"/>
              </w:rPr>
              <w:t>桃</w:t>
            </w:r>
            <w:r>
              <w:rPr>
                <w:rFonts w:ascii="仿宋" w:eastAsia="仿宋" w:hAnsi="仿宋" w:hint="eastAsia"/>
                <w:szCs w:val="21"/>
              </w:rPr>
              <w:t xml:space="preserve"> </w:t>
            </w:r>
            <w:r>
              <w:rPr>
                <w:rFonts w:ascii="仿宋" w:eastAsia="仿宋" w:hAnsi="仿宋" w:hint="eastAsia"/>
                <w:szCs w:val="21"/>
              </w:rPr>
              <w:t>勾思宇</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戴昕哲</w:t>
            </w:r>
          </w:p>
          <w:p w:rsidR="003768EE" w:rsidRDefault="007F3E93">
            <w:pPr>
              <w:jc w:val="center"/>
              <w:rPr>
                <w:rFonts w:ascii="仿宋" w:eastAsia="仿宋" w:hAnsi="仿宋"/>
                <w:szCs w:val="21"/>
              </w:rPr>
            </w:pPr>
            <w:r>
              <w:rPr>
                <w:rFonts w:ascii="仿宋" w:eastAsia="仿宋" w:hAnsi="仿宋" w:hint="eastAsia"/>
                <w:szCs w:val="21"/>
              </w:rPr>
              <w:t>海秋丹</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7</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会计技能</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杨爱华</w:t>
            </w:r>
            <w:r>
              <w:rPr>
                <w:rFonts w:ascii="仿宋" w:eastAsia="仿宋" w:hAnsi="仿宋" w:hint="eastAsia"/>
                <w:szCs w:val="21"/>
              </w:rPr>
              <w:t xml:space="preserve"> </w:t>
            </w:r>
            <w:r>
              <w:rPr>
                <w:rFonts w:ascii="仿宋" w:eastAsia="仿宋" w:hAnsi="仿宋" w:hint="eastAsia"/>
                <w:szCs w:val="21"/>
              </w:rPr>
              <w:t>邓</w:t>
            </w:r>
            <w:r>
              <w:rPr>
                <w:rFonts w:ascii="仿宋" w:eastAsia="仿宋" w:hAnsi="仿宋" w:hint="eastAsia"/>
                <w:szCs w:val="21"/>
              </w:rPr>
              <w:t xml:space="preserve">  </w:t>
            </w:r>
            <w:r>
              <w:rPr>
                <w:rFonts w:ascii="仿宋" w:eastAsia="仿宋" w:hAnsi="仿宋" w:hint="eastAsia"/>
                <w:szCs w:val="21"/>
              </w:rPr>
              <w:t>佳</w:t>
            </w:r>
          </w:p>
          <w:p w:rsidR="003768EE" w:rsidRDefault="007F3E93">
            <w:pPr>
              <w:rPr>
                <w:rFonts w:ascii="仿宋" w:eastAsia="仿宋" w:hAnsi="仿宋"/>
                <w:szCs w:val="21"/>
              </w:rPr>
            </w:pPr>
            <w:r>
              <w:rPr>
                <w:rFonts w:ascii="仿宋" w:eastAsia="仿宋" w:hAnsi="仿宋" w:hint="eastAsia"/>
                <w:szCs w:val="21"/>
              </w:rPr>
              <w:t>闫佳慧</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娜</w:t>
            </w:r>
            <w:r>
              <w:rPr>
                <w:rFonts w:ascii="仿宋" w:eastAsia="仿宋" w:hAnsi="仿宋" w:hint="eastAsia"/>
                <w:szCs w:val="21"/>
              </w:rPr>
              <w:t xml:space="preserve"> </w:t>
            </w:r>
            <w:r>
              <w:rPr>
                <w:rFonts w:ascii="仿宋" w:eastAsia="仿宋" w:hAnsi="仿宋" w:hint="eastAsia"/>
                <w:szCs w:val="21"/>
              </w:rPr>
              <w:t>司万颖</w:t>
            </w:r>
          </w:p>
          <w:p w:rsidR="003768EE" w:rsidRDefault="007F3E93">
            <w:pPr>
              <w:rPr>
                <w:rFonts w:ascii="仿宋" w:eastAsia="仿宋" w:hAnsi="仿宋"/>
                <w:szCs w:val="21"/>
              </w:rPr>
            </w:pPr>
            <w:r>
              <w:rPr>
                <w:rFonts w:ascii="仿宋" w:eastAsia="仿宋" w:hAnsi="仿宋" w:hint="eastAsia"/>
                <w:szCs w:val="21"/>
              </w:rPr>
              <w:t>韩</w:t>
            </w:r>
            <w:r>
              <w:rPr>
                <w:rFonts w:ascii="仿宋" w:eastAsia="仿宋" w:hAnsi="仿宋" w:hint="eastAsia"/>
                <w:szCs w:val="21"/>
              </w:rPr>
              <w:t xml:space="preserve">  </w:t>
            </w:r>
            <w:r>
              <w:rPr>
                <w:rFonts w:ascii="仿宋" w:eastAsia="仿宋" w:hAnsi="仿宋" w:hint="eastAsia"/>
                <w:szCs w:val="21"/>
              </w:rPr>
              <w:t>丹</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陈佳旭</w:t>
            </w:r>
            <w:r>
              <w:rPr>
                <w:rFonts w:ascii="仿宋" w:eastAsia="仿宋" w:hAnsi="仿宋" w:hint="eastAsia"/>
                <w:szCs w:val="21"/>
              </w:rPr>
              <w:t xml:space="preserve"> </w:t>
            </w:r>
            <w:r>
              <w:rPr>
                <w:rFonts w:ascii="仿宋" w:eastAsia="仿宋" w:hAnsi="仿宋" w:hint="eastAsia"/>
                <w:szCs w:val="21"/>
              </w:rPr>
              <w:t>田</w:t>
            </w:r>
            <w:r>
              <w:rPr>
                <w:rFonts w:ascii="仿宋" w:eastAsia="仿宋" w:hAnsi="仿宋" w:hint="eastAsia"/>
                <w:szCs w:val="21"/>
              </w:rPr>
              <w:t xml:space="preserve">  </w:t>
            </w:r>
            <w:r>
              <w:rPr>
                <w:rFonts w:ascii="仿宋" w:eastAsia="仿宋" w:hAnsi="仿宋" w:hint="eastAsia"/>
                <w:szCs w:val="21"/>
              </w:rPr>
              <w:t>思</w:t>
            </w:r>
          </w:p>
          <w:p w:rsidR="003768EE" w:rsidRDefault="007F3E93">
            <w:pPr>
              <w:rPr>
                <w:rFonts w:ascii="仿宋" w:eastAsia="仿宋" w:hAnsi="仿宋"/>
                <w:szCs w:val="21"/>
              </w:rPr>
            </w:pPr>
            <w:r>
              <w:rPr>
                <w:rFonts w:ascii="仿宋" w:eastAsia="仿宋" w:hAnsi="仿宋" w:hint="eastAsia"/>
                <w:szCs w:val="21"/>
              </w:rPr>
              <w:t>李新杰</w:t>
            </w:r>
            <w:r>
              <w:rPr>
                <w:rFonts w:ascii="仿宋" w:eastAsia="仿宋" w:hAnsi="仿宋" w:hint="eastAsia"/>
                <w:szCs w:val="21"/>
              </w:rPr>
              <w:t xml:space="preserve"> </w:t>
            </w:r>
            <w:r>
              <w:rPr>
                <w:rFonts w:ascii="仿宋" w:eastAsia="仿宋" w:hAnsi="仿宋" w:hint="eastAsia"/>
                <w:szCs w:val="21"/>
              </w:rPr>
              <w:t>赖秀娜</w:t>
            </w:r>
          </w:p>
          <w:p w:rsidR="003768EE" w:rsidRDefault="007F3E93">
            <w:pPr>
              <w:rPr>
                <w:rFonts w:ascii="仿宋" w:eastAsia="仿宋" w:hAnsi="仿宋"/>
                <w:szCs w:val="21"/>
              </w:rPr>
            </w:pPr>
            <w:r>
              <w:rPr>
                <w:rFonts w:ascii="仿宋" w:eastAsia="仿宋" w:hAnsi="仿宋" w:hint="eastAsia"/>
                <w:szCs w:val="21"/>
              </w:rPr>
              <w:t>孙</w:t>
            </w:r>
            <w:r>
              <w:rPr>
                <w:rFonts w:ascii="仿宋" w:eastAsia="仿宋" w:hAnsi="仿宋" w:hint="eastAsia"/>
                <w:szCs w:val="21"/>
              </w:rPr>
              <w:t xml:space="preserve">  </w:t>
            </w:r>
            <w:r>
              <w:rPr>
                <w:rFonts w:ascii="仿宋" w:eastAsia="仿宋" w:hAnsi="仿宋" w:hint="eastAsia"/>
                <w:szCs w:val="21"/>
              </w:rPr>
              <w:t>朦</w:t>
            </w:r>
            <w:r>
              <w:rPr>
                <w:rFonts w:ascii="仿宋" w:eastAsia="仿宋" w:hAnsi="仿宋" w:hint="eastAsia"/>
                <w:szCs w:val="21"/>
              </w:rPr>
              <w:t xml:space="preserve"> </w:t>
            </w:r>
            <w:r>
              <w:rPr>
                <w:rFonts w:ascii="仿宋" w:eastAsia="仿宋" w:hAnsi="仿宋" w:hint="eastAsia"/>
                <w:szCs w:val="21"/>
              </w:rPr>
              <w:t>许佳美</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李雅红</w:t>
            </w:r>
          </w:p>
          <w:p w:rsidR="003768EE" w:rsidRDefault="007F3E93">
            <w:pPr>
              <w:jc w:val="center"/>
              <w:rPr>
                <w:rFonts w:ascii="仿宋" w:eastAsia="仿宋" w:hAnsi="仿宋"/>
                <w:szCs w:val="21"/>
              </w:rPr>
            </w:pPr>
            <w:r>
              <w:rPr>
                <w:rFonts w:ascii="仿宋" w:eastAsia="仿宋" w:hAnsi="仿宋" w:hint="eastAsia"/>
                <w:szCs w:val="21"/>
              </w:rPr>
              <w:t>彭文茹</w:t>
            </w:r>
          </w:p>
        </w:tc>
      </w:tr>
      <w:tr w:rsidR="003768EE">
        <w:trPr>
          <w:trHeight w:val="1026"/>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8</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汽车维修技能</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胡</w:t>
            </w:r>
            <w:r>
              <w:rPr>
                <w:rFonts w:ascii="仿宋" w:eastAsia="仿宋" w:hAnsi="仿宋" w:hint="eastAsia"/>
                <w:szCs w:val="21"/>
              </w:rPr>
              <w:t xml:space="preserve">  </w:t>
            </w:r>
            <w:r>
              <w:rPr>
                <w:rFonts w:ascii="仿宋" w:eastAsia="仿宋" w:hAnsi="仿宋" w:hint="eastAsia"/>
                <w:szCs w:val="21"/>
              </w:rPr>
              <w:t>浩</w:t>
            </w:r>
            <w:r>
              <w:rPr>
                <w:rFonts w:ascii="仿宋" w:eastAsia="仿宋" w:hAnsi="仿宋" w:hint="eastAsia"/>
                <w:szCs w:val="21"/>
              </w:rPr>
              <w:t xml:space="preserve"> </w:t>
            </w:r>
            <w:r>
              <w:rPr>
                <w:rFonts w:ascii="仿宋" w:eastAsia="仿宋" w:hAnsi="仿宋" w:hint="eastAsia"/>
                <w:szCs w:val="21"/>
              </w:rPr>
              <w:t>冷</w:t>
            </w:r>
            <w:r>
              <w:rPr>
                <w:rFonts w:ascii="仿宋" w:eastAsia="仿宋" w:hAnsi="仿宋" w:hint="eastAsia"/>
                <w:szCs w:val="21"/>
              </w:rPr>
              <w:t xml:space="preserve">  </w:t>
            </w:r>
            <w:r>
              <w:rPr>
                <w:rFonts w:ascii="仿宋" w:eastAsia="仿宋" w:hAnsi="仿宋" w:hint="eastAsia"/>
                <w:szCs w:val="21"/>
              </w:rPr>
              <w:t>越</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许</w:t>
            </w:r>
            <w:r>
              <w:rPr>
                <w:rFonts w:ascii="仿宋" w:eastAsia="仿宋" w:hAnsi="仿宋" w:hint="eastAsia"/>
                <w:szCs w:val="21"/>
              </w:rPr>
              <w:t xml:space="preserve">  </w:t>
            </w:r>
            <w:r>
              <w:rPr>
                <w:rFonts w:ascii="仿宋" w:eastAsia="仿宋" w:hAnsi="仿宋" w:hint="eastAsia"/>
                <w:szCs w:val="21"/>
              </w:rPr>
              <w:t>乐</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泽</w:t>
            </w:r>
          </w:p>
          <w:p w:rsidR="003768EE" w:rsidRDefault="007F3E93">
            <w:pPr>
              <w:rPr>
                <w:rFonts w:ascii="仿宋" w:eastAsia="仿宋" w:hAnsi="仿宋"/>
                <w:szCs w:val="21"/>
              </w:rPr>
            </w:pPr>
            <w:r>
              <w:rPr>
                <w:rFonts w:ascii="仿宋" w:eastAsia="仿宋" w:hAnsi="仿宋" w:hint="eastAsia"/>
                <w:szCs w:val="21"/>
              </w:rPr>
              <w:t>孟祥雨</w:t>
            </w:r>
            <w:r>
              <w:rPr>
                <w:rFonts w:ascii="仿宋" w:eastAsia="仿宋" w:hAnsi="仿宋" w:hint="eastAsia"/>
                <w:szCs w:val="21"/>
              </w:rPr>
              <w:t xml:space="preserve"> </w:t>
            </w:r>
            <w:r>
              <w:rPr>
                <w:rFonts w:ascii="仿宋" w:eastAsia="仿宋" w:hAnsi="仿宋" w:hint="eastAsia"/>
                <w:szCs w:val="21"/>
              </w:rPr>
              <w:t>王志森</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毕春生</w:t>
            </w:r>
            <w:r>
              <w:rPr>
                <w:rFonts w:ascii="仿宋" w:eastAsia="仿宋" w:hAnsi="仿宋" w:hint="eastAsia"/>
                <w:szCs w:val="21"/>
              </w:rPr>
              <w:t xml:space="preserve"> </w:t>
            </w:r>
            <w:r>
              <w:rPr>
                <w:rFonts w:ascii="仿宋" w:eastAsia="仿宋" w:hAnsi="仿宋" w:hint="eastAsia"/>
                <w:szCs w:val="21"/>
              </w:rPr>
              <w:t>孙佳宏</w:t>
            </w:r>
          </w:p>
          <w:p w:rsidR="003768EE" w:rsidRDefault="007F3E93">
            <w:pP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浩</w:t>
            </w:r>
            <w:r>
              <w:rPr>
                <w:rFonts w:ascii="仿宋" w:eastAsia="仿宋" w:hAnsi="仿宋" w:hint="eastAsia"/>
                <w:szCs w:val="21"/>
              </w:rPr>
              <w:t xml:space="preserve"> </w:t>
            </w:r>
            <w:r>
              <w:rPr>
                <w:rFonts w:ascii="仿宋" w:eastAsia="仿宋" w:hAnsi="仿宋" w:hint="eastAsia"/>
                <w:szCs w:val="21"/>
              </w:rPr>
              <w:t>李勇辉</w:t>
            </w:r>
          </w:p>
          <w:p w:rsidR="003768EE" w:rsidRDefault="007F3E93">
            <w:pPr>
              <w:rPr>
                <w:rFonts w:ascii="仿宋" w:eastAsia="仿宋" w:hAnsi="仿宋"/>
                <w:szCs w:val="21"/>
              </w:rPr>
            </w:pPr>
            <w:r>
              <w:rPr>
                <w:rFonts w:ascii="仿宋" w:eastAsia="仿宋" w:hAnsi="仿宋" w:hint="eastAsia"/>
                <w:szCs w:val="21"/>
              </w:rPr>
              <w:t>董</w:t>
            </w:r>
            <w:r>
              <w:rPr>
                <w:rFonts w:ascii="仿宋" w:eastAsia="仿宋" w:hAnsi="仿宋" w:hint="eastAsia"/>
                <w:szCs w:val="21"/>
              </w:rPr>
              <w:t xml:space="preserve">  </w:t>
            </w:r>
            <w:r>
              <w:rPr>
                <w:rFonts w:ascii="仿宋" w:eastAsia="仿宋" w:hAnsi="仿宋" w:hint="eastAsia"/>
                <w:szCs w:val="21"/>
              </w:rPr>
              <w:t>伟</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刘宏楠</w:t>
            </w:r>
          </w:p>
          <w:p w:rsidR="003768EE" w:rsidRDefault="007F3E93">
            <w:pPr>
              <w:jc w:val="center"/>
              <w:rPr>
                <w:rFonts w:ascii="仿宋" w:eastAsia="仿宋" w:hAnsi="仿宋"/>
                <w:szCs w:val="21"/>
              </w:rPr>
            </w:pPr>
            <w:r>
              <w:rPr>
                <w:rFonts w:ascii="仿宋" w:eastAsia="仿宋" w:hAnsi="仿宋" w:hint="eastAsia"/>
                <w:szCs w:val="21"/>
              </w:rPr>
              <w:t>闫</w:t>
            </w:r>
            <w:r>
              <w:rPr>
                <w:rFonts w:ascii="仿宋" w:eastAsia="仿宋" w:hAnsi="仿宋" w:hint="eastAsia"/>
                <w:szCs w:val="21"/>
              </w:rPr>
              <w:t xml:space="preserve">  </w:t>
            </w:r>
            <w:r>
              <w:rPr>
                <w:rFonts w:ascii="仿宋" w:eastAsia="仿宋" w:hAnsi="仿宋" w:hint="eastAsia"/>
                <w:szCs w:val="21"/>
              </w:rPr>
              <w:t>石</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9</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汽车营销技能</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赵雪竹</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洋</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岩</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孔程程</w:t>
            </w:r>
            <w:r>
              <w:rPr>
                <w:rFonts w:ascii="仿宋" w:eastAsia="仿宋" w:hAnsi="仿宋" w:hint="eastAsia"/>
                <w:szCs w:val="21"/>
              </w:rPr>
              <w:t xml:space="preserve"> </w:t>
            </w:r>
            <w:r>
              <w:rPr>
                <w:rFonts w:ascii="仿宋" w:eastAsia="仿宋" w:hAnsi="仿宋" w:hint="eastAsia"/>
                <w:szCs w:val="21"/>
              </w:rPr>
              <w:t>席</w:t>
            </w:r>
            <w:r>
              <w:rPr>
                <w:rFonts w:ascii="仿宋" w:eastAsia="仿宋" w:hAnsi="仿宋" w:hint="eastAsia"/>
                <w:szCs w:val="21"/>
              </w:rPr>
              <w:t xml:space="preserve">  </w:t>
            </w:r>
            <w:r>
              <w:rPr>
                <w:rFonts w:ascii="仿宋" w:eastAsia="仿宋" w:hAnsi="仿宋" w:hint="eastAsia"/>
                <w:szCs w:val="21"/>
              </w:rPr>
              <w:t>达</w:t>
            </w:r>
          </w:p>
          <w:p w:rsidR="003768EE" w:rsidRDefault="007F3E93">
            <w:pP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锋</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纪</w:t>
            </w:r>
            <w:r>
              <w:rPr>
                <w:rFonts w:ascii="仿宋" w:eastAsia="仿宋" w:hAnsi="仿宋" w:hint="eastAsia"/>
                <w:szCs w:val="21"/>
              </w:rPr>
              <w:t xml:space="preserve">  </w:t>
            </w:r>
            <w:r>
              <w:rPr>
                <w:rFonts w:ascii="仿宋" w:eastAsia="仿宋" w:hAnsi="仿宋" w:hint="eastAsia"/>
                <w:szCs w:val="21"/>
              </w:rPr>
              <w:t>莲</w:t>
            </w:r>
          </w:p>
          <w:p w:rsidR="003768EE" w:rsidRDefault="007F3E93">
            <w:pPr>
              <w:jc w:val="center"/>
              <w:rPr>
                <w:rFonts w:ascii="仿宋" w:eastAsia="仿宋" w:hAnsi="仿宋"/>
                <w:szCs w:val="21"/>
              </w:rPr>
            </w:pPr>
            <w:r>
              <w:rPr>
                <w:rFonts w:ascii="仿宋" w:eastAsia="仿宋" w:hAnsi="仿宋" w:hint="eastAsia"/>
                <w:szCs w:val="21"/>
              </w:rPr>
              <w:t>赵慧盟</w:t>
            </w:r>
          </w:p>
        </w:tc>
      </w:tr>
      <w:tr w:rsidR="003768EE">
        <w:trPr>
          <w:trHeight w:val="2398"/>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lastRenderedPageBreak/>
              <w:t>10</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材料试验</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震</w:t>
            </w:r>
            <w:r>
              <w:rPr>
                <w:rFonts w:ascii="仿宋" w:eastAsia="仿宋" w:hAnsi="仿宋" w:hint="eastAsia"/>
                <w:szCs w:val="21"/>
              </w:rPr>
              <w:t xml:space="preserve"> </w:t>
            </w: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健</w:t>
            </w:r>
          </w:p>
          <w:p w:rsidR="003768EE" w:rsidRDefault="007F3E93">
            <w:pPr>
              <w:rPr>
                <w:rFonts w:ascii="仿宋" w:eastAsia="仿宋" w:hAnsi="仿宋"/>
                <w:szCs w:val="21"/>
              </w:rPr>
            </w:pPr>
            <w:r>
              <w:rPr>
                <w:rFonts w:ascii="仿宋" w:eastAsia="仿宋" w:hAnsi="仿宋" w:hint="eastAsia"/>
                <w:szCs w:val="21"/>
              </w:rPr>
              <w:t>曲天华</w:t>
            </w:r>
            <w:r>
              <w:rPr>
                <w:rFonts w:ascii="仿宋" w:eastAsia="仿宋" w:hAnsi="仿宋" w:hint="eastAsia"/>
                <w:szCs w:val="21"/>
              </w:rPr>
              <w:t xml:space="preserve"> </w:t>
            </w:r>
            <w:r>
              <w:rPr>
                <w:rFonts w:ascii="仿宋" w:eastAsia="仿宋" w:hAnsi="仿宋" w:hint="eastAsia"/>
                <w:szCs w:val="21"/>
              </w:rPr>
              <w:t>王承玉</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张小芳</w:t>
            </w:r>
            <w:r>
              <w:rPr>
                <w:rFonts w:ascii="仿宋" w:eastAsia="仿宋" w:hAnsi="仿宋" w:hint="eastAsia"/>
                <w:szCs w:val="21"/>
              </w:rPr>
              <w:t xml:space="preserve"> </w:t>
            </w: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岩</w:t>
            </w:r>
          </w:p>
          <w:p w:rsidR="003768EE" w:rsidRDefault="007F3E93">
            <w:pPr>
              <w:rPr>
                <w:rFonts w:ascii="仿宋" w:eastAsia="仿宋" w:hAnsi="仿宋"/>
                <w:szCs w:val="21"/>
              </w:rPr>
            </w:pPr>
            <w:r>
              <w:rPr>
                <w:rFonts w:ascii="仿宋" w:eastAsia="仿宋" w:hAnsi="仿宋" w:hint="eastAsia"/>
                <w:szCs w:val="21"/>
              </w:rPr>
              <w:t>张秋悦</w:t>
            </w:r>
            <w:r>
              <w:rPr>
                <w:rFonts w:ascii="仿宋" w:eastAsia="仿宋" w:hAnsi="仿宋" w:hint="eastAsia"/>
                <w:szCs w:val="21"/>
              </w:rPr>
              <w:t xml:space="preserve"> </w:t>
            </w:r>
            <w:r>
              <w:rPr>
                <w:rFonts w:ascii="仿宋" w:eastAsia="仿宋" w:hAnsi="仿宋" w:hint="eastAsia"/>
                <w:szCs w:val="21"/>
              </w:rPr>
              <w:t>王俊力</w:t>
            </w:r>
          </w:p>
          <w:p w:rsidR="003768EE" w:rsidRDefault="007F3E93">
            <w:pPr>
              <w:rPr>
                <w:rFonts w:ascii="仿宋" w:eastAsia="仿宋" w:hAnsi="仿宋"/>
                <w:szCs w:val="21"/>
              </w:rPr>
            </w:pPr>
            <w:r>
              <w:rPr>
                <w:rFonts w:ascii="仿宋" w:eastAsia="仿宋" w:hAnsi="仿宋" w:hint="eastAsia"/>
                <w:szCs w:val="21"/>
              </w:rPr>
              <w:t>刘祥影</w:t>
            </w:r>
            <w:r>
              <w:rPr>
                <w:rFonts w:ascii="仿宋" w:eastAsia="仿宋" w:hAnsi="仿宋" w:hint="eastAsia"/>
                <w:szCs w:val="21"/>
              </w:rPr>
              <w:t xml:space="preserve"> </w:t>
            </w:r>
            <w:r>
              <w:rPr>
                <w:rFonts w:ascii="仿宋" w:eastAsia="仿宋" w:hAnsi="仿宋" w:hint="eastAsia"/>
                <w:szCs w:val="21"/>
              </w:rPr>
              <w:t>毛向雪</w:t>
            </w:r>
          </w:p>
          <w:p w:rsidR="003768EE" w:rsidRDefault="007F3E93">
            <w:pPr>
              <w:rPr>
                <w:rFonts w:ascii="仿宋" w:eastAsia="仿宋" w:hAnsi="仿宋"/>
                <w:szCs w:val="21"/>
              </w:rPr>
            </w:pPr>
            <w:r>
              <w:rPr>
                <w:rFonts w:ascii="仿宋" w:eastAsia="仿宋" w:hAnsi="仿宋" w:hint="eastAsia"/>
                <w:szCs w:val="21"/>
              </w:rPr>
              <w:t>赵</w:t>
            </w:r>
            <w:r>
              <w:rPr>
                <w:rFonts w:ascii="仿宋" w:eastAsia="仿宋" w:hAnsi="仿宋" w:hint="eastAsia"/>
                <w:szCs w:val="21"/>
              </w:rPr>
              <w:t xml:space="preserve">  </w:t>
            </w:r>
            <w:r>
              <w:rPr>
                <w:rFonts w:ascii="仿宋" w:eastAsia="仿宋" w:hAnsi="仿宋" w:hint="eastAsia"/>
                <w:szCs w:val="21"/>
              </w:rPr>
              <w:t>闯</w:t>
            </w:r>
            <w:r>
              <w:rPr>
                <w:rFonts w:ascii="仿宋" w:eastAsia="仿宋" w:hAnsi="仿宋" w:hint="eastAsia"/>
                <w:szCs w:val="21"/>
              </w:rPr>
              <w:t xml:space="preserve"> </w:t>
            </w:r>
            <w:r>
              <w:rPr>
                <w:rFonts w:ascii="仿宋" w:eastAsia="仿宋" w:hAnsi="仿宋" w:hint="eastAsia"/>
                <w:szCs w:val="21"/>
              </w:rPr>
              <w:t>蒋园园</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姚春明</w:t>
            </w:r>
            <w:r>
              <w:rPr>
                <w:rFonts w:ascii="仿宋" w:eastAsia="仿宋" w:hAnsi="仿宋" w:hint="eastAsia"/>
                <w:szCs w:val="21"/>
              </w:rPr>
              <w:t xml:space="preserve"> </w:t>
            </w:r>
            <w:r>
              <w:rPr>
                <w:rFonts w:ascii="仿宋" w:eastAsia="仿宋" w:hAnsi="仿宋" w:hint="eastAsia"/>
                <w:szCs w:val="21"/>
              </w:rPr>
              <w:t>屈</w:t>
            </w:r>
            <w:r>
              <w:rPr>
                <w:rFonts w:ascii="仿宋" w:eastAsia="仿宋" w:hAnsi="仿宋" w:hint="eastAsia"/>
                <w:szCs w:val="21"/>
              </w:rPr>
              <w:t xml:space="preserve">  </w:t>
            </w:r>
            <w:r>
              <w:rPr>
                <w:rFonts w:ascii="仿宋" w:eastAsia="仿宋" w:hAnsi="仿宋" w:hint="eastAsia"/>
                <w:szCs w:val="21"/>
              </w:rPr>
              <w:t>双</w:t>
            </w:r>
          </w:p>
          <w:p w:rsidR="003768EE" w:rsidRDefault="007F3E93">
            <w:pPr>
              <w:rPr>
                <w:rFonts w:ascii="仿宋" w:eastAsia="仿宋" w:hAnsi="仿宋"/>
                <w:szCs w:val="21"/>
              </w:rPr>
            </w:pPr>
            <w:r>
              <w:rPr>
                <w:rFonts w:ascii="仿宋" w:eastAsia="仿宋" w:hAnsi="仿宋" w:hint="eastAsia"/>
                <w:szCs w:val="21"/>
              </w:rPr>
              <w:t>高</w:t>
            </w:r>
            <w:r>
              <w:rPr>
                <w:rFonts w:ascii="仿宋" w:eastAsia="仿宋" w:hAnsi="仿宋" w:hint="eastAsia"/>
                <w:szCs w:val="21"/>
              </w:rPr>
              <w:t xml:space="preserve">  </w:t>
            </w:r>
            <w:r>
              <w:rPr>
                <w:rFonts w:ascii="仿宋" w:eastAsia="仿宋" w:hAnsi="仿宋" w:hint="eastAsia"/>
                <w:szCs w:val="21"/>
              </w:rPr>
              <w:t>岩</w:t>
            </w:r>
            <w:r>
              <w:rPr>
                <w:rFonts w:ascii="仿宋" w:eastAsia="仿宋" w:hAnsi="仿宋" w:hint="eastAsia"/>
                <w:szCs w:val="21"/>
              </w:rPr>
              <w:t xml:space="preserve"> </w:t>
            </w:r>
            <w:r>
              <w:rPr>
                <w:rFonts w:ascii="仿宋" w:eastAsia="仿宋" w:hAnsi="仿宋" w:hint="eastAsia"/>
                <w:szCs w:val="21"/>
              </w:rPr>
              <w:t>孙</w:t>
            </w:r>
            <w:r>
              <w:rPr>
                <w:rFonts w:ascii="仿宋" w:eastAsia="仿宋" w:hAnsi="仿宋" w:hint="eastAsia"/>
                <w:szCs w:val="21"/>
              </w:rPr>
              <w:t xml:space="preserve">  </w:t>
            </w:r>
            <w:r>
              <w:rPr>
                <w:rFonts w:ascii="仿宋" w:eastAsia="仿宋" w:hAnsi="仿宋" w:hint="eastAsia"/>
                <w:szCs w:val="21"/>
              </w:rPr>
              <w:t>慧</w:t>
            </w:r>
          </w:p>
          <w:p w:rsidR="003768EE" w:rsidRDefault="007F3E93">
            <w:pPr>
              <w:rPr>
                <w:rFonts w:ascii="仿宋" w:eastAsia="仿宋" w:hAnsi="仿宋"/>
                <w:szCs w:val="21"/>
              </w:rPr>
            </w:pPr>
            <w:r>
              <w:rPr>
                <w:rFonts w:ascii="仿宋" w:eastAsia="仿宋" w:hAnsi="仿宋" w:hint="eastAsia"/>
                <w:szCs w:val="21"/>
              </w:rPr>
              <w:t>王晋琳</w:t>
            </w:r>
            <w:r>
              <w:rPr>
                <w:rFonts w:ascii="仿宋" w:eastAsia="仿宋" w:hAnsi="仿宋" w:hint="eastAsia"/>
                <w:szCs w:val="21"/>
              </w:rPr>
              <w:t xml:space="preserve"> </w:t>
            </w:r>
            <w:r>
              <w:rPr>
                <w:rFonts w:ascii="仿宋" w:eastAsia="仿宋" w:hAnsi="仿宋" w:hint="eastAsia"/>
                <w:szCs w:val="21"/>
              </w:rPr>
              <w:t>张立旺</w:t>
            </w:r>
          </w:p>
          <w:p w:rsidR="003768EE" w:rsidRDefault="007F3E93">
            <w:pPr>
              <w:rPr>
                <w:rFonts w:ascii="仿宋" w:eastAsia="仿宋" w:hAnsi="仿宋"/>
                <w:szCs w:val="21"/>
              </w:rPr>
            </w:pPr>
            <w:r>
              <w:rPr>
                <w:rFonts w:ascii="仿宋" w:eastAsia="仿宋" w:hAnsi="仿宋" w:hint="eastAsia"/>
                <w:szCs w:val="21"/>
              </w:rPr>
              <w:t>戚</w:t>
            </w:r>
            <w:r>
              <w:rPr>
                <w:rFonts w:ascii="仿宋" w:eastAsia="仿宋" w:hAnsi="仿宋" w:hint="eastAsia"/>
                <w:szCs w:val="21"/>
              </w:rPr>
              <w:t xml:space="preserve">  </w:t>
            </w:r>
            <w:r>
              <w:rPr>
                <w:rFonts w:ascii="仿宋" w:eastAsia="仿宋" w:hAnsi="仿宋" w:hint="eastAsia"/>
                <w:szCs w:val="21"/>
              </w:rPr>
              <w:t>岚</w:t>
            </w:r>
            <w:r>
              <w:rPr>
                <w:rFonts w:ascii="仿宋" w:eastAsia="仿宋" w:hAnsi="仿宋" w:hint="eastAsia"/>
                <w:szCs w:val="21"/>
              </w:rPr>
              <w:t xml:space="preserve"> </w:t>
            </w:r>
            <w:r>
              <w:rPr>
                <w:rFonts w:ascii="仿宋" w:eastAsia="仿宋" w:hAnsi="仿宋" w:hint="eastAsia"/>
                <w:szCs w:val="21"/>
              </w:rPr>
              <w:t>张桐博</w:t>
            </w:r>
          </w:p>
          <w:p w:rsidR="003768EE" w:rsidRDefault="007F3E93">
            <w:pPr>
              <w:rPr>
                <w:rFonts w:ascii="仿宋" w:eastAsia="仿宋" w:hAnsi="仿宋"/>
                <w:szCs w:val="21"/>
              </w:rPr>
            </w:pPr>
            <w:r>
              <w:rPr>
                <w:rFonts w:ascii="仿宋" w:eastAsia="仿宋" w:hAnsi="仿宋" w:hint="eastAsia"/>
                <w:szCs w:val="21"/>
              </w:rPr>
              <w:t>王东华</w:t>
            </w:r>
            <w:r>
              <w:rPr>
                <w:rFonts w:ascii="仿宋" w:eastAsia="仿宋" w:hAnsi="仿宋" w:hint="eastAsia"/>
                <w:szCs w:val="21"/>
              </w:rPr>
              <w:t xml:space="preserve"> </w:t>
            </w:r>
            <w:r>
              <w:rPr>
                <w:rFonts w:ascii="仿宋" w:eastAsia="仿宋" w:hAnsi="仿宋" w:hint="eastAsia"/>
                <w:szCs w:val="21"/>
              </w:rPr>
              <w:t>崔</w:t>
            </w:r>
            <w:r>
              <w:rPr>
                <w:rFonts w:ascii="仿宋" w:eastAsia="仿宋" w:hAnsi="仿宋" w:hint="eastAsia"/>
                <w:szCs w:val="21"/>
              </w:rPr>
              <w:t xml:space="preserve">  </w:t>
            </w:r>
            <w:r>
              <w:rPr>
                <w:rFonts w:ascii="仿宋" w:eastAsia="仿宋" w:hAnsi="仿宋" w:hint="eastAsia"/>
                <w:szCs w:val="21"/>
              </w:rPr>
              <w:t>航</w:t>
            </w:r>
          </w:p>
          <w:p w:rsidR="003768EE" w:rsidRDefault="007F3E93">
            <w:pPr>
              <w:rPr>
                <w:rFonts w:ascii="仿宋" w:eastAsia="仿宋" w:hAnsi="仿宋"/>
                <w:szCs w:val="21"/>
              </w:rPr>
            </w:pPr>
            <w:r>
              <w:rPr>
                <w:rFonts w:ascii="仿宋" w:eastAsia="仿宋" w:hAnsi="仿宋" w:hint="eastAsia"/>
                <w:szCs w:val="21"/>
              </w:rPr>
              <w:t>李芳园</w:t>
            </w:r>
            <w:r>
              <w:rPr>
                <w:rFonts w:ascii="仿宋" w:eastAsia="仿宋" w:hAnsi="仿宋" w:hint="eastAsia"/>
                <w:szCs w:val="21"/>
              </w:rPr>
              <w:t xml:space="preserve"> </w:t>
            </w:r>
            <w:r>
              <w:rPr>
                <w:rFonts w:ascii="仿宋" w:eastAsia="仿宋" w:hAnsi="仿宋" w:hint="eastAsia"/>
                <w:szCs w:val="21"/>
              </w:rPr>
              <w:t>刘思慧</w:t>
            </w:r>
          </w:p>
          <w:p w:rsidR="003768EE" w:rsidRDefault="007F3E93">
            <w:pPr>
              <w:rPr>
                <w:rFonts w:ascii="仿宋" w:eastAsia="仿宋" w:hAnsi="仿宋"/>
                <w:szCs w:val="21"/>
              </w:rPr>
            </w:pPr>
            <w:r>
              <w:rPr>
                <w:rFonts w:ascii="仿宋" w:eastAsia="仿宋" w:hAnsi="仿宋" w:hint="eastAsia"/>
                <w:szCs w:val="21"/>
              </w:rPr>
              <w:t>柳</w:t>
            </w:r>
            <w:r>
              <w:rPr>
                <w:rFonts w:ascii="仿宋" w:eastAsia="仿宋" w:hAnsi="仿宋" w:hint="eastAsia"/>
                <w:szCs w:val="21"/>
              </w:rPr>
              <w:t xml:space="preserve">  </w:t>
            </w:r>
            <w:r>
              <w:rPr>
                <w:rFonts w:ascii="仿宋" w:eastAsia="仿宋" w:hAnsi="仿宋" w:hint="eastAsia"/>
                <w:szCs w:val="21"/>
              </w:rPr>
              <w:t>楠</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戴淑璠</w:t>
            </w:r>
          </w:p>
          <w:p w:rsidR="003768EE" w:rsidRDefault="007F3E93">
            <w:pPr>
              <w:jc w:val="center"/>
              <w:rPr>
                <w:rFonts w:ascii="仿宋" w:eastAsia="仿宋" w:hAnsi="仿宋"/>
                <w:szCs w:val="21"/>
              </w:rPr>
            </w:pPr>
            <w:r>
              <w:rPr>
                <w:rFonts w:ascii="仿宋" w:eastAsia="仿宋" w:hAnsi="仿宋" w:hint="eastAsia"/>
                <w:szCs w:val="21"/>
              </w:rPr>
              <w:t>邢艳秋</w:t>
            </w:r>
          </w:p>
        </w:tc>
      </w:tr>
      <w:tr w:rsidR="003768EE">
        <w:trPr>
          <w:trHeight w:val="844"/>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11</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数控加工技术</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程</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徐</w:t>
            </w:r>
            <w:r>
              <w:rPr>
                <w:rFonts w:ascii="仿宋" w:eastAsia="仿宋" w:hAnsi="仿宋" w:hint="eastAsia"/>
                <w:szCs w:val="21"/>
              </w:rPr>
              <w:t xml:space="preserve">  </w:t>
            </w:r>
            <w:r>
              <w:rPr>
                <w:rFonts w:ascii="仿宋" w:eastAsia="仿宋" w:hAnsi="仿宋" w:hint="eastAsia"/>
                <w:szCs w:val="21"/>
              </w:rPr>
              <w:t>峥</w:t>
            </w:r>
            <w:r>
              <w:rPr>
                <w:rFonts w:ascii="仿宋" w:eastAsia="仿宋" w:hAnsi="仿宋" w:hint="eastAsia"/>
                <w:szCs w:val="21"/>
              </w:rPr>
              <w:t xml:space="preserve"> </w:t>
            </w:r>
            <w:r>
              <w:rPr>
                <w:rFonts w:ascii="仿宋" w:eastAsia="仿宋" w:hAnsi="仿宋" w:hint="eastAsia"/>
                <w:szCs w:val="21"/>
              </w:rPr>
              <w:t>田</w:t>
            </w:r>
            <w:r>
              <w:rPr>
                <w:rFonts w:ascii="仿宋" w:eastAsia="仿宋" w:hAnsi="仿宋" w:hint="eastAsia"/>
                <w:szCs w:val="21"/>
              </w:rPr>
              <w:t xml:space="preserve">  </w:t>
            </w:r>
            <w:r>
              <w:rPr>
                <w:rFonts w:ascii="仿宋" w:eastAsia="仿宋" w:hAnsi="仿宋" w:hint="eastAsia"/>
                <w:szCs w:val="21"/>
              </w:rPr>
              <w:t>宇</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赵金龙</w:t>
            </w:r>
            <w:r>
              <w:rPr>
                <w:rFonts w:ascii="仿宋" w:eastAsia="仿宋" w:hAnsi="仿宋" w:hint="eastAsia"/>
                <w:szCs w:val="21"/>
              </w:rPr>
              <w:t xml:space="preserve"> </w:t>
            </w:r>
            <w:r>
              <w:rPr>
                <w:rFonts w:ascii="仿宋" w:eastAsia="仿宋" w:hAnsi="仿宋" w:hint="eastAsia"/>
                <w:szCs w:val="21"/>
              </w:rPr>
              <w:t>谢效辰</w:t>
            </w:r>
          </w:p>
          <w:p w:rsidR="003768EE" w:rsidRDefault="007F3E93">
            <w:pPr>
              <w:rPr>
                <w:rFonts w:ascii="仿宋" w:eastAsia="仿宋" w:hAnsi="仿宋"/>
                <w:szCs w:val="21"/>
              </w:rPr>
            </w:pPr>
            <w:r>
              <w:rPr>
                <w:rFonts w:ascii="仿宋" w:eastAsia="仿宋" w:hAnsi="仿宋" w:hint="eastAsia"/>
                <w:szCs w:val="21"/>
              </w:rPr>
              <w:t>于华海</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曹荣哲</w:t>
            </w:r>
          </w:p>
          <w:p w:rsidR="003768EE" w:rsidRDefault="007F3E93">
            <w:pPr>
              <w:jc w:val="center"/>
              <w:rPr>
                <w:rFonts w:ascii="仿宋" w:eastAsia="仿宋" w:hAnsi="仿宋"/>
                <w:szCs w:val="21"/>
              </w:rPr>
            </w:pPr>
            <w:r>
              <w:rPr>
                <w:rFonts w:ascii="仿宋" w:eastAsia="仿宋" w:hAnsi="仿宋" w:hint="eastAsia"/>
                <w:szCs w:val="21"/>
              </w:rPr>
              <w:t>周</w:t>
            </w:r>
            <w:r>
              <w:rPr>
                <w:rFonts w:ascii="仿宋" w:eastAsia="仿宋" w:hAnsi="仿宋" w:hint="eastAsia"/>
                <w:szCs w:val="21"/>
              </w:rPr>
              <w:t xml:space="preserve">  </w:t>
            </w:r>
            <w:r>
              <w:rPr>
                <w:rFonts w:ascii="仿宋" w:eastAsia="仿宋" w:hAnsi="仿宋" w:hint="eastAsia"/>
                <w:szCs w:val="21"/>
              </w:rPr>
              <w:t>宇</w:t>
            </w:r>
          </w:p>
        </w:tc>
      </w:tr>
      <w:tr w:rsidR="003768EE">
        <w:trPr>
          <w:trHeight w:val="1125"/>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12</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普通车加工技术</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赵仲华</w:t>
            </w:r>
            <w:r>
              <w:rPr>
                <w:rFonts w:ascii="仿宋" w:eastAsia="仿宋" w:hAnsi="仿宋" w:hint="eastAsia"/>
                <w:szCs w:val="21"/>
              </w:rPr>
              <w:t xml:space="preserve"> </w:t>
            </w:r>
            <w:r>
              <w:rPr>
                <w:rFonts w:ascii="仿宋" w:eastAsia="仿宋" w:hAnsi="仿宋" w:hint="eastAsia"/>
                <w:szCs w:val="21"/>
              </w:rPr>
              <w:t>黄世昱</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杨</w:t>
            </w:r>
            <w:r>
              <w:rPr>
                <w:rFonts w:ascii="仿宋" w:eastAsia="仿宋" w:hAnsi="仿宋" w:hint="eastAsia"/>
                <w:szCs w:val="21"/>
              </w:rPr>
              <w:t xml:space="preserve">  </w:t>
            </w:r>
            <w:r>
              <w:rPr>
                <w:rFonts w:ascii="仿宋" w:eastAsia="仿宋" w:hAnsi="仿宋" w:hint="eastAsia"/>
                <w:szCs w:val="21"/>
              </w:rPr>
              <w:t>彪</w:t>
            </w:r>
            <w:r>
              <w:rPr>
                <w:rFonts w:ascii="仿宋" w:eastAsia="仿宋" w:hAnsi="仿宋" w:hint="eastAsia"/>
                <w:szCs w:val="21"/>
              </w:rPr>
              <w:t xml:space="preserve"> </w:t>
            </w:r>
            <w:r>
              <w:rPr>
                <w:rFonts w:ascii="仿宋" w:eastAsia="仿宋" w:hAnsi="仿宋" w:hint="eastAsia"/>
                <w:szCs w:val="21"/>
              </w:rPr>
              <w:t>郭金阳</w:t>
            </w:r>
          </w:p>
          <w:p w:rsidR="003768EE" w:rsidRDefault="007F3E93">
            <w:pPr>
              <w:rPr>
                <w:rFonts w:ascii="仿宋" w:eastAsia="仿宋" w:hAnsi="仿宋"/>
                <w:szCs w:val="21"/>
              </w:rPr>
            </w:pPr>
            <w:r>
              <w:rPr>
                <w:rFonts w:ascii="仿宋" w:eastAsia="仿宋" w:hAnsi="仿宋" w:hint="eastAsia"/>
                <w:szCs w:val="21"/>
              </w:rPr>
              <w:t>朱长辉</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庆</w:t>
            </w:r>
            <w:r>
              <w:rPr>
                <w:rFonts w:ascii="仿宋" w:eastAsia="仿宋" w:hAnsi="仿宋" w:hint="eastAsia"/>
                <w:szCs w:val="21"/>
              </w:rPr>
              <w:t xml:space="preserve"> </w:t>
            </w:r>
            <w:r>
              <w:rPr>
                <w:rFonts w:ascii="仿宋" w:eastAsia="仿宋" w:hAnsi="仿宋" w:hint="eastAsia"/>
                <w:szCs w:val="21"/>
              </w:rPr>
              <w:t>田佳岳</w:t>
            </w:r>
          </w:p>
          <w:p w:rsidR="003768EE" w:rsidRDefault="007F3E93">
            <w:pPr>
              <w:rPr>
                <w:rFonts w:ascii="仿宋" w:eastAsia="仿宋" w:hAnsi="仿宋"/>
                <w:szCs w:val="21"/>
              </w:rPr>
            </w:pPr>
            <w:r>
              <w:rPr>
                <w:rFonts w:ascii="仿宋" w:eastAsia="仿宋" w:hAnsi="仿宋" w:hint="eastAsia"/>
                <w:szCs w:val="21"/>
              </w:rPr>
              <w:t>吕</w:t>
            </w:r>
            <w:r>
              <w:rPr>
                <w:rFonts w:ascii="仿宋" w:eastAsia="仿宋" w:hAnsi="仿宋" w:hint="eastAsia"/>
                <w:szCs w:val="21"/>
              </w:rPr>
              <w:t xml:space="preserve">  </w:t>
            </w:r>
            <w:r>
              <w:rPr>
                <w:rFonts w:ascii="仿宋" w:eastAsia="仿宋" w:hAnsi="仿宋" w:hint="eastAsia"/>
                <w:szCs w:val="21"/>
              </w:rPr>
              <w:t>超</w:t>
            </w:r>
            <w:r>
              <w:rPr>
                <w:rFonts w:ascii="仿宋" w:eastAsia="仿宋" w:hAnsi="仿宋" w:hint="eastAsia"/>
                <w:szCs w:val="21"/>
              </w:rPr>
              <w:t xml:space="preserve"> </w:t>
            </w:r>
            <w:r>
              <w:rPr>
                <w:rFonts w:ascii="仿宋" w:eastAsia="仿宋" w:hAnsi="仿宋" w:hint="eastAsia"/>
                <w:szCs w:val="21"/>
              </w:rPr>
              <w:t>张立岩</w:t>
            </w:r>
          </w:p>
          <w:p w:rsidR="003768EE" w:rsidRDefault="007F3E93">
            <w:pPr>
              <w:rPr>
                <w:rFonts w:ascii="仿宋" w:eastAsia="仿宋" w:hAnsi="仿宋"/>
                <w:szCs w:val="21"/>
              </w:rPr>
            </w:pPr>
            <w:r>
              <w:rPr>
                <w:rFonts w:ascii="仿宋" w:eastAsia="仿宋" w:hAnsi="仿宋" w:hint="eastAsia"/>
                <w:szCs w:val="21"/>
              </w:rPr>
              <w:t>袁祥伟</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周双喜</w:t>
            </w:r>
          </w:p>
          <w:p w:rsidR="003768EE" w:rsidRDefault="007F3E93">
            <w:pPr>
              <w:jc w:val="center"/>
              <w:rPr>
                <w:rFonts w:ascii="仿宋" w:eastAsia="仿宋" w:hAnsi="仿宋"/>
                <w:szCs w:val="21"/>
              </w:rPr>
            </w:pPr>
            <w:r>
              <w:rPr>
                <w:rFonts w:ascii="仿宋" w:eastAsia="仿宋" w:hAnsi="仿宋" w:hint="eastAsia"/>
                <w:szCs w:val="21"/>
              </w:rPr>
              <w:t>朱会东</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13</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压缩机拆装</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赵</w:t>
            </w:r>
            <w:r>
              <w:rPr>
                <w:rFonts w:ascii="仿宋" w:eastAsia="仿宋" w:hAnsi="仿宋" w:hint="eastAsia"/>
                <w:szCs w:val="21"/>
              </w:rPr>
              <w:t xml:space="preserve">  </w:t>
            </w:r>
            <w:r>
              <w:rPr>
                <w:rFonts w:ascii="仿宋" w:eastAsia="仿宋" w:hAnsi="仿宋" w:hint="eastAsia"/>
                <w:szCs w:val="21"/>
              </w:rPr>
              <w:t>摄</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张佳傲</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伟</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姚</w:t>
            </w:r>
            <w:r>
              <w:rPr>
                <w:rFonts w:ascii="仿宋" w:eastAsia="仿宋" w:hAnsi="仿宋" w:hint="eastAsia"/>
                <w:szCs w:val="21"/>
              </w:rPr>
              <w:t xml:space="preserve">  </w:t>
            </w:r>
            <w:r>
              <w:rPr>
                <w:rFonts w:ascii="仿宋" w:eastAsia="仿宋" w:hAnsi="仿宋" w:hint="eastAsia"/>
                <w:szCs w:val="21"/>
              </w:rPr>
              <w:t>亮</w:t>
            </w:r>
          </w:p>
          <w:p w:rsidR="003768EE" w:rsidRDefault="007F3E93">
            <w:pPr>
              <w:jc w:val="center"/>
              <w:rPr>
                <w:rFonts w:ascii="仿宋" w:eastAsia="仿宋" w:hAnsi="仿宋"/>
                <w:szCs w:val="21"/>
              </w:rPr>
            </w:pPr>
            <w:r>
              <w:rPr>
                <w:rFonts w:ascii="仿宋" w:eastAsia="仿宋" w:hAnsi="仿宋" w:hint="eastAsia"/>
                <w:szCs w:val="21"/>
              </w:rPr>
              <w:t>郭敏智</w:t>
            </w:r>
          </w:p>
        </w:tc>
      </w:tr>
      <w:tr w:rsidR="003768EE">
        <w:trPr>
          <w:trHeight w:val="924"/>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14</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现代化办公设备操作</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高毓玲</w:t>
            </w:r>
            <w:r>
              <w:rPr>
                <w:rFonts w:ascii="仿宋" w:eastAsia="仿宋" w:hAnsi="仿宋" w:hint="eastAsia"/>
                <w:szCs w:val="21"/>
              </w:rPr>
              <w:t xml:space="preserve"> </w:t>
            </w:r>
            <w:r>
              <w:rPr>
                <w:rFonts w:ascii="仿宋" w:eastAsia="仿宋" w:hAnsi="仿宋" w:hint="eastAsia"/>
                <w:szCs w:val="21"/>
              </w:rPr>
              <w:t>徐</w:t>
            </w:r>
            <w:r>
              <w:rPr>
                <w:rFonts w:ascii="仿宋" w:eastAsia="仿宋" w:hAnsi="仿宋" w:hint="eastAsia"/>
                <w:szCs w:val="21"/>
              </w:rPr>
              <w:t xml:space="preserve">  </w:t>
            </w:r>
            <w:r>
              <w:rPr>
                <w:rFonts w:ascii="仿宋" w:eastAsia="仿宋" w:hAnsi="仿宋" w:hint="eastAsia"/>
                <w:szCs w:val="21"/>
              </w:rPr>
              <w:t>佳</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歌</w:t>
            </w:r>
            <w:r>
              <w:rPr>
                <w:rFonts w:ascii="仿宋" w:eastAsia="仿宋" w:hAnsi="仿宋" w:hint="eastAsia"/>
                <w:szCs w:val="21"/>
              </w:rPr>
              <w:t xml:space="preserve"> </w:t>
            </w:r>
            <w:r>
              <w:rPr>
                <w:rFonts w:ascii="仿宋" w:eastAsia="仿宋" w:hAnsi="仿宋" w:hint="eastAsia"/>
                <w:szCs w:val="21"/>
              </w:rPr>
              <w:t>李芊芊</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薛雅心</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波</w:t>
            </w:r>
          </w:p>
          <w:p w:rsidR="003768EE" w:rsidRDefault="007F3E93">
            <w:pPr>
              <w:rPr>
                <w:rFonts w:ascii="仿宋" w:eastAsia="仿宋" w:hAnsi="仿宋"/>
                <w:szCs w:val="21"/>
              </w:rPr>
            </w:pPr>
            <w:r>
              <w:rPr>
                <w:rFonts w:ascii="仿宋" w:eastAsia="仿宋" w:hAnsi="仿宋" w:hint="eastAsia"/>
                <w:szCs w:val="21"/>
              </w:rPr>
              <w:t>高云鹏</w:t>
            </w:r>
            <w:r>
              <w:rPr>
                <w:rFonts w:ascii="仿宋" w:eastAsia="仿宋" w:hAnsi="仿宋" w:hint="eastAsia"/>
                <w:szCs w:val="21"/>
              </w:rPr>
              <w:t xml:space="preserve"> </w:t>
            </w:r>
            <w:r>
              <w:rPr>
                <w:rFonts w:ascii="仿宋" w:eastAsia="仿宋" w:hAnsi="仿宋" w:hint="eastAsia"/>
                <w:szCs w:val="21"/>
              </w:rPr>
              <w:t>佟华苗</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蕾</w:t>
            </w:r>
          </w:p>
          <w:p w:rsidR="003768EE" w:rsidRDefault="007F3E93">
            <w:pPr>
              <w:jc w:val="center"/>
              <w:rPr>
                <w:rFonts w:ascii="仿宋" w:eastAsia="仿宋" w:hAnsi="仿宋"/>
                <w:szCs w:val="21"/>
              </w:rPr>
            </w:pPr>
            <w:r>
              <w:rPr>
                <w:rFonts w:ascii="仿宋" w:eastAsia="仿宋" w:hAnsi="仿宋" w:hint="eastAsia"/>
                <w:szCs w:val="21"/>
              </w:rPr>
              <w:t>崔士岚</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15</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导游技能</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纪</w:t>
            </w:r>
            <w:r>
              <w:rPr>
                <w:rFonts w:ascii="仿宋" w:eastAsia="仿宋" w:hAnsi="仿宋" w:hint="eastAsia"/>
                <w:szCs w:val="21"/>
              </w:rPr>
              <w:t xml:space="preserve">  </w:t>
            </w:r>
            <w:r>
              <w:rPr>
                <w:rFonts w:ascii="仿宋" w:eastAsia="仿宋" w:hAnsi="仿宋" w:hint="eastAsia"/>
                <w:szCs w:val="21"/>
              </w:rPr>
              <w:t>雪</w:t>
            </w:r>
            <w:r>
              <w:rPr>
                <w:rFonts w:ascii="仿宋" w:eastAsia="仿宋" w:hAnsi="仿宋" w:hint="eastAsia"/>
                <w:szCs w:val="21"/>
              </w:rPr>
              <w:t xml:space="preserve"> </w:t>
            </w:r>
            <w:r>
              <w:rPr>
                <w:rFonts w:ascii="仿宋" w:eastAsia="仿宋" w:hAnsi="仿宋" w:hint="eastAsia"/>
                <w:szCs w:val="21"/>
              </w:rPr>
              <w:t>季晓琳</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陈亚丽</w:t>
            </w:r>
            <w:r>
              <w:rPr>
                <w:rFonts w:ascii="仿宋" w:eastAsia="仿宋" w:hAnsi="仿宋" w:hint="eastAsia"/>
                <w:szCs w:val="21"/>
              </w:rPr>
              <w:t xml:space="preserve"> </w:t>
            </w:r>
            <w:r>
              <w:rPr>
                <w:rFonts w:ascii="仿宋" w:eastAsia="仿宋" w:hAnsi="仿宋" w:hint="eastAsia"/>
                <w:szCs w:val="21"/>
              </w:rPr>
              <w:t>李佳楠</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李秋月</w:t>
            </w:r>
            <w:r>
              <w:rPr>
                <w:rFonts w:ascii="仿宋" w:eastAsia="仿宋" w:hAnsi="仿宋" w:hint="eastAsia"/>
                <w:szCs w:val="21"/>
              </w:rPr>
              <w:t xml:space="preserve"> </w:t>
            </w:r>
            <w:r>
              <w:rPr>
                <w:rFonts w:ascii="仿宋" w:eastAsia="仿宋" w:hAnsi="仿宋" w:hint="eastAsia"/>
                <w:szCs w:val="21"/>
              </w:rPr>
              <w:t>白艺璐</w:t>
            </w:r>
          </w:p>
          <w:p w:rsidR="003768EE" w:rsidRDefault="007F3E93">
            <w:pPr>
              <w:rPr>
                <w:rFonts w:ascii="仿宋" w:eastAsia="仿宋" w:hAnsi="仿宋"/>
                <w:szCs w:val="21"/>
              </w:rPr>
            </w:pP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冰</w:t>
            </w:r>
            <w:r>
              <w:rPr>
                <w:rFonts w:ascii="仿宋" w:eastAsia="仿宋" w:hAnsi="仿宋" w:hint="eastAsia"/>
                <w:szCs w:val="21"/>
              </w:rPr>
              <w:t xml:space="preserve"> </w:t>
            </w:r>
            <w:r>
              <w:rPr>
                <w:rFonts w:ascii="仿宋" w:eastAsia="仿宋" w:hAnsi="仿宋" w:hint="eastAsia"/>
                <w:szCs w:val="21"/>
              </w:rPr>
              <w:t>张齐麟</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杨丽丽</w:t>
            </w:r>
          </w:p>
          <w:p w:rsidR="003768EE" w:rsidRDefault="007F3E93">
            <w:pPr>
              <w:jc w:val="center"/>
              <w:rPr>
                <w:rFonts w:ascii="仿宋" w:eastAsia="仿宋" w:hAnsi="仿宋"/>
                <w:szCs w:val="21"/>
              </w:rPr>
            </w:pPr>
            <w:r>
              <w:rPr>
                <w:rFonts w:ascii="仿宋" w:eastAsia="仿宋" w:hAnsi="仿宋" w:hint="eastAsia"/>
                <w:szCs w:val="21"/>
              </w:rPr>
              <w:t>马</w:t>
            </w:r>
            <w:r>
              <w:rPr>
                <w:rFonts w:ascii="仿宋" w:eastAsia="仿宋" w:hAnsi="仿宋" w:hint="eastAsia"/>
                <w:szCs w:val="21"/>
              </w:rPr>
              <w:t xml:space="preserve">  </w:t>
            </w:r>
            <w:r>
              <w:rPr>
                <w:rFonts w:ascii="仿宋" w:eastAsia="仿宋" w:hAnsi="仿宋" w:hint="eastAsia"/>
                <w:szCs w:val="21"/>
              </w:rPr>
              <w:t>乐</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16</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西餐主题宴会</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赵雨佳</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宫泓尧</w:t>
            </w:r>
            <w:r>
              <w:rPr>
                <w:rFonts w:ascii="仿宋" w:eastAsia="仿宋" w:hAnsi="仿宋" w:hint="eastAsia"/>
                <w:szCs w:val="21"/>
              </w:rPr>
              <w:t xml:space="preserve"> </w:t>
            </w:r>
            <w:r>
              <w:rPr>
                <w:rFonts w:ascii="仿宋" w:eastAsia="仿宋" w:hAnsi="仿宋" w:hint="eastAsia"/>
                <w:szCs w:val="21"/>
              </w:rPr>
              <w:t>周冰洁</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罗心淇</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敏</w:t>
            </w:r>
          </w:p>
          <w:p w:rsidR="003768EE" w:rsidRDefault="007F3E93">
            <w:pPr>
              <w:rPr>
                <w:rFonts w:ascii="仿宋" w:eastAsia="仿宋" w:hAnsi="仿宋"/>
                <w:szCs w:val="21"/>
              </w:rPr>
            </w:pPr>
            <w:r>
              <w:rPr>
                <w:rFonts w:ascii="仿宋" w:eastAsia="仿宋" w:hAnsi="仿宋" w:hint="eastAsia"/>
                <w:szCs w:val="21"/>
              </w:rPr>
              <w:t>王雨思</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张漪婷</w:t>
            </w:r>
          </w:p>
          <w:p w:rsidR="003768EE" w:rsidRDefault="007F3E93">
            <w:pPr>
              <w:jc w:val="center"/>
              <w:rPr>
                <w:rFonts w:ascii="仿宋" w:eastAsia="仿宋" w:hAnsi="仿宋"/>
                <w:szCs w:val="21"/>
              </w:rPr>
            </w:pPr>
            <w:r>
              <w:rPr>
                <w:rFonts w:ascii="仿宋" w:eastAsia="仿宋" w:hAnsi="仿宋" w:hint="eastAsia"/>
                <w:szCs w:val="21"/>
              </w:rPr>
              <w:t>柏</w:t>
            </w:r>
            <w:r>
              <w:rPr>
                <w:rFonts w:ascii="仿宋" w:eastAsia="仿宋" w:hAnsi="仿宋" w:hint="eastAsia"/>
                <w:szCs w:val="21"/>
              </w:rPr>
              <w:t xml:space="preserve">  </w:t>
            </w:r>
            <w:r>
              <w:rPr>
                <w:rFonts w:ascii="仿宋" w:eastAsia="仿宋" w:hAnsi="仿宋" w:hint="eastAsia"/>
                <w:szCs w:val="21"/>
              </w:rPr>
              <w:t>灵</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17</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中餐主题宴会</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宫泓尧</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周冰洁</w:t>
            </w:r>
            <w:r>
              <w:rPr>
                <w:rFonts w:ascii="仿宋" w:eastAsia="仿宋" w:hAnsi="仿宋" w:hint="eastAsia"/>
                <w:szCs w:val="21"/>
              </w:rPr>
              <w:t xml:space="preserve"> </w:t>
            </w:r>
            <w:r>
              <w:rPr>
                <w:rFonts w:ascii="仿宋" w:eastAsia="仿宋" w:hAnsi="仿宋" w:hint="eastAsia"/>
                <w:szCs w:val="21"/>
              </w:rPr>
              <w:t>王雨思</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卢</w:t>
            </w:r>
            <w:r>
              <w:rPr>
                <w:rFonts w:ascii="仿宋" w:eastAsia="仿宋" w:hAnsi="仿宋" w:hint="eastAsia"/>
                <w:szCs w:val="21"/>
              </w:rPr>
              <w:t xml:space="preserve">  </w:t>
            </w:r>
            <w:r>
              <w:rPr>
                <w:rFonts w:ascii="仿宋" w:eastAsia="仿宋" w:hAnsi="仿宋" w:hint="eastAsia"/>
                <w:szCs w:val="21"/>
              </w:rPr>
              <w:t>迪</w:t>
            </w:r>
            <w:r>
              <w:rPr>
                <w:rFonts w:ascii="仿宋" w:eastAsia="仿宋" w:hAnsi="仿宋" w:hint="eastAsia"/>
                <w:szCs w:val="21"/>
              </w:rPr>
              <w:t xml:space="preserve"> </w:t>
            </w: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敏</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晶</w:t>
            </w:r>
          </w:p>
          <w:p w:rsidR="003768EE" w:rsidRDefault="007F3E93">
            <w:pPr>
              <w:jc w:val="center"/>
              <w:rPr>
                <w:rFonts w:ascii="仿宋" w:eastAsia="仿宋" w:hAnsi="仿宋"/>
                <w:szCs w:val="21"/>
              </w:rPr>
            </w:pPr>
            <w:r>
              <w:rPr>
                <w:rFonts w:ascii="仿宋" w:eastAsia="仿宋" w:hAnsi="仿宋" w:hint="eastAsia"/>
                <w:szCs w:val="21"/>
              </w:rPr>
              <w:t>吴师岚</w:t>
            </w:r>
          </w:p>
        </w:tc>
      </w:tr>
      <w:tr w:rsidR="003768EE">
        <w:trPr>
          <w:trHeight w:val="1049"/>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18</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外语电影配音</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峥</w:t>
            </w:r>
            <w:r>
              <w:rPr>
                <w:rFonts w:ascii="仿宋" w:eastAsia="仿宋" w:hAnsi="仿宋" w:hint="eastAsia"/>
                <w:szCs w:val="21"/>
              </w:rPr>
              <w:t xml:space="preserve"> </w:t>
            </w:r>
            <w:r>
              <w:rPr>
                <w:rFonts w:ascii="仿宋" w:eastAsia="仿宋" w:hAnsi="仿宋" w:hint="eastAsia"/>
                <w:szCs w:val="21"/>
              </w:rPr>
              <w:t>赵昊泽</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马紫菁</w:t>
            </w:r>
            <w:r>
              <w:rPr>
                <w:rFonts w:ascii="仿宋" w:eastAsia="仿宋" w:hAnsi="仿宋" w:hint="eastAsia"/>
                <w:szCs w:val="21"/>
              </w:rPr>
              <w:t xml:space="preserve"> </w:t>
            </w:r>
            <w:r>
              <w:rPr>
                <w:rFonts w:ascii="仿宋" w:eastAsia="仿宋" w:hAnsi="仿宋" w:hint="eastAsia"/>
                <w:szCs w:val="21"/>
              </w:rPr>
              <w:t>孙玉颖</w:t>
            </w:r>
          </w:p>
          <w:p w:rsidR="003768EE" w:rsidRDefault="007F3E93">
            <w:pPr>
              <w:rPr>
                <w:rFonts w:ascii="仿宋" w:eastAsia="仿宋" w:hAnsi="仿宋"/>
                <w:szCs w:val="21"/>
              </w:rPr>
            </w:pPr>
            <w:r>
              <w:rPr>
                <w:rFonts w:ascii="仿宋" w:eastAsia="仿宋" w:hAnsi="仿宋" w:hint="eastAsia"/>
                <w:szCs w:val="21"/>
              </w:rPr>
              <w:t>杜</w:t>
            </w:r>
            <w:r>
              <w:rPr>
                <w:rFonts w:ascii="仿宋" w:eastAsia="仿宋" w:hAnsi="仿宋" w:hint="eastAsia"/>
                <w:szCs w:val="21"/>
              </w:rPr>
              <w:t xml:space="preserve">  </w:t>
            </w:r>
            <w:r>
              <w:rPr>
                <w:rFonts w:ascii="仿宋" w:eastAsia="仿宋" w:hAnsi="仿宋" w:hint="eastAsia"/>
                <w:szCs w:val="21"/>
              </w:rPr>
              <w:t>畅</w:t>
            </w:r>
            <w:r>
              <w:rPr>
                <w:rFonts w:ascii="仿宋" w:eastAsia="仿宋" w:hAnsi="仿宋" w:hint="eastAsia"/>
                <w:szCs w:val="21"/>
              </w:rPr>
              <w:t xml:space="preserve"> </w:t>
            </w:r>
            <w:r>
              <w:rPr>
                <w:rFonts w:ascii="仿宋" w:eastAsia="仿宋" w:hAnsi="仿宋" w:hint="eastAsia"/>
                <w:szCs w:val="21"/>
              </w:rPr>
              <w:t>崔</w:t>
            </w:r>
            <w:r>
              <w:rPr>
                <w:rFonts w:ascii="仿宋" w:eastAsia="仿宋" w:hAnsi="仿宋" w:hint="eastAsia"/>
                <w:szCs w:val="21"/>
              </w:rPr>
              <w:t xml:space="preserve">  </w:t>
            </w:r>
            <w:r>
              <w:rPr>
                <w:rFonts w:ascii="仿宋" w:eastAsia="仿宋" w:hAnsi="仿宋" w:hint="eastAsia"/>
                <w:szCs w:val="21"/>
              </w:rPr>
              <w:t>航</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夏梁靓</w:t>
            </w:r>
            <w:r>
              <w:rPr>
                <w:rFonts w:ascii="仿宋" w:eastAsia="仿宋" w:hAnsi="仿宋" w:hint="eastAsia"/>
                <w:szCs w:val="21"/>
              </w:rPr>
              <w:t xml:space="preserve"> </w:t>
            </w:r>
            <w:r>
              <w:rPr>
                <w:rFonts w:ascii="仿宋" w:eastAsia="仿宋" w:hAnsi="仿宋" w:hint="eastAsia"/>
                <w:szCs w:val="21"/>
              </w:rPr>
              <w:t>高继来</w:t>
            </w:r>
          </w:p>
          <w:p w:rsidR="003768EE" w:rsidRDefault="007F3E93">
            <w:pPr>
              <w:rPr>
                <w:rFonts w:ascii="仿宋" w:eastAsia="仿宋" w:hAnsi="仿宋"/>
                <w:szCs w:val="21"/>
              </w:rPr>
            </w:pPr>
            <w:r>
              <w:rPr>
                <w:rFonts w:ascii="仿宋" w:eastAsia="仿宋" w:hAnsi="仿宋" w:hint="eastAsia"/>
                <w:szCs w:val="21"/>
              </w:rPr>
              <w:t>索伊凡</w:t>
            </w:r>
            <w:r>
              <w:rPr>
                <w:rFonts w:ascii="仿宋" w:eastAsia="仿宋" w:hAnsi="仿宋" w:hint="eastAsia"/>
                <w:szCs w:val="21"/>
              </w:rPr>
              <w:t xml:space="preserve"> </w:t>
            </w:r>
            <w:r>
              <w:rPr>
                <w:rFonts w:ascii="仿宋" w:eastAsia="仿宋" w:hAnsi="仿宋" w:hint="eastAsia"/>
                <w:szCs w:val="21"/>
              </w:rPr>
              <w:t>高</w:t>
            </w:r>
            <w:r>
              <w:rPr>
                <w:rFonts w:ascii="仿宋" w:eastAsia="仿宋" w:hAnsi="仿宋" w:hint="eastAsia"/>
                <w:szCs w:val="21"/>
              </w:rPr>
              <w:t xml:space="preserve">  </w:t>
            </w:r>
            <w:r>
              <w:rPr>
                <w:rFonts w:ascii="仿宋" w:eastAsia="仿宋" w:hAnsi="仿宋" w:hint="eastAsia"/>
                <w:szCs w:val="21"/>
              </w:rPr>
              <w:t>源</w:t>
            </w:r>
          </w:p>
          <w:p w:rsidR="003768EE" w:rsidRDefault="007F3E93">
            <w:pPr>
              <w:rPr>
                <w:rFonts w:ascii="仿宋" w:eastAsia="仿宋" w:hAnsi="仿宋"/>
                <w:szCs w:val="21"/>
              </w:rPr>
            </w:pPr>
            <w:r>
              <w:rPr>
                <w:rFonts w:ascii="仿宋" w:eastAsia="仿宋" w:hAnsi="仿宋" w:hint="eastAsia"/>
                <w:szCs w:val="21"/>
              </w:rPr>
              <w:t>王笑一</w:t>
            </w:r>
            <w:r>
              <w:rPr>
                <w:rFonts w:ascii="仿宋" w:eastAsia="仿宋" w:hAnsi="仿宋" w:hint="eastAsia"/>
                <w:szCs w:val="21"/>
              </w:rPr>
              <w:t xml:space="preserve"> </w:t>
            </w:r>
            <w:r>
              <w:rPr>
                <w:rFonts w:ascii="仿宋" w:eastAsia="仿宋" w:hAnsi="仿宋" w:hint="eastAsia"/>
                <w:szCs w:val="21"/>
              </w:rPr>
              <w:t>初海鹏</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刚</w:t>
            </w:r>
          </w:p>
          <w:p w:rsidR="003768EE" w:rsidRDefault="007F3E93">
            <w:pPr>
              <w:jc w:val="center"/>
              <w:rPr>
                <w:rFonts w:ascii="仿宋" w:eastAsia="仿宋" w:hAnsi="仿宋"/>
                <w:szCs w:val="21"/>
              </w:rPr>
            </w:pPr>
            <w:r>
              <w:rPr>
                <w:rFonts w:ascii="仿宋" w:eastAsia="仿宋" w:hAnsi="仿宋" w:hint="eastAsia"/>
                <w:szCs w:val="21"/>
              </w:rPr>
              <w:t>陈艳新</w:t>
            </w:r>
          </w:p>
        </w:tc>
      </w:tr>
      <w:tr w:rsidR="003768EE">
        <w:trPr>
          <w:trHeight w:val="680"/>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19</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流体输送</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孙冕然</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许宏伟</w:t>
            </w:r>
            <w:r>
              <w:rPr>
                <w:rFonts w:ascii="仿宋" w:eastAsia="仿宋" w:hAnsi="仿宋" w:hint="eastAsia"/>
                <w:szCs w:val="21"/>
              </w:rPr>
              <w:t xml:space="preserve"> </w:t>
            </w:r>
            <w:r>
              <w:rPr>
                <w:rFonts w:ascii="仿宋" w:eastAsia="仿宋" w:hAnsi="仿宋" w:hint="eastAsia"/>
                <w:szCs w:val="21"/>
              </w:rPr>
              <w:t>马师师</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董子湍</w:t>
            </w:r>
            <w:r>
              <w:rPr>
                <w:rFonts w:ascii="仿宋" w:eastAsia="仿宋" w:hAnsi="仿宋" w:hint="eastAsia"/>
                <w:szCs w:val="21"/>
              </w:rPr>
              <w:t xml:space="preserve"> </w:t>
            </w:r>
            <w:r>
              <w:rPr>
                <w:rFonts w:ascii="仿宋" w:eastAsia="仿宋" w:hAnsi="仿宋" w:hint="eastAsia"/>
                <w:szCs w:val="21"/>
              </w:rPr>
              <w:t>杜洋洋</w:t>
            </w:r>
          </w:p>
          <w:p w:rsidR="003768EE" w:rsidRDefault="007F3E93">
            <w:pPr>
              <w:rPr>
                <w:rFonts w:ascii="仿宋" w:eastAsia="仿宋" w:hAnsi="仿宋"/>
                <w:szCs w:val="21"/>
              </w:rPr>
            </w:pPr>
            <w:r>
              <w:rPr>
                <w:rFonts w:ascii="仿宋" w:eastAsia="仿宋" w:hAnsi="仿宋" w:hint="eastAsia"/>
                <w:szCs w:val="21"/>
              </w:rPr>
              <w:t>李长青</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陈旭东</w:t>
            </w:r>
          </w:p>
          <w:p w:rsidR="003768EE" w:rsidRDefault="007F3E93">
            <w:pPr>
              <w:jc w:val="center"/>
              <w:rPr>
                <w:rFonts w:ascii="仿宋" w:eastAsia="仿宋" w:hAnsi="仿宋"/>
                <w:szCs w:val="21"/>
              </w:rPr>
            </w:pPr>
            <w:r>
              <w:rPr>
                <w:rFonts w:ascii="仿宋" w:eastAsia="仿宋" w:hAnsi="仿宋" w:hint="eastAsia"/>
                <w:szCs w:val="21"/>
              </w:rPr>
              <w:t>马东云</w:t>
            </w:r>
          </w:p>
        </w:tc>
      </w:tr>
      <w:tr w:rsidR="003768EE">
        <w:trPr>
          <w:trHeight w:val="720"/>
        </w:trPr>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20</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电子设计</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赵</w:t>
            </w:r>
            <w:r>
              <w:rPr>
                <w:rFonts w:ascii="仿宋" w:eastAsia="仿宋" w:hAnsi="仿宋" w:hint="eastAsia"/>
                <w:szCs w:val="21"/>
              </w:rPr>
              <w:t xml:space="preserve">  </w:t>
            </w:r>
            <w:r>
              <w:rPr>
                <w:rFonts w:ascii="仿宋" w:eastAsia="仿宋" w:hAnsi="仿宋" w:hint="eastAsia"/>
                <w:szCs w:val="21"/>
              </w:rPr>
              <w:t>倩</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李志国</w:t>
            </w:r>
            <w:r>
              <w:rPr>
                <w:rFonts w:ascii="仿宋" w:eastAsia="仿宋" w:hAnsi="仿宋" w:hint="eastAsia"/>
                <w:szCs w:val="21"/>
              </w:rPr>
              <w:t xml:space="preserve"> </w:t>
            </w: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颖</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周云艳</w:t>
            </w:r>
            <w:r>
              <w:rPr>
                <w:rFonts w:ascii="仿宋" w:eastAsia="仿宋" w:hAnsi="仿宋" w:hint="eastAsia"/>
                <w:szCs w:val="21"/>
              </w:rPr>
              <w:t xml:space="preserve"> </w:t>
            </w: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浩</w:t>
            </w:r>
          </w:p>
          <w:p w:rsidR="003768EE" w:rsidRDefault="007F3E93">
            <w:pPr>
              <w:rPr>
                <w:rFonts w:ascii="仿宋" w:eastAsia="仿宋" w:hAnsi="仿宋"/>
                <w:szCs w:val="21"/>
              </w:rPr>
            </w:pPr>
            <w:r>
              <w:rPr>
                <w:rFonts w:ascii="仿宋" w:eastAsia="仿宋" w:hAnsi="仿宋" w:hint="eastAsia"/>
                <w:szCs w:val="21"/>
              </w:rPr>
              <w:t>隋</w:t>
            </w:r>
            <w:r>
              <w:rPr>
                <w:rFonts w:ascii="仿宋" w:eastAsia="仿宋" w:hAnsi="仿宋" w:hint="eastAsia"/>
                <w:szCs w:val="21"/>
              </w:rPr>
              <w:t xml:space="preserve">  </w:t>
            </w:r>
            <w:r>
              <w:rPr>
                <w:rFonts w:ascii="仿宋" w:eastAsia="仿宋" w:hAnsi="仿宋" w:hint="eastAsia"/>
                <w:szCs w:val="21"/>
              </w:rPr>
              <w:t>昕</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王</w:t>
            </w:r>
            <w:r>
              <w:rPr>
                <w:rFonts w:ascii="仿宋" w:eastAsia="仿宋" w:hAnsi="仿宋" w:hint="eastAsia"/>
                <w:szCs w:val="21"/>
              </w:rPr>
              <w:t xml:space="preserve">  </w:t>
            </w:r>
            <w:r>
              <w:rPr>
                <w:rFonts w:ascii="仿宋" w:eastAsia="仿宋" w:hAnsi="仿宋" w:hint="eastAsia"/>
                <w:szCs w:val="21"/>
              </w:rPr>
              <w:t>东</w:t>
            </w:r>
          </w:p>
          <w:p w:rsidR="003768EE" w:rsidRDefault="007F3E93">
            <w:pPr>
              <w:jc w:val="center"/>
              <w:rPr>
                <w:rFonts w:ascii="仿宋" w:eastAsia="仿宋" w:hAnsi="仿宋"/>
                <w:szCs w:val="21"/>
              </w:rPr>
            </w:pPr>
            <w:r>
              <w:rPr>
                <w:rFonts w:ascii="仿宋" w:eastAsia="仿宋" w:hAnsi="仿宋" w:hint="eastAsia"/>
                <w:szCs w:val="21"/>
              </w:rPr>
              <w:t>李</w:t>
            </w:r>
            <w:r>
              <w:rPr>
                <w:rFonts w:ascii="仿宋" w:eastAsia="仿宋" w:hAnsi="仿宋" w:hint="eastAsia"/>
                <w:szCs w:val="21"/>
              </w:rPr>
              <w:t xml:space="preserve">  </w:t>
            </w:r>
            <w:r>
              <w:rPr>
                <w:rFonts w:ascii="仿宋" w:eastAsia="仿宋" w:hAnsi="仿宋" w:hint="eastAsia"/>
                <w:szCs w:val="21"/>
              </w:rPr>
              <w:t>鑫</w:t>
            </w:r>
          </w:p>
        </w:tc>
      </w:tr>
      <w:tr w:rsidR="003768EE">
        <w:tc>
          <w:tcPr>
            <w:tcW w:w="533" w:type="dxa"/>
            <w:vAlign w:val="center"/>
          </w:tcPr>
          <w:p w:rsidR="003768EE" w:rsidRDefault="007F3E93">
            <w:pPr>
              <w:jc w:val="center"/>
              <w:rPr>
                <w:rFonts w:ascii="仿宋" w:eastAsia="仿宋" w:hAnsi="仿宋"/>
                <w:szCs w:val="21"/>
              </w:rPr>
            </w:pPr>
            <w:r>
              <w:rPr>
                <w:rFonts w:ascii="仿宋" w:eastAsia="仿宋" w:hAnsi="仿宋" w:hint="eastAsia"/>
                <w:szCs w:val="21"/>
              </w:rPr>
              <w:t>21</w:t>
            </w:r>
          </w:p>
        </w:tc>
        <w:tc>
          <w:tcPr>
            <w:tcW w:w="1842" w:type="dxa"/>
            <w:vAlign w:val="center"/>
          </w:tcPr>
          <w:p w:rsidR="003768EE" w:rsidRDefault="007F3E93">
            <w:pPr>
              <w:rPr>
                <w:rFonts w:ascii="仿宋" w:eastAsia="仿宋" w:hAnsi="仿宋"/>
                <w:szCs w:val="21"/>
              </w:rPr>
            </w:pPr>
            <w:r>
              <w:rPr>
                <w:rFonts w:ascii="仿宋" w:eastAsia="仿宋" w:hAnsi="仿宋" w:hint="eastAsia"/>
                <w:szCs w:val="21"/>
              </w:rPr>
              <w:t>测量</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王东华</w:t>
            </w:r>
            <w:r>
              <w:rPr>
                <w:rFonts w:ascii="仿宋" w:eastAsia="仿宋" w:hAnsi="仿宋" w:hint="eastAsia"/>
                <w:szCs w:val="21"/>
              </w:rPr>
              <w:t xml:space="preserve"> </w:t>
            </w:r>
            <w:r>
              <w:rPr>
                <w:rFonts w:ascii="仿宋" w:eastAsia="仿宋" w:hAnsi="仿宋" w:hint="eastAsia"/>
                <w:szCs w:val="21"/>
              </w:rPr>
              <w:t>宋文博</w:t>
            </w:r>
          </w:p>
          <w:p w:rsidR="003768EE" w:rsidRDefault="007F3E93">
            <w:pPr>
              <w:rPr>
                <w:rFonts w:ascii="仿宋" w:eastAsia="仿宋" w:hAnsi="仿宋"/>
                <w:szCs w:val="21"/>
              </w:rPr>
            </w:pPr>
            <w:r>
              <w:rPr>
                <w:rFonts w:ascii="仿宋" w:eastAsia="仿宋" w:hAnsi="仿宋" w:hint="eastAsia"/>
                <w:szCs w:val="21"/>
              </w:rPr>
              <w:t>胡</w:t>
            </w:r>
            <w:r>
              <w:rPr>
                <w:rFonts w:ascii="仿宋" w:eastAsia="仿宋" w:hAnsi="仿宋" w:hint="eastAsia"/>
                <w:szCs w:val="21"/>
              </w:rPr>
              <w:t xml:space="preserve">  </w:t>
            </w:r>
            <w:r>
              <w:rPr>
                <w:rFonts w:ascii="仿宋" w:eastAsia="仿宋" w:hAnsi="仿宋" w:hint="eastAsia"/>
                <w:szCs w:val="21"/>
              </w:rPr>
              <w:t>斌</w:t>
            </w:r>
            <w:r>
              <w:rPr>
                <w:rFonts w:ascii="仿宋" w:eastAsia="仿宋" w:hAnsi="仿宋" w:hint="eastAsia"/>
                <w:szCs w:val="21"/>
              </w:rPr>
              <w:t xml:space="preserve"> </w:t>
            </w:r>
            <w:r>
              <w:rPr>
                <w:rFonts w:ascii="仿宋" w:eastAsia="仿宋" w:hAnsi="仿宋" w:hint="eastAsia"/>
                <w:szCs w:val="21"/>
              </w:rPr>
              <w:t>徐</w:t>
            </w:r>
            <w:r>
              <w:rPr>
                <w:rFonts w:ascii="仿宋" w:eastAsia="仿宋" w:hAnsi="仿宋" w:hint="eastAsia"/>
                <w:szCs w:val="21"/>
              </w:rPr>
              <w:t xml:space="preserve">  </w:t>
            </w:r>
            <w:r>
              <w:rPr>
                <w:rFonts w:ascii="仿宋" w:eastAsia="仿宋" w:hAnsi="仿宋" w:hint="eastAsia"/>
                <w:szCs w:val="21"/>
              </w:rPr>
              <w:t>蒙</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屈</w:t>
            </w:r>
            <w:r>
              <w:rPr>
                <w:rFonts w:ascii="仿宋" w:eastAsia="仿宋" w:hAnsi="仿宋" w:hint="eastAsia"/>
                <w:szCs w:val="21"/>
              </w:rPr>
              <w:t xml:space="preserve">  </w:t>
            </w:r>
            <w:r>
              <w:rPr>
                <w:rFonts w:ascii="仿宋" w:eastAsia="仿宋" w:hAnsi="仿宋" w:hint="eastAsia"/>
                <w:szCs w:val="21"/>
              </w:rPr>
              <w:t>双</w:t>
            </w:r>
            <w:r>
              <w:rPr>
                <w:rFonts w:ascii="仿宋" w:eastAsia="仿宋" w:hAnsi="仿宋" w:hint="eastAsia"/>
                <w:szCs w:val="21"/>
              </w:rPr>
              <w:t xml:space="preserve"> </w:t>
            </w:r>
            <w:r>
              <w:rPr>
                <w:rFonts w:ascii="仿宋" w:eastAsia="仿宋" w:hAnsi="仿宋" w:hint="eastAsia"/>
                <w:szCs w:val="21"/>
              </w:rPr>
              <w:t>张绍杰</w:t>
            </w:r>
          </w:p>
          <w:p w:rsidR="003768EE" w:rsidRDefault="007F3E93">
            <w:pPr>
              <w:rPr>
                <w:rFonts w:ascii="仿宋" w:eastAsia="仿宋" w:hAnsi="仿宋"/>
                <w:szCs w:val="21"/>
              </w:rPr>
            </w:pPr>
            <w:r>
              <w:rPr>
                <w:rFonts w:ascii="仿宋" w:eastAsia="仿宋" w:hAnsi="仿宋" w:hint="eastAsia"/>
                <w:szCs w:val="21"/>
              </w:rPr>
              <w:t>许海城</w:t>
            </w:r>
            <w:r>
              <w:rPr>
                <w:rFonts w:ascii="仿宋" w:eastAsia="仿宋" w:hAnsi="仿宋" w:hint="eastAsia"/>
                <w:szCs w:val="21"/>
              </w:rPr>
              <w:t xml:space="preserve"> </w:t>
            </w:r>
            <w:r>
              <w:rPr>
                <w:rFonts w:ascii="仿宋" w:eastAsia="仿宋" w:hAnsi="仿宋" w:hint="eastAsia"/>
                <w:szCs w:val="21"/>
              </w:rPr>
              <w:t>鲁</w:t>
            </w:r>
            <w:r>
              <w:rPr>
                <w:rFonts w:ascii="仿宋" w:eastAsia="仿宋" w:hAnsi="仿宋" w:hint="eastAsia"/>
                <w:szCs w:val="21"/>
              </w:rPr>
              <w:t xml:space="preserve">  </w:t>
            </w:r>
            <w:r>
              <w:rPr>
                <w:rFonts w:ascii="仿宋" w:eastAsia="仿宋" w:hAnsi="仿宋" w:hint="eastAsia"/>
                <w:szCs w:val="21"/>
              </w:rPr>
              <w:t>宁</w:t>
            </w:r>
          </w:p>
          <w:p w:rsidR="003768EE" w:rsidRDefault="007F3E93">
            <w:pPr>
              <w:rPr>
                <w:rFonts w:ascii="仿宋" w:eastAsia="仿宋" w:hAnsi="仿宋"/>
                <w:szCs w:val="21"/>
              </w:rPr>
            </w:pPr>
            <w:r>
              <w:rPr>
                <w:rFonts w:ascii="仿宋" w:eastAsia="仿宋" w:hAnsi="仿宋" w:hint="eastAsia"/>
                <w:szCs w:val="21"/>
              </w:rPr>
              <w:t>胡永辉</w:t>
            </w:r>
            <w:r>
              <w:rPr>
                <w:rFonts w:ascii="仿宋" w:eastAsia="仿宋" w:hAnsi="仿宋" w:hint="eastAsia"/>
                <w:szCs w:val="21"/>
              </w:rPr>
              <w:t xml:space="preserve"> </w:t>
            </w: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航</w:t>
            </w:r>
          </w:p>
          <w:p w:rsidR="003768EE" w:rsidRDefault="007F3E93">
            <w:pPr>
              <w:rPr>
                <w:rFonts w:ascii="仿宋" w:eastAsia="仿宋" w:hAnsi="仿宋"/>
                <w:szCs w:val="21"/>
              </w:rPr>
            </w:pPr>
            <w:r>
              <w:rPr>
                <w:rFonts w:ascii="仿宋" w:eastAsia="仿宋" w:hAnsi="仿宋" w:hint="eastAsia"/>
                <w:szCs w:val="21"/>
              </w:rPr>
              <w:t>许永亮</w:t>
            </w:r>
            <w:r>
              <w:rPr>
                <w:rFonts w:ascii="仿宋" w:eastAsia="仿宋" w:hAnsi="仿宋" w:hint="eastAsia"/>
                <w:szCs w:val="21"/>
              </w:rPr>
              <w:t xml:space="preserve"> </w:t>
            </w:r>
            <w:r>
              <w:rPr>
                <w:rFonts w:ascii="仿宋" w:eastAsia="仿宋" w:hAnsi="仿宋" w:hint="eastAsia"/>
                <w:szCs w:val="21"/>
              </w:rPr>
              <w:t>王天博</w:t>
            </w:r>
          </w:p>
          <w:p w:rsidR="003768EE" w:rsidRDefault="007F3E93">
            <w:pPr>
              <w:rPr>
                <w:rFonts w:ascii="仿宋" w:eastAsia="仿宋" w:hAnsi="仿宋"/>
                <w:szCs w:val="21"/>
              </w:rPr>
            </w:pPr>
            <w:r>
              <w:rPr>
                <w:rFonts w:ascii="仿宋" w:eastAsia="仿宋" w:hAnsi="仿宋" w:hint="eastAsia"/>
                <w:szCs w:val="21"/>
              </w:rPr>
              <w:t>李鹏飞</w:t>
            </w:r>
            <w:r>
              <w:rPr>
                <w:rFonts w:ascii="仿宋" w:eastAsia="仿宋" w:hAnsi="仿宋" w:hint="eastAsia"/>
                <w:szCs w:val="21"/>
              </w:rPr>
              <w:t xml:space="preserve"> </w:t>
            </w:r>
            <w:r>
              <w:rPr>
                <w:rFonts w:ascii="仿宋" w:eastAsia="仿宋" w:hAnsi="仿宋" w:hint="eastAsia"/>
                <w:szCs w:val="21"/>
              </w:rPr>
              <w:t>于</w:t>
            </w:r>
            <w:r>
              <w:rPr>
                <w:rFonts w:ascii="仿宋" w:eastAsia="仿宋" w:hAnsi="仿宋" w:hint="eastAsia"/>
                <w:szCs w:val="21"/>
              </w:rPr>
              <w:t xml:space="preserve">  </w:t>
            </w:r>
            <w:r>
              <w:rPr>
                <w:rFonts w:ascii="仿宋" w:eastAsia="仿宋" w:hAnsi="仿宋" w:hint="eastAsia"/>
                <w:szCs w:val="21"/>
              </w:rPr>
              <w:t>猛</w:t>
            </w:r>
          </w:p>
          <w:p w:rsidR="003768EE" w:rsidRDefault="007F3E93">
            <w:pPr>
              <w:rPr>
                <w:rFonts w:ascii="仿宋" w:eastAsia="仿宋" w:hAnsi="仿宋"/>
                <w:szCs w:val="21"/>
              </w:rPr>
            </w:pPr>
            <w:r>
              <w:rPr>
                <w:rFonts w:ascii="仿宋" w:eastAsia="仿宋" w:hAnsi="仿宋" w:hint="eastAsia"/>
                <w:szCs w:val="21"/>
              </w:rPr>
              <w:t>刘成瑜</w:t>
            </w:r>
            <w:r>
              <w:rPr>
                <w:rFonts w:ascii="仿宋" w:eastAsia="仿宋" w:hAnsi="仿宋" w:hint="eastAsia"/>
                <w:szCs w:val="21"/>
              </w:rPr>
              <w:t xml:space="preserve"> </w:t>
            </w:r>
            <w:r>
              <w:rPr>
                <w:rFonts w:ascii="仿宋" w:eastAsia="仿宋" w:hAnsi="仿宋" w:hint="eastAsia"/>
                <w:szCs w:val="21"/>
              </w:rPr>
              <w:t>任</w:t>
            </w:r>
            <w:r>
              <w:rPr>
                <w:rFonts w:ascii="仿宋" w:eastAsia="仿宋" w:hAnsi="仿宋" w:hint="eastAsia"/>
                <w:szCs w:val="21"/>
              </w:rPr>
              <w:t xml:space="preserve">  </w:t>
            </w:r>
            <w:r>
              <w:rPr>
                <w:rFonts w:ascii="仿宋" w:eastAsia="仿宋" w:hAnsi="仿宋" w:hint="eastAsia"/>
                <w:szCs w:val="21"/>
              </w:rPr>
              <w:t>禹</w:t>
            </w:r>
          </w:p>
        </w:tc>
        <w:tc>
          <w:tcPr>
            <w:tcW w:w="1749" w:type="dxa"/>
            <w:vAlign w:val="center"/>
          </w:tcPr>
          <w:p w:rsidR="003768EE" w:rsidRDefault="007F3E93">
            <w:pPr>
              <w:rPr>
                <w:rFonts w:ascii="仿宋" w:eastAsia="仿宋" w:hAnsi="仿宋"/>
                <w:szCs w:val="21"/>
              </w:rPr>
            </w:pPr>
            <w:r>
              <w:rPr>
                <w:rFonts w:ascii="仿宋" w:eastAsia="仿宋" w:hAnsi="仿宋" w:hint="eastAsia"/>
                <w:szCs w:val="21"/>
              </w:rPr>
              <w:t>王占鹏</w:t>
            </w:r>
            <w:r>
              <w:rPr>
                <w:rFonts w:ascii="仿宋" w:eastAsia="仿宋" w:hAnsi="仿宋" w:hint="eastAsia"/>
                <w:szCs w:val="21"/>
              </w:rPr>
              <w:t xml:space="preserve"> </w:t>
            </w:r>
            <w:r>
              <w:rPr>
                <w:rFonts w:ascii="仿宋" w:eastAsia="仿宋" w:hAnsi="仿宋" w:hint="eastAsia"/>
                <w:szCs w:val="21"/>
              </w:rPr>
              <w:t>潘修堃</w:t>
            </w:r>
          </w:p>
          <w:p w:rsidR="003768EE" w:rsidRDefault="007F3E93">
            <w:pPr>
              <w:rPr>
                <w:rFonts w:ascii="仿宋" w:eastAsia="仿宋" w:hAnsi="仿宋"/>
                <w:szCs w:val="21"/>
              </w:rPr>
            </w:pPr>
            <w:r>
              <w:rPr>
                <w:rFonts w:ascii="仿宋" w:eastAsia="仿宋" w:hAnsi="仿宋" w:hint="eastAsia"/>
                <w:szCs w:val="21"/>
              </w:rPr>
              <w:t>冯</w:t>
            </w:r>
            <w:r>
              <w:rPr>
                <w:rFonts w:ascii="仿宋" w:eastAsia="仿宋" w:hAnsi="仿宋" w:hint="eastAsia"/>
                <w:szCs w:val="21"/>
              </w:rPr>
              <w:t xml:space="preserve">  </w:t>
            </w:r>
            <w:r>
              <w:rPr>
                <w:rFonts w:ascii="仿宋" w:eastAsia="仿宋" w:hAnsi="仿宋" w:hint="eastAsia"/>
                <w:szCs w:val="21"/>
              </w:rPr>
              <w:t>健</w:t>
            </w:r>
            <w:r>
              <w:rPr>
                <w:rFonts w:ascii="仿宋" w:eastAsia="仿宋" w:hAnsi="仿宋" w:hint="eastAsia"/>
                <w:szCs w:val="21"/>
              </w:rPr>
              <w:t xml:space="preserve"> </w:t>
            </w:r>
            <w:r>
              <w:rPr>
                <w:rFonts w:ascii="仿宋" w:eastAsia="仿宋" w:hAnsi="仿宋" w:hint="eastAsia"/>
                <w:szCs w:val="21"/>
              </w:rPr>
              <w:t>路世越</w:t>
            </w:r>
          </w:p>
          <w:p w:rsidR="003768EE" w:rsidRDefault="007F3E93">
            <w:pPr>
              <w:rPr>
                <w:rFonts w:ascii="仿宋" w:eastAsia="仿宋" w:hAnsi="仿宋"/>
                <w:szCs w:val="21"/>
              </w:rPr>
            </w:pPr>
            <w:r>
              <w:rPr>
                <w:rFonts w:ascii="仿宋" w:eastAsia="仿宋" w:hAnsi="仿宋" w:hint="eastAsia"/>
                <w:szCs w:val="21"/>
              </w:rPr>
              <w:t>赵</w:t>
            </w:r>
            <w:r>
              <w:rPr>
                <w:rFonts w:ascii="仿宋" w:eastAsia="仿宋" w:hAnsi="仿宋" w:hint="eastAsia"/>
                <w:szCs w:val="21"/>
              </w:rPr>
              <w:t xml:space="preserve">  </w:t>
            </w:r>
            <w:r>
              <w:rPr>
                <w:rFonts w:ascii="仿宋" w:eastAsia="仿宋" w:hAnsi="仿宋" w:hint="eastAsia"/>
                <w:szCs w:val="21"/>
              </w:rPr>
              <w:t>萃</w:t>
            </w:r>
            <w:r>
              <w:rPr>
                <w:rFonts w:ascii="仿宋" w:eastAsia="仿宋" w:hAnsi="仿宋" w:hint="eastAsia"/>
                <w:szCs w:val="21"/>
              </w:rPr>
              <w:t xml:space="preserve"> </w:t>
            </w:r>
            <w:r>
              <w:rPr>
                <w:rFonts w:ascii="仿宋" w:eastAsia="仿宋" w:hAnsi="仿宋" w:hint="eastAsia"/>
                <w:szCs w:val="21"/>
              </w:rPr>
              <w:t>吴</w:t>
            </w:r>
            <w:r>
              <w:rPr>
                <w:rFonts w:ascii="仿宋" w:eastAsia="仿宋" w:hAnsi="仿宋" w:hint="eastAsia"/>
                <w:szCs w:val="21"/>
              </w:rPr>
              <w:t xml:space="preserve">  </w:t>
            </w:r>
            <w:r>
              <w:rPr>
                <w:rFonts w:ascii="仿宋" w:eastAsia="仿宋" w:hAnsi="仿宋" w:hint="eastAsia"/>
                <w:szCs w:val="21"/>
              </w:rPr>
              <w:t>戬</w:t>
            </w:r>
          </w:p>
          <w:p w:rsidR="003768EE" w:rsidRDefault="007F3E93">
            <w:pPr>
              <w:rPr>
                <w:rFonts w:ascii="仿宋" w:eastAsia="仿宋" w:hAnsi="仿宋"/>
                <w:szCs w:val="21"/>
              </w:rPr>
            </w:pPr>
            <w:r>
              <w:rPr>
                <w:rFonts w:ascii="仿宋" w:eastAsia="仿宋" w:hAnsi="仿宋" w:hint="eastAsia"/>
                <w:szCs w:val="21"/>
              </w:rPr>
              <w:t>张</w:t>
            </w:r>
            <w:r>
              <w:rPr>
                <w:rFonts w:ascii="仿宋" w:eastAsia="仿宋" w:hAnsi="仿宋" w:hint="eastAsia"/>
                <w:szCs w:val="21"/>
              </w:rPr>
              <w:t xml:space="preserve">  </w:t>
            </w:r>
            <w:r>
              <w:rPr>
                <w:rFonts w:ascii="仿宋" w:eastAsia="仿宋" w:hAnsi="仿宋" w:hint="eastAsia"/>
                <w:szCs w:val="21"/>
              </w:rPr>
              <w:t>震</w:t>
            </w:r>
            <w:r>
              <w:rPr>
                <w:rFonts w:ascii="仿宋" w:eastAsia="仿宋" w:hAnsi="仿宋" w:hint="eastAsia"/>
                <w:szCs w:val="21"/>
              </w:rPr>
              <w:t xml:space="preserve"> </w:t>
            </w: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涵</w:t>
            </w:r>
          </w:p>
          <w:p w:rsidR="003768EE" w:rsidRDefault="007F3E93">
            <w:pPr>
              <w:rPr>
                <w:rFonts w:ascii="仿宋" w:eastAsia="仿宋" w:hAnsi="仿宋"/>
                <w:szCs w:val="21"/>
              </w:rPr>
            </w:pPr>
            <w:r>
              <w:rPr>
                <w:rFonts w:ascii="仿宋" w:eastAsia="仿宋" w:hAnsi="仿宋" w:hint="eastAsia"/>
                <w:szCs w:val="21"/>
              </w:rPr>
              <w:t>王晋临</w:t>
            </w:r>
            <w:r>
              <w:rPr>
                <w:rFonts w:ascii="仿宋" w:eastAsia="仿宋" w:hAnsi="仿宋" w:hint="eastAsia"/>
                <w:szCs w:val="21"/>
              </w:rPr>
              <w:t xml:space="preserve"> </w:t>
            </w:r>
            <w:r>
              <w:rPr>
                <w:rFonts w:ascii="仿宋" w:eastAsia="仿宋" w:hAnsi="仿宋" w:hint="eastAsia"/>
                <w:szCs w:val="21"/>
              </w:rPr>
              <w:t>蔡景泽</w:t>
            </w:r>
          </w:p>
          <w:p w:rsidR="003768EE" w:rsidRDefault="007F3E93">
            <w:pPr>
              <w:rPr>
                <w:rFonts w:ascii="仿宋" w:eastAsia="仿宋" w:hAnsi="仿宋"/>
                <w:szCs w:val="21"/>
              </w:rPr>
            </w:pPr>
            <w:r>
              <w:rPr>
                <w:rFonts w:ascii="仿宋" w:eastAsia="仿宋" w:hAnsi="仿宋" w:hint="eastAsia"/>
                <w:szCs w:val="21"/>
              </w:rPr>
              <w:t>赵</w:t>
            </w:r>
            <w:r>
              <w:rPr>
                <w:rFonts w:ascii="仿宋" w:eastAsia="仿宋" w:hAnsi="仿宋" w:hint="eastAsia"/>
                <w:szCs w:val="21"/>
              </w:rPr>
              <w:t xml:space="preserve">  </w:t>
            </w:r>
            <w:r>
              <w:rPr>
                <w:rFonts w:ascii="仿宋" w:eastAsia="仿宋" w:hAnsi="仿宋" w:hint="eastAsia"/>
                <w:szCs w:val="21"/>
              </w:rPr>
              <w:t>闯</w:t>
            </w:r>
            <w:r>
              <w:rPr>
                <w:rFonts w:ascii="仿宋" w:eastAsia="仿宋" w:hAnsi="仿宋" w:hint="eastAsia"/>
                <w:szCs w:val="21"/>
              </w:rPr>
              <w:t xml:space="preserve"> </w:t>
            </w:r>
            <w:r>
              <w:rPr>
                <w:rFonts w:ascii="仿宋" w:eastAsia="仿宋" w:hAnsi="仿宋" w:hint="eastAsia"/>
                <w:szCs w:val="21"/>
              </w:rPr>
              <w:t>孙佳兴</w:t>
            </w:r>
          </w:p>
          <w:p w:rsidR="003768EE" w:rsidRDefault="007F3E93">
            <w:pPr>
              <w:rPr>
                <w:rFonts w:ascii="仿宋" w:eastAsia="仿宋" w:hAnsi="仿宋"/>
                <w:szCs w:val="21"/>
              </w:rPr>
            </w:pPr>
            <w:r>
              <w:rPr>
                <w:rFonts w:ascii="仿宋" w:eastAsia="仿宋" w:hAnsi="仿宋" w:hint="eastAsia"/>
                <w:szCs w:val="21"/>
              </w:rPr>
              <w:t>肖盛臣</w:t>
            </w:r>
            <w:r>
              <w:rPr>
                <w:rFonts w:ascii="仿宋" w:eastAsia="仿宋" w:hAnsi="仿宋" w:hint="eastAsia"/>
                <w:szCs w:val="21"/>
              </w:rPr>
              <w:t xml:space="preserve"> </w:t>
            </w:r>
            <w:r>
              <w:rPr>
                <w:rFonts w:ascii="仿宋" w:eastAsia="仿宋" w:hAnsi="仿宋" w:hint="eastAsia"/>
                <w:szCs w:val="21"/>
              </w:rPr>
              <w:t>刘</w:t>
            </w:r>
            <w:r>
              <w:rPr>
                <w:rFonts w:ascii="仿宋" w:eastAsia="仿宋" w:hAnsi="仿宋" w:hint="eastAsia"/>
                <w:szCs w:val="21"/>
              </w:rPr>
              <w:t xml:space="preserve">  </w:t>
            </w:r>
            <w:r>
              <w:rPr>
                <w:rFonts w:ascii="仿宋" w:eastAsia="仿宋" w:hAnsi="仿宋" w:hint="eastAsia"/>
                <w:szCs w:val="21"/>
              </w:rPr>
              <w:t>飞</w:t>
            </w:r>
          </w:p>
          <w:p w:rsidR="003768EE" w:rsidRDefault="007F3E93">
            <w:pPr>
              <w:rPr>
                <w:rFonts w:ascii="仿宋" w:eastAsia="仿宋" w:hAnsi="仿宋"/>
                <w:szCs w:val="21"/>
              </w:rPr>
            </w:pPr>
            <w:r>
              <w:rPr>
                <w:rFonts w:ascii="仿宋" w:eastAsia="仿宋" w:hAnsi="仿宋" w:hint="eastAsia"/>
                <w:szCs w:val="21"/>
              </w:rPr>
              <w:t>鲁建尧</w:t>
            </w:r>
            <w:r>
              <w:rPr>
                <w:rFonts w:ascii="仿宋" w:eastAsia="仿宋" w:hAnsi="仿宋" w:hint="eastAsia"/>
                <w:szCs w:val="21"/>
              </w:rPr>
              <w:t xml:space="preserve"> </w:t>
            </w:r>
            <w:r>
              <w:rPr>
                <w:rFonts w:ascii="仿宋" w:eastAsia="仿宋" w:hAnsi="仿宋" w:hint="eastAsia"/>
                <w:szCs w:val="21"/>
              </w:rPr>
              <w:t>吴</w:t>
            </w:r>
            <w:r>
              <w:rPr>
                <w:rFonts w:ascii="仿宋" w:eastAsia="仿宋" w:hAnsi="仿宋" w:hint="eastAsia"/>
                <w:szCs w:val="21"/>
              </w:rPr>
              <w:t xml:space="preserve">  </w:t>
            </w:r>
            <w:r>
              <w:rPr>
                <w:rFonts w:ascii="仿宋" w:eastAsia="仿宋" w:hAnsi="仿宋" w:hint="eastAsia"/>
                <w:szCs w:val="21"/>
              </w:rPr>
              <w:t>奇</w:t>
            </w:r>
          </w:p>
        </w:tc>
        <w:tc>
          <w:tcPr>
            <w:tcW w:w="900" w:type="dxa"/>
            <w:vAlign w:val="center"/>
          </w:tcPr>
          <w:p w:rsidR="003768EE" w:rsidRDefault="007F3E93">
            <w:pPr>
              <w:jc w:val="center"/>
              <w:rPr>
                <w:rFonts w:ascii="仿宋" w:eastAsia="仿宋" w:hAnsi="仿宋"/>
                <w:szCs w:val="21"/>
              </w:rPr>
            </w:pPr>
            <w:r>
              <w:rPr>
                <w:rFonts w:ascii="仿宋" w:eastAsia="仿宋" w:hAnsi="仿宋" w:hint="eastAsia"/>
                <w:szCs w:val="21"/>
              </w:rPr>
              <w:t>赵育英</w:t>
            </w:r>
          </w:p>
          <w:p w:rsidR="003768EE" w:rsidRDefault="007F3E93">
            <w:pPr>
              <w:jc w:val="center"/>
              <w:rPr>
                <w:rFonts w:ascii="仿宋" w:eastAsia="仿宋" w:hAnsi="仿宋"/>
                <w:szCs w:val="21"/>
              </w:rPr>
            </w:pPr>
            <w:r>
              <w:rPr>
                <w:rFonts w:ascii="仿宋" w:eastAsia="仿宋" w:hAnsi="仿宋" w:hint="eastAsia"/>
                <w:szCs w:val="21"/>
              </w:rPr>
              <w:t>田立军</w:t>
            </w:r>
          </w:p>
        </w:tc>
      </w:tr>
    </w:tbl>
    <w:p w:rsidR="003768EE" w:rsidRDefault="007F3E93">
      <w:pPr>
        <w:pStyle w:val="2"/>
        <w:spacing w:before="100" w:after="100" w:line="240" w:lineRule="auto"/>
        <w:ind w:firstLineChars="200" w:firstLine="562"/>
        <w:jc w:val="left"/>
        <w:rPr>
          <w:rFonts w:ascii="仿宋" w:eastAsia="仿宋" w:hAnsi="仿宋"/>
          <w:sz w:val="28"/>
          <w:szCs w:val="28"/>
        </w:rPr>
      </w:pPr>
      <w:bookmarkStart w:id="23" w:name="_Toc470183517"/>
      <w:r>
        <w:rPr>
          <w:rFonts w:ascii="仿宋" w:eastAsia="仿宋" w:hAnsi="仿宋" w:hint="eastAsia"/>
          <w:sz w:val="28"/>
          <w:szCs w:val="28"/>
        </w:rPr>
        <w:lastRenderedPageBreak/>
        <w:t>（六）推进校企深度融合，创新人才培养模式</w:t>
      </w:r>
      <w:bookmarkEnd w:id="23"/>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2015-2016</w:t>
      </w:r>
      <w:r>
        <w:rPr>
          <w:rFonts w:ascii="仿宋" w:eastAsia="仿宋" w:hAnsi="仿宋" w:cs="仿宋" w:hint="eastAsia"/>
          <w:kern w:val="0"/>
          <w:sz w:val="28"/>
          <w:szCs w:val="28"/>
        </w:rPr>
        <w:t>学年，学校进一步加强与企业的合作力度，坚持“校企合作，工学结合”，共建校内外实训基地，拓展实训基地功能，提升实训基地服务能力，实现了校企双方设备资源共享、技术优势互补；强调教学、学习、实训相融合；推行项目教学、案例教学、工作过程导向教学等教学模式；积极探索校企合作的实现形式，改革创新人才培养模式，现已形成“订单培养”“工学交替”“前校后厂、产学一体化”等人才培养模式，切实提高了育人的针对性和实效性，提高了技能型人才的培养质量。</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、“工学交替”，实现实践教学与职业岗位的零距离接触</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“工学交</w:t>
      </w:r>
      <w:r>
        <w:rPr>
          <w:rFonts w:ascii="仿宋" w:eastAsia="仿宋" w:hAnsi="仿宋" w:cs="仿宋" w:hint="eastAsia"/>
          <w:kern w:val="0"/>
          <w:sz w:val="28"/>
          <w:szCs w:val="28"/>
        </w:rPr>
        <w:t>替”指学生在学校上专业基础理论课和部分专业课，在合作企业接受职业、工作技能训练和顶岗实习。实施“工学交替”意味着学生要走出纯理论讲授的教室，以“职业人”的身份参与实际工作，在学习与工作交替中成长；将学习内容与将要从事的职业生涯尽早连接起来，实现学生角色向职业人角色的转变。对企业来说，可以借助学校把自己的用人要求贯穿到学生的教育培养过程中，从而能够招到所需要的实用人才，为自身的发展储备高质量的人力资源。对学校来说，可以充分利用企业设备条件和职业氛围强化对学生的职业技能和职业道德的培养，把教育培养的课堂扩展到生</w:t>
      </w:r>
      <w:r>
        <w:rPr>
          <w:rFonts w:ascii="仿宋" w:eastAsia="仿宋" w:hAnsi="仿宋" w:cs="仿宋" w:hint="eastAsia"/>
          <w:kern w:val="0"/>
          <w:sz w:val="28"/>
          <w:szCs w:val="28"/>
        </w:rPr>
        <w:t>产现场，实现生产育人的目的，充分体现“以服务为宗旨，以就业为导向”的办学方针。学校在深化校企深度融合的过程中，探索了工学交替的人才培养模式。</w:t>
      </w:r>
    </w:p>
    <w:p w:rsidR="003768EE" w:rsidRDefault="007F3E93">
      <w:pPr>
        <w:widowControl/>
        <w:jc w:val="left"/>
        <w:rPr>
          <w:rFonts w:ascii="仿宋" w:eastAsia="仿宋" w:hAnsi="仿宋" w:cs="仿宋"/>
          <w:kern w:val="0"/>
          <w:sz w:val="28"/>
          <w:szCs w:val="28"/>
        </w:rPr>
      </w:pPr>
      <w:r>
        <w:rPr>
          <w:rFonts w:ascii="仿宋" w:eastAsia="仿宋" w:hAnsi="仿宋" w:cs="仿宋"/>
          <w:kern w:val="0"/>
          <w:sz w:val="28"/>
          <w:szCs w:val="28"/>
        </w:rPr>
        <w:br w:type="page"/>
      </w:r>
    </w:p>
    <w:p w:rsidR="003768EE" w:rsidRDefault="007F3E93">
      <w:pPr>
        <w:pStyle w:val="21"/>
        <w:widowControl/>
        <w:numPr>
          <w:ilvl w:val="0"/>
          <w:numId w:val="1"/>
        </w:numPr>
        <w:spacing w:line="560" w:lineRule="exact"/>
        <w:ind w:firstLineChars="0"/>
        <w:jc w:val="left"/>
        <w:rPr>
          <w:rFonts w:ascii="仿宋" w:eastAsia="仿宋" w:hAnsi="仿宋" w:cs="仿宋"/>
          <w:b/>
          <w:kern w:val="0"/>
          <w:sz w:val="28"/>
          <w:szCs w:val="28"/>
        </w:rPr>
      </w:pPr>
      <w:r>
        <w:rPr>
          <w:rFonts w:ascii="仿宋" w:eastAsia="仿宋" w:hAnsi="仿宋" w:cs="仿宋" w:hint="eastAsia"/>
          <w:b/>
          <w:kern w:val="0"/>
          <w:sz w:val="28"/>
          <w:szCs w:val="28"/>
        </w:rPr>
        <w:lastRenderedPageBreak/>
        <w:t>案例：园艺专业与阜新市波森特生态农场的合作</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阜新市波森特生态农场是阜新地区集种植、养殖于一体的知名企业，</w:t>
      </w:r>
      <w:r>
        <w:rPr>
          <w:rFonts w:ascii="仿宋" w:eastAsia="仿宋" w:hAnsi="仿宋" w:cs="仿宋" w:hint="eastAsia"/>
          <w:kern w:val="0"/>
          <w:sz w:val="28"/>
          <w:szCs w:val="28"/>
        </w:rPr>
        <w:t>2015</w:t>
      </w:r>
      <w:r>
        <w:rPr>
          <w:rFonts w:ascii="仿宋" w:eastAsia="仿宋" w:hAnsi="仿宋" w:cs="仿宋" w:hint="eastAsia"/>
          <w:kern w:val="0"/>
          <w:sz w:val="28"/>
          <w:szCs w:val="28"/>
        </w:rPr>
        <w:t>年，学校与其建立了校企合作关系。我校农牧系园艺专业、动物医学专业在安排教学计划时，将理论学习与生产实践交替进行，学生在农场实习一段时间，回校学习一段时间，取得了良好的教学效果，学生技能得到了锻炼，理论知识更加扎实。本年度，学生在企业实习的重点内容是葡萄栽植、新品种蔬菜育苗和鸡鸭疫病防治。在农场里，师傅和学校教师共同指导学生动手实践，学生的兴趣明显提高，实习效果非常好。这种培养方式企业需要，学校乐意，学生满意，实现了三方共赢。</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2</w:t>
      </w:r>
      <w:r>
        <w:rPr>
          <w:rFonts w:ascii="仿宋" w:eastAsia="仿宋" w:hAnsi="仿宋" w:cs="仿宋" w:hint="eastAsia"/>
          <w:b/>
          <w:kern w:val="0"/>
          <w:sz w:val="28"/>
          <w:szCs w:val="28"/>
        </w:rPr>
        <w:t>、校企融合，</w:t>
      </w:r>
      <w:r>
        <w:rPr>
          <w:rFonts w:ascii="仿宋" w:eastAsia="仿宋" w:hAnsi="仿宋" w:cs="仿宋" w:hint="eastAsia"/>
          <w:b/>
          <w:kern w:val="0"/>
          <w:sz w:val="28"/>
          <w:szCs w:val="28"/>
        </w:rPr>
        <w:t>订单培养，探索人才培养新模式</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随着社会经济的发展，企业对专业技术人才的要求越来越高，传统的封闭式办学方式已不能满足企业的需求。为了适应社会需求，实现校企合作、多方共赢，学校积极与企业沟通，根据企业实际生产需要，为企业量身定做，培训、培养企业所需技能型人才。学校酒店管理专业与沈阳凯莱酒店开展合作，设立“凯莱班”，实施“订单式”人才培养。合作的主要目的是充分利用学校和企业的优势，切实解决专业设置与社会需求、教学内容与职业需求、实训过程与工作过程脱节的问题。企业订单班，也得到了学生的高度认可，与这些企业相关的专业</w:t>
      </w:r>
      <w:r>
        <w:rPr>
          <w:rFonts w:ascii="仿宋" w:eastAsia="仿宋" w:hAnsi="仿宋" w:cs="仿宋" w:hint="eastAsia"/>
          <w:kern w:val="0"/>
          <w:sz w:val="28"/>
          <w:szCs w:val="28"/>
        </w:rPr>
        <w:t>在招生人数、招生规模等方面都有明显优势。</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这些为提高学校为企业培养人才的水平，我们通过定期对企业学生的回访，了解他们的工作情况及专业需求，与企业的管理人员进行沟通，深入了解企业需求变化，不断与企业共同修订订单班各专业教学形式和内容，真正做到学校专业教学与企业技术需求无缝对接。</w:t>
      </w:r>
    </w:p>
    <w:p w:rsidR="003768EE" w:rsidRDefault="007F3E93">
      <w:pPr>
        <w:pStyle w:val="21"/>
        <w:widowControl/>
        <w:numPr>
          <w:ilvl w:val="0"/>
          <w:numId w:val="1"/>
        </w:numPr>
        <w:spacing w:line="560" w:lineRule="exact"/>
        <w:ind w:firstLineChars="0"/>
        <w:jc w:val="left"/>
        <w:rPr>
          <w:rFonts w:ascii="仿宋" w:eastAsia="仿宋" w:hAnsi="仿宋" w:cs="仿宋"/>
          <w:b/>
          <w:kern w:val="0"/>
          <w:sz w:val="28"/>
          <w:szCs w:val="28"/>
        </w:rPr>
      </w:pPr>
      <w:r>
        <w:rPr>
          <w:rFonts w:ascii="仿宋" w:eastAsia="仿宋" w:hAnsi="仿宋" w:cs="仿宋" w:hint="eastAsia"/>
          <w:b/>
          <w:kern w:val="0"/>
          <w:sz w:val="28"/>
          <w:szCs w:val="28"/>
        </w:rPr>
        <w:lastRenderedPageBreak/>
        <w:t>案例：酒店管理专业“沈阳凯莱班”订单式培养情况</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酒店管理专业开办于</w:t>
      </w:r>
      <w:r>
        <w:rPr>
          <w:rFonts w:ascii="仿宋" w:eastAsia="仿宋" w:hAnsi="仿宋" w:cs="仿宋" w:hint="eastAsia"/>
          <w:kern w:val="0"/>
          <w:sz w:val="28"/>
          <w:szCs w:val="28"/>
        </w:rPr>
        <w:t>2011</w:t>
      </w:r>
      <w:r>
        <w:rPr>
          <w:rFonts w:ascii="仿宋" w:eastAsia="仿宋" w:hAnsi="仿宋" w:cs="仿宋" w:hint="eastAsia"/>
          <w:kern w:val="0"/>
          <w:sz w:val="28"/>
          <w:szCs w:val="28"/>
        </w:rPr>
        <w:t>年。</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借助</w:t>
      </w:r>
      <w:r>
        <w:rPr>
          <w:rFonts w:ascii="仿宋" w:eastAsia="仿宋" w:hAnsi="仿宋" w:cs="仿宋" w:hint="eastAsia"/>
          <w:kern w:val="0"/>
          <w:sz w:val="28"/>
          <w:szCs w:val="28"/>
        </w:rPr>
        <w:t>2013</w:t>
      </w:r>
      <w:r>
        <w:rPr>
          <w:rFonts w:ascii="仿宋" w:eastAsia="仿宋" w:hAnsi="仿宋" w:cs="仿宋" w:hint="eastAsia"/>
          <w:kern w:val="0"/>
          <w:sz w:val="28"/>
          <w:szCs w:val="28"/>
        </w:rPr>
        <w:t>年全运会在沈阳召开，酒店大量需用人员的契机，我校和沈阳凯莱酒店建立了联系，于当年</w:t>
      </w:r>
      <w:r>
        <w:rPr>
          <w:rFonts w:ascii="仿宋" w:eastAsia="仿宋" w:hAnsi="仿宋" w:cs="仿宋" w:hint="eastAsia"/>
          <w:kern w:val="0"/>
          <w:sz w:val="28"/>
          <w:szCs w:val="28"/>
        </w:rPr>
        <w:t>5</w:t>
      </w:r>
      <w:r>
        <w:rPr>
          <w:rFonts w:ascii="仿宋" w:eastAsia="仿宋" w:hAnsi="仿宋" w:cs="仿宋" w:hint="eastAsia"/>
          <w:kern w:val="0"/>
          <w:sz w:val="28"/>
          <w:szCs w:val="28"/>
        </w:rPr>
        <w:t>月安排学生到该酒店进行为期半年的顶岗实习，实习期间，酒店的日</w:t>
      </w:r>
      <w:r>
        <w:rPr>
          <w:rFonts w:ascii="仿宋" w:eastAsia="仿宋" w:hAnsi="仿宋" w:cs="仿宋" w:hint="eastAsia"/>
          <w:kern w:val="0"/>
          <w:sz w:val="28"/>
          <w:szCs w:val="28"/>
        </w:rPr>
        <w:t>常服务全靠我们这些实习生来承担，学生顶住压力，克服困难，圆满地完成了实习任务，突出的表现受到酒店上下的一致好评。</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为保证长期合作能够持续进行下去，学校与凯莱酒店签署了合作协议，酒店一次性投入</w:t>
      </w:r>
      <w:r>
        <w:rPr>
          <w:rFonts w:ascii="仿宋" w:eastAsia="仿宋" w:hAnsi="仿宋" w:cs="仿宋" w:hint="eastAsia"/>
          <w:kern w:val="0"/>
          <w:sz w:val="28"/>
          <w:szCs w:val="28"/>
        </w:rPr>
        <w:t>10</w:t>
      </w:r>
      <w:r>
        <w:rPr>
          <w:rFonts w:ascii="仿宋" w:eastAsia="仿宋" w:hAnsi="仿宋" w:cs="仿宋" w:hint="eastAsia"/>
          <w:kern w:val="0"/>
          <w:sz w:val="28"/>
          <w:szCs w:val="28"/>
        </w:rPr>
        <w:t>余万元，为我校酒店管理专业建设完善了餐饮服务实训室、客房星级标间、客房实训室，并提供了大量酒店专业的设备，极大地改善了酒店管理专业的校内实训条件。同时于</w:t>
      </w:r>
      <w:r>
        <w:rPr>
          <w:rFonts w:ascii="仿宋" w:eastAsia="仿宋" w:hAnsi="仿宋" w:cs="仿宋" w:hint="eastAsia"/>
          <w:kern w:val="0"/>
          <w:sz w:val="28"/>
          <w:szCs w:val="28"/>
        </w:rPr>
        <w:t>2013</w:t>
      </w:r>
      <w:r>
        <w:rPr>
          <w:rFonts w:ascii="仿宋" w:eastAsia="仿宋" w:hAnsi="仿宋" w:cs="仿宋" w:hint="eastAsia"/>
          <w:kern w:val="0"/>
          <w:sz w:val="28"/>
          <w:szCs w:val="28"/>
        </w:rPr>
        <w:t>年开始，在我校成立“沈阳凯莱班”实行订单式培养模式，并为“凯莱班”的优秀学生，每学期按比例颁发奖学金及助学金（一等奖学金</w:t>
      </w:r>
      <w:r>
        <w:rPr>
          <w:rFonts w:ascii="仿宋" w:eastAsia="仿宋" w:hAnsi="仿宋" w:cs="仿宋" w:hint="eastAsia"/>
          <w:kern w:val="0"/>
          <w:sz w:val="28"/>
          <w:szCs w:val="28"/>
        </w:rPr>
        <w:t>300</w:t>
      </w:r>
      <w:r>
        <w:rPr>
          <w:rFonts w:ascii="仿宋" w:eastAsia="仿宋" w:hAnsi="仿宋" w:cs="仿宋" w:hint="eastAsia"/>
          <w:kern w:val="0"/>
          <w:sz w:val="28"/>
          <w:szCs w:val="28"/>
        </w:rPr>
        <w:t>元、二等奖学金</w:t>
      </w:r>
      <w:r>
        <w:rPr>
          <w:rFonts w:ascii="仿宋" w:eastAsia="仿宋" w:hAnsi="仿宋" w:cs="仿宋" w:hint="eastAsia"/>
          <w:kern w:val="0"/>
          <w:sz w:val="28"/>
          <w:szCs w:val="28"/>
        </w:rPr>
        <w:t>200</w:t>
      </w:r>
      <w:r>
        <w:rPr>
          <w:rFonts w:ascii="仿宋" w:eastAsia="仿宋" w:hAnsi="仿宋" w:cs="仿宋" w:hint="eastAsia"/>
          <w:kern w:val="0"/>
          <w:sz w:val="28"/>
          <w:szCs w:val="28"/>
        </w:rPr>
        <w:t>元、</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三等奖</w:t>
      </w:r>
      <w:r>
        <w:rPr>
          <w:rFonts w:ascii="仿宋" w:eastAsia="仿宋" w:hAnsi="仿宋" w:cs="仿宋" w:hint="eastAsia"/>
          <w:kern w:val="0"/>
          <w:sz w:val="28"/>
          <w:szCs w:val="28"/>
        </w:rPr>
        <w:t>学金</w:t>
      </w:r>
      <w:r>
        <w:rPr>
          <w:rFonts w:ascii="仿宋" w:eastAsia="仿宋" w:hAnsi="仿宋" w:cs="仿宋" w:hint="eastAsia"/>
          <w:kern w:val="0"/>
          <w:sz w:val="28"/>
          <w:szCs w:val="28"/>
        </w:rPr>
        <w:t>100</w:t>
      </w:r>
      <w:r>
        <w:rPr>
          <w:rFonts w:ascii="仿宋" w:eastAsia="仿宋" w:hAnsi="仿宋" w:cs="仿宋" w:hint="eastAsia"/>
          <w:kern w:val="0"/>
          <w:sz w:val="28"/>
          <w:szCs w:val="28"/>
        </w:rPr>
        <w:t>元，共</w:t>
      </w:r>
      <w:r>
        <w:rPr>
          <w:rFonts w:ascii="仿宋" w:eastAsia="仿宋" w:hAnsi="仿宋" w:cs="仿宋" w:hint="eastAsia"/>
          <w:kern w:val="0"/>
          <w:sz w:val="28"/>
          <w:szCs w:val="28"/>
        </w:rPr>
        <w:t>3</w:t>
      </w:r>
      <w:r>
        <w:rPr>
          <w:rFonts w:ascii="仿宋" w:eastAsia="仿宋" w:hAnsi="仿宋" w:cs="仿宋" w:hint="eastAsia"/>
          <w:kern w:val="0"/>
          <w:sz w:val="28"/>
          <w:szCs w:val="28"/>
        </w:rPr>
        <w:t>名学生，助学金各</w:t>
      </w:r>
      <w:r>
        <w:rPr>
          <w:rFonts w:ascii="仿宋" w:eastAsia="仿宋" w:hAnsi="仿宋" w:cs="仿宋" w:hint="eastAsia"/>
          <w:kern w:val="0"/>
          <w:sz w:val="28"/>
          <w:szCs w:val="28"/>
        </w:rPr>
        <w:t>500</w:t>
      </w:r>
      <w:r>
        <w:rPr>
          <w:rFonts w:ascii="仿宋" w:eastAsia="仿宋" w:hAnsi="仿宋" w:cs="仿宋" w:hint="eastAsia"/>
          <w:kern w:val="0"/>
          <w:sz w:val="28"/>
          <w:szCs w:val="28"/>
        </w:rPr>
        <w:t>元，</w:t>
      </w:r>
      <w:r>
        <w:rPr>
          <w:rFonts w:ascii="仿宋" w:eastAsia="仿宋" w:hAnsi="仿宋" w:cs="仿宋" w:hint="eastAsia"/>
          <w:kern w:val="0"/>
          <w:sz w:val="28"/>
          <w:szCs w:val="28"/>
        </w:rPr>
        <w:t>2</w:t>
      </w:r>
      <w:r>
        <w:rPr>
          <w:rFonts w:ascii="仿宋" w:eastAsia="仿宋" w:hAnsi="仿宋" w:cs="仿宋" w:hint="eastAsia"/>
          <w:kern w:val="0"/>
          <w:sz w:val="28"/>
          <w:szCs w:val="28"/>
        </w:rPr>
        <w:t>名学生）。</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酒店管理专业为适应订单式培养的教学需要，根据酒店的实际情况，进一步修订教学计划，自</w:t>
      </w:r>
      <w:r>
        <w:rPr>
          <w:rFonts w:ascii="仿宋" w:eastAsia="仿宋" w:hAnsi="仿宋" w:cs="仿宋" w:hint="eastAsia"/>
          <w:kern w:val="0"/>
          <w:sz w:val="28"/>
          <w:szCs w:val="28"/>
        </w:rPr>
        <w:t>2013</w:t>
      </w:r>
      <w:r>
        <w:rPr>
          <w:rFonts w:ascii="仿宋" w:eastAsia="仿宋" w:hAnsi="仿宋" w:cs="仿宋" w:hint="eastAsia"/>
          <w:kern w:val="0"/>
          <w:sz w:val="28"/>
          <w:szCs w:val="28"/>
        </w:rPr>
        <w:t>年开始实行“</w:t>
      </w:r>
      <w:r>
        <w:rPr>
          <w:rFonts w:ascii="仿宋" w:eastAsia="仿宋" w:hAnsi="仿宋" w:cs="仿宋" w:hint="eastAsia"/>
          <w:kern w:val="0"/>
          <w:sz w:val="28"/>
          <w:szCs w:val="28"/>
        </w:rPr>
        <w:t>2+1</w:t>
      </w:r>
      <w:r>
        <w:rPr>
          <w:rFonts w:ascii="仿宋" w:eastAsia="仿宋" w:hAnsi="仿宋" w:cs="仿宋" w:hint="eastAsia"/>
          <w:kern w:val="0"/>
          <w:sz w:val="28"/>
          <w:szCs w:val="28"/>
        </w:rPr>
        <w:t>”教学模式。为使学生尽快融入企业，进入岗位角色，我校酒店管理专业与凯莱酒店进一步拓展合作内涵，每年</w:t>
      </w:r>
      <w:r>
        <w:rPr>
          <w:rFonts w:ascii="仿宋" w:eastAsia="仿宋" w:hAnsi="仿宋" w:cs="仿宋" w:hint="eastAsia"/>
          <w:kern w:val="0"/>
          <w:sz w:val="28"/>
          <w:szCs w:val="28"/>
        </w:rPr>
        <w:t>4</w:t>
      </w:r>
      <w:r>
        <w:rPr>
          <w:rFonts w:ascii="仿宋" w:eastAsia="仿宋" w:hAnsi="仿宋" w:cs="仿宋" w:hint="eastAsia"/>
          <w:kern w:val="0"/>
          <w:sz w:val="28"/>
          <w:szCs w:val="28"/>
        </w:rPr>
        <w:t>月中旬由酒店指派人力资源总监、培训经理、餐饮部经理、客房部管家等</w:t>
      </w:r>
      <w:r>
        <w:rPr>
          <w:rFonts w:ascii="仿宋" w:eastAsia="仿宋" w:hAnsi="仿宋" w:cs="仿宋" w:hint="eastAsia"/>
          <w:kern w:val="0"/>
          <w:sz w:val="28"/>
          <w:szCs w:val="28"/>
        </w:rPr>
        <w:t>6</w:t>
      </w:r>
      <w:r>
        <w:rPr>
          <w:rFonts w:ascii="仿宋" w:eastAsia="仿宋" w:hAnsi="仿宋" w:cs="仿宋" w:hint="eastAsia"/>
          <w:kern w:val="0"/>
          <w:sz w:val="28"/>
          <w:szCs w:val="28"/>
        </w:rPr>
        <w:t>位行业专家来我校对学生进行了为期两周的专业培训，培训项目达到</w:t>
      </w:r>
      <w:r>
        <w:rPr>
          <w:rFonts w:ascii="仿宋" w:eastAsia="仿宋" w:hAnsi="仿宋" w:cs="仿宋" w:hint="eastAsia"/>
          <w:kern w:val="0"/>
          <w:sz w:val="28"/>
          <w:szCs w:val="28"/>
        </w:rPr>
        <w:t>40</w:t>
      </w:r>
      <w:r>
        <w:rPr>
          <w:rFonts w:ascii="仿宋" w:eastAsia="仿宋" w:hAnsi="仿宋" w:cs="仿宋" w:hint="eastAsia"/>
          <w:kern w:val="0"/>
          <w:sz w:val="28"/>
          <w:szCs w:val="28"/>
        </w:rPr>
        <w:t>余项之多。</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校企深度融合，合作办学，极大地促进了酒店管理专业的发展，在教学过程中，在酒店的大力支持下，本专业的教师逐</w:t>
      </w:r>
      <w:r>
        <w:rPr>
          <w:rFonts w:ascii="仿宋" w:eastAsia="仿宋" w:hAnsi="仿宋" w:cs="仿宋" w:hint="eastAsia"/>
          <w:kern w:val="0"/>
          <w:sz w:val="28"/>
          <w:szCs w:val="28"/>
        </w:rPr>
        <w:t>步积累教学经</w:t>
      </w:r>
      <w:r>
        <w:rPr>
          <w:rFonts w:ascii="仿宋" w:eastAsia="仿宋" w:hAnsi="仿宋" w:cs="仿宋" w:hint="eastAsia"/>
          <w:kern w:val="0"/>
          <w:sz w:val="28"/>
          <w:szCs w:val="28"/>
        </w:rPr>
        <w:lastRenderedPageBreak/>
        <w:t>验，严把教学质量。在</w:t>
      </w:r>
      <w:r>
        <w:rPr>
          <w:rFonts w:ascii="仿宋" w:eastAsia="仿宋" w:hAnsi="仿宋" w:cs="仿宋" w:hint="eastAsia"/>
          <w:kern w:val="0"/>
          <w:sz w:val="28"/>
          <w:szCs w:val="28"/>
        </w:rPr>
        <w:t>2016</w:t>
      </w:r>
      <w:r>
        <w:rPr>
          <w:rFonts w:ascii="仿宋" w:eastAsia="仿宋" w:hAnsi="仿宋" w:cs="仿宋" w:hint="eastAsia"/>
          <w:kern w:val="0"/>
          <w:sz w:val="28"/>
          <w:szCs w:val="28"/>
        </w:rPr>
        <w:t>年的辽宁省职业技能大赛中，酒店管理专业的（中餐宴会设计）“金兰宴·沁芳园”荣获二等奖（全省第四名）的好成绩。</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目前“沈阳凯莱班”已开办</w:t>
      </w:r>
      <w:r>
        <w:rPr>
          <w:rFonts w:ascii="仿宋" w:eastAsia="仿宋" w:hAnsi="仿宋" w:cs="仿宋" w:hint="eastAsia"/>
          <w:kern w:val="0"/>
          <w:sz w:val="28"/>
          <w:szCs w:val="28"/>
        </w:rPr>
        <w:t>3</w:t>
      </w:r>
      <w:r>
        <w:rPr>
          <w:rFonts w:ascii="仿宋" w:eastAsia="仿宋" w:hAnsi="仿宋" w:cs="仿宋" w:hint="eastAsia"/>
          <w:kern w:val="0"/>
          <w:sz w:val="28"/>
          <w:szCs w:val="28"/>
        </w:rPr>
        <w:t>年。每年向沈阳凯莱酒店输送学生</w:t>
      </w:r>
      <w:r>
        <w:rPr>
          <w:rFonts w:ascii="仿宋" w:eastAsia="仿宋" w:hAnsi="仿宋" w:cs="仿宋" w:hint="eastAsia"/>
          <w:kern w:val="0"/>
          <w:sz w:val="28"/>
          <w:szCs w:val="28"/>
        </w:rPr>
        <w:t>20</w:t>
      </w:r>
      <w:r>
        <w:rPr>
          <w:rFonts w:ascii="仿宋" w:eastAsia="仿宋" w:hAnsi="仿宋" w:cs="仿宋" w:hint="eastAsia"/>
          <w:kern w:val="0"/>
          <w:sz w:val="28"/>
          <w:szCs w:val="28"/>
        </w:rPr>
        <w:t>名到酒店进行为期</w:t>
      </w:r>
      <w:r>
        <w:rPr>
          <w:rFonts w:ascii="仿宋" w:eastAsia="仿宋" w:hAnsi="仿宋" w:cs="仿宋" w:hint="eastAsia"/>
          <w:kern w:val="0"/>
          <w:sz w:val="28"/>
          <w:szCs w:val="28"/>
        </w:rPr>
        <w:t>1</w:t>
      </w:r>
      <w:r>
        <w:rPr>
          <w:rFonts w:ascii="仿宋" w:eastAsia="仿宋" w:hAnsi="仿宋" w:cs="仿宋" w:hint="eastAsia"/>
          <w:kern w:val="0"/>
          <w:sz w:val="28"/>
          <w:szCs w:val="28"/>
        </w:rPr>
        <w:t>年的顶岗实习。</w:t>
      </w:r>
      <w:r>
        <w:rPr>
          <w:rFonts w:ascii="仿宋" w:eastAsia="仿宋" w:hAnsi="仿宋" w:cs="仿宋" w:hint="eastAsia"/>
          <w:kern w:val="0"/>
          <w:sz w:val="28"/>
          <w:szCs w:val="28"/>
        </w:rPr>
        <w:t>2014</w:t>
      </w:r>
      <w:r>
        <w:rPr>
          <w:rFonts w:ascii="仿宋" w:eastAsia="仿宋" w:hAnsi="仿宋" w:cs="仿宋" w:hint="eastAsia"/>
          <w:kern w:val="0"/>
          <w:sz w:val="28"/>
          <w:szCs w:val="28"/>
        </w:rPr>
        <w:t>级凯莱班学生自今年</w:t>
      </w:r>
      <w:r>
        <w:rPr>
          <w:rFonts w:ascii="仿宋" w:eastAsia="仿宋" w:hAnsi="仿宋" w:cs="仿宋" w:hint="eastAsia"/>
          <w:kern w:val="0"/>
          <w:sz w:val="28"/>
          <w:szCs w:val="28"/>
        </w:rPr>
        <w:t>7</w:t>
      </w:r>
      <w:r>
        <w:rPr>
          <w:rFonts w:ascii="仿宋" w:eastAsia="仿宋" w:hAnsi="仿宋" w:cs="仿宋" w:hint="eastAsia"/>
          <w:kern w:val="0"/>
          <w:sz w:val="28"/>
          <w:szCs w:val="28"/>
        </w:rPr>
        <w:t>月</w:t>
      </w:r>
      <w:r>
        <w:rPr>
          <w:rFonts w:ascii="仿宋" w:eastAsia="仿宋" w:hAnsi="仿宋" w:cs="仿宋" w:hint="eastAsia"/>
          <w:kern w:val="0"/>
          <w:sz w:val="28"/>
          <w:szCs w:val="28"/>
        </w:rPr>
        <w:t>20</w:t>
      </w:r>
      <w:r>
        <w:rPr>
          <w:rFonts w:ascii="仿宋" w:eastAsia="仿宋" w:hAnsi="仿宋" w:cs="仿宋" w:hint="eastAsia"/>
          <w:kern w:val="0"/>
          <w:sz w:val="28"/>
          <w:szCs w:val="28"/>
        </w:rPr>
        <w:t>日开始进入酒店进行实习，现正在实习过程中。</w:t>
      </w:r>
    </w:p>
    <w:p w:rsidR="003768EE" w:rsidRDefault="007F3E93">
      <w:pPr>
        <w:widowControl/>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3</w:t>
      </w:r>
      <w:r>
        <w:rPr>
          <w:rFonts w:ascii="仿宋" w:eastAsia="仿宋" w:hAnsi="仿宋" w:cs="仿宋" w:hint="eastAsia"/>
          <w:b/>
          <w:kern w:val="0"/>
          <w:sz w:val="28"/>
          <w:szCs w:val="28"/>
        </w:rPr>
        <w:t>、“前校后厂”，建设校内生产经营性实训基地</w:t>
      </w:r>
    </w:p>
    <w:p w:rsidR="003768EE" w:rsidRDefault="007F3E9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本年度，学校着力加强了校内实训基地建社，成立了</w:t>
      </w:r>
      <w:r>
        <w:rPr>
          <w:rFonts w:ascii="仿宋" w:eastAsia="仿宋" w:hAnsi="仿宋" w:cs="仿宋" w:hint="eastAsia"/>
          <w:kern w:val="0"/>
          <w:sz w:val="28"/>
          <w:szCs w:val="28"/>
        </w:rPr>
        <w:t>6</w:t>
      </w:r>
      <w:r>
        <w:rPr>
          <w:rFonts w:ascii="仿宋" w:eastAsia="仿宋" w:hAnsi="仿宋" w:cs="仿宋" w:hint="eastAsia"/>
          <w:kern w:val="0"/>
          <w:sz w:val="28"/>
          <w:szCs w:val="28"/>
        </w:rPr>
        <w:t>个校内生产经营性实训基地。学校出台了《阜新高等专科学校生产经营性实训基地管理办法》。建立这种“前校</w:t>
      </w:r>
      <w:r>
        <w:rPr>
          <w:rFonts w:ascii="仿宋" w:eastAsia="仿宋" w:hAnsi="仿宋" w:cs="仿宋" w:hint="eastAsia"/>
          <w:kern w:val="0"/>
          <w:sz w:val="28"/>
          <w:szCs w:val="28"/>
        </w:rPr>
        <w:t>后厂”的实训基地，更加突出了教学内容的针对性和教学方法的现场性。</w:t>
      </w:r>
    </w:p>
    <w:p w:rsidR="003768EE" w:rsidRDefault="007F3E93">
      <w:pPr>
        <w:widowControl/>
        <w:jc w:val="center"/>
        <w:rPr>
          <w:rFonts w:ascii="仿宋" w:eastAsia="仿宋" w:hAnsi="仿宋" w:cs="仿宋"/>
          <w:b/>
          <w:kern w:val="0"/>
          <w:sz w:val="28"/>
          <w:szCs w:val="28"/>
        </w:rPr>
      </w:pPr>
      <w:r>
        <w:rPr>
          <w:rFonts w:ascii="仿宋" w:eastAsia="仿宋" w:hAnsi="仿宋" w:cs="仿宋" w:hint="eastAsia"/>
          <w:b/>
          <w:kern w:val="0"/>
          <w:sz w:val="28"/>
          <w:szCs w:val="28"/>
        </w:rPr>
        <w:t>校内生产经营性实训基地一览表</w:t>
      </w:r>
    </w:p>
    <w:tbl>
      <w:tblPr>
        <w:tblStyle w:val="a9"/>
        <w:tblW w:w="9511" w:type="dxa"/>
        <w:tblInd w:w="-318" w:type="dxa"/>
        <w:tblLayout w:type="fixed"/>
        <w:tblLook w:val="04A0"/>
      </w:tblPr>
      <w:tblGrid>
        <w:gridCol w:w="568"/>
        <w:gridCol w:w="2268"/>
        <w:gridCol w:w="2410"/>
        <w:gridCol w:w="992"/>
        <w:gridCol w:w="2268"/>
        <w:gridCol w:w="1005"/>
      </w:tblGrid>
      <w:tr w:rsidR="003768EE">
        <w:trPr>
          <w:trHeight w:val="914"/>
        </w:trPr>
        <w:tc>
          <w:tcPr>
            <w:tcW w:w="568"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序号</w:t>
            </w:r>
          </w:p>
        </w:tc>
        <w:tc>
          <w:tcPr>
            <w:tcW w:w="2268"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基地名称</w:t>
            </w:r>
          </w:p>
        </w:tc>
        <w:tc>
          <w:tcPr>
            <w:tcW w:w="2410"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经营性场所名称</w:t>
            </w:r>
          </w:p>
        </w:tc>
        <w:tc>
          <w:tcPr>
            <w:tcW w:w="992"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归属</w:t>
            </w:r>
          </w:p>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部门</w:t>
            </w:r>
          </w:p>
        </w:tc>
        <w:tc>
          <w:tcPr>
            <w:tcW w:w="2268"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适用专业</w:t>
            </w:r>
          </w:p>
        </w:tc>
        <w:tc>
          <w:tcPr>
            <w:tcW w:w="1005" w:type="dxa"/>
            <w:shd w:val="clear" w:color="auto" w:fill="92D050"/>
            <w:vAlign w:val="center"/>
          </w:tcPr>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经营</w:t>
            </w:r>
          </w:p>
          <w:p w:rsidR="003768EE" w:rsidRDefault="007F3E93">
            <w:pPr>
              <w:jc w:val="center"/>
              <w:rPr>
                <w:rFonts w:ascii="仿宋" w:eastAsia="仿宋" w:hAnsi="仿宋" w:cs="仿宋"/>
                <w:b/>
                <w:bCs/>
                <w:kern w:val="0"/>
                <w:sz w:val="24"/>
              </w:rPr>
            </w:pPr>
            <w:r>
              <w:rPr>
                <w:rFonts w:ascii="仿宋" w:eastAsia="仿宋" w:hAnsi="仿宋" w:cs="仿宋" w:hint="eastAsia"/>
                <w:b/>
                <w:bCs/>
                <w:kern w:val="0"/>
                <w:sz w:val="24"/>
              </w:rPr>
              <w:t>方式</w:t>
            </w:r>
          </w:p>
        </w:tc>
      </w:tr>
      <w:tr w:rsidR="003768EE">
        <w:trPr>
          <w:trHeight w:val="932"/>
        </w:trPr>
        <w:tc>
          <w:tcPr>
            <w:tcW w:w="5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1</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汽修专业实训基地</w:t>
            </w:r>
          </w:p>
        </w:tc>
        <w:tc>
          <w:tcPr>
            <w:tcW w:w="2410"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阜新市砺驰汽修厂</w:t>
            </w:r>
          </w:p>
        </w:tc>
        <w:tc>
          <w:tcPr>
            <w:tcW w:w="992"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工程系</w:t>
            </w:r>
          </w:p>
        </w:tc>
        <w:tc>
          <w:tcPr>
            <w:tcW w:w="2268" w:type="dxa"/>
            <w:shd w:val="clear" w:color="auto" w:fill="auto"/>
            <w:vAlign w:val="center"/>
          </w:tcPr>
          <w:p w:rsidR="003768EE" w:rsidRDefault="007F3E93">
            <w:pPr>
              <w:jc w:val="center"/>
              <w:rPr>
                <w:rFonts w:ascii="仿宋" w:eastAsia="仿宋" w:hAnsi="仿宋" w:cs="仿宋"/>
                <w:bCs/>
                <w:kern w:val="0"/>
                <w:szCs w:val="21"/>
              </w:rPr>
            </w:pPr>
            <w:r>
              <w:rPr>
                <w:rFonts w:ascii="仿宋" w:eastAsia="仿宋" w:hAnsi="仿宋" w:cs="仿宋" w:hint="eastAsia"/>
                <w:bCs/>
                <w:kern w:val="0"/>
                <w:szCs w:val="21"/>
              </w:rPr>
              <w:t>汽车检测与维修技术</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汽车服务与营销</w:t>
            </w:r>
          </w:p>
        </w:tc>
        <w:tc>
          <w:tcPr>
            <w:tcW w:w="1005"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系部</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自营</w:t>
            </w:r>
          </w:p>
        </w:tc>
      </w:tr>
      <w:tr w:rsidR="003768EE">
        <w:trPr>
          <w:trHeight w:val="844"/>
        </w:trPr>
        <w:tc>
          <w:tcPr>
            <w:tcW w:w="5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2</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动物医学专业实训基地</w:t>
            </w:r>
          </w:p>
        </w:tc>
        <w:tc>
          <w:tcPr>
            <w:tcW w:w="2410"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阜新市牧丰动物医院</w:t>
            </w:r>
          </w:p>
        </w:tc>
        <w:tc>
          <w:tcPr>
            <w:tcW w:w="992"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农牧系</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动物医学</w:t>
            </w:r>
          </w:p>
        </w:tc>
        <w:tc>
          <w:tcPr>
            <w:tcW w:w="1005"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系部</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自营</w:t>
            </w:r>
          </w:p>
        </w:tc>
      </w:tr>
      <w:tr w:rsidR="003768EE">
        <w:trPr>
          <w:trHeight w:val="702"/>
        </w:trPr>
        <w:tc>
          <w:tcPr>
            <w:tcW w:w="5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3</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文秘专业实训基地</w:t>
            </w:r>
          </w:p>
        </w:tc>
        <w:tc>
          <w:tcPr>
            <w:tcW w:w="2410"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阜新博慧服务社</w:t>
            </w:r>
          </w:p>
        </w:tc>
        <w:tc>
          <w:tcPr>
            <w:tcW w:w="992"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人文系</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文秘</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汉语</w:t>
            </w:r>
          </w:p>
        </w:tc>
        <w:tc>
          <w:tcPr>
            <w:tcW w:w="1005"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系部</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自营</w:t>
            </w:r>
          </w:p>
        </w:tc>
      </w:tr>
      <w:tr w:rsidR="003768EE">
        <w:trPr>
          <w:trHeight w:val="840"/>
        </w:trPr>
        <w:tc>
          <w:tcPr>
            <w:tcW w:w="5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4</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财经实训基地</w:t>
            </w:r>
          </w:p>
        </w:tc>
        <w:tc>
          <w:tcPr>
            <w:tcW w:w="2410"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阜新高专学生超市</w:t>
            </w:r>
          </w:p>
        </w:tc>
        <w:tc>
          <w:tcPr>
            <w:tcW w:w="992"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财经系</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会计</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市场营销</w:t>
            </w:r>
          </w:p>
        </w:tc>
        <w:tc>
          <w:tcPr>
            <w:tcW w:w="1005"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系部</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自营</w:t>
            </w:r>
          </w:p>
        </w:tc>
      </w:tr>
      <w:tr w:rsidR="003768EE">
        <w:trPr>
          <w:trHeight w:val="1122"/>
        </w:trPr>
        <w:tc>
          <w:tcPr>
            <w:tcW w:w="5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5</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机械加工实训中心</w:t>
            </w:r>
          </w:p>
        </w:tc>
        <w:tc>
          <w:tcPr>
            <w:tcW w:w="2410" w:type="dxa"/>
            <w:shd w:val="clear" w:color="auto" w:fill="auto"/>
            <w:vAlign w:val="center"/>
          </w:tcPr>
          <w:p w:rsidR="003768EE" w:rsidRDefault="007F3E93">
            <w:pPr>
              <w:jc w:val="center"/>
              <w:rPr>
                <w:rFonts w:ascii="仿宋" w:eastAsia="仿宋" w:hAnsi="仿宋" w:cs="仿宋"/>
                <w:bCs/>
                <w:kern w:val="0"/>
                <w:szCs w:val="21"/>
              </w:rPr>
            </w:pPr>
            <w:r>
              <w:rPr>
                <w:rFonts w:ascii="仿宋" w:eastAsia="仿宋" w:hAnsi="仿宋" w:cs="仿宋" w:hint="eastAsia"/>
                <w:bCs/>
                <w:kern w:val="0"/>
                <w:szCs w:val="21"/>
              </w:rPr>
              <w:t>阜新密封件厂生产车间</w:t>
            </w:r>
          </w:p>
        </w:tc>
        <w:tc>
          <w:tcPr>
            <w:tcW w:w="992"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机械系</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机械制造与自动化</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数控加工技术</w:t>
            </w:r>
          </w:p>
        </w:tc>
        <w:tc>
          <w:tcPr>
            <w:tcW w:w="1005" w:type="dxa"/>
            <w:shd w:val="clear" w:color="auto" w:fill="auto"/>
            <w:vAlign w:val="center"/>
          </w:tcPr>
          <w:p w:rsidR="003768EE" w:rsidRDefault="007F3E93">
            <w:pPr>
              <w:jc w:val="center"/>
              <w:rPr>
                <w:rFonts w:ascii="仿宋" w:eastAsia="仿宋" w:hAnsi="仿宋" w:cs="仿宋"/>
                <w:bCs/>
                <w:kern w:val="0"/>
                <w:szCs w:val="21"/>
              </w:rPr>
            </w:pPr>
            <w:r>
              <w:rPr>
                <w:rFonts w:ascii="仿宋" w:eastAsia="仿宋" w:hAnsi="仿宋" w:cs="仿宋" w:hint="eastAsia"/>
                <w:bCs/>
                <w:kern w:val="0"/>
                <w:szCs w:val="21"/>
              </w:rPr>
              <w:t>学校、系部联合管理</w:t>
            </w:r>
          </w:p>
        </w:tc>
      </w:tr>
      <w:tr w:rsidR="003768EE">
        <w:trPr>
          <w:trHeight w:val="840"/>
        </w:trPr>
        <w:tc>
          <w:tcPr>
            <w:tcW w:w="5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6</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学前教育专业实训基地</w:t>
            </w:r>
          </w:p>
        </w:tc>
        <w:tc>
          <w:tcPr>
            <w:tcW w:w="2410"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阜新北师大新标准体系幼儿园</w:t>
            </w:r>
          </w:p>
        </w:tc>
        <w:tc>
          <w:tcPr>
            <w:tcW w:w="992"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学校</w:t>
            </w:r>
          </w:p>
        </w:tc>
        <w:tc>
          <w:tcPr>
            <w:tcW w:w="2268"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学前教育</w:t>
            </w:r>
          </w:p>
        </w:tc>
        <w:tc>
          <w:tcPr>
            <w:tcW w:w="1005" w:type="dxa"/>
            <w:shd w:val="clear" w:color="auto" w:fill="auto"/>
            <w:vAlign w:val="center"/>
          </w:tcPr>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学校</w:t>
            </w:r>
          </w:p>
          <w:p w:rsidR="003768EE" w:rsidRDefault="007F3E93">
            <w:pPr>
              <w:jc w:val="center"/>
              <w:rPr>
                <w:rFonts w:ascii="仿宋" w:eastAsia="仿宋" w:hAnsi="仿宋" w:cs="仿宋"/>
                <w:bCs/>
                <w:kern w:val="0"/>
                <w:sz w:val="24"/>
              </w:rPr>
            </w:pPr>
            <w:r>
              <w:rPr>
                <w:rFonts w:ascii="仿宋" w:eastAsia="仿宋" w:hAnsi="仿宋" w:cs="仿宋" w:hint="eastAsia"/>
                <w:bCs/>
                <w:kern w:val="0"/>
                <w:sz w:val="24"/>
              </w:rPr>
              <w:t>管理</w:t>
            </w:r>
          </w:p>
        </w:tc>
      </w:tr>
    </w:tbl>
    <w:p w:rsidR="003768EE" w:rsidRDefault="007F3E93">
      <w:pPr>
        <w:widowControl/>
        <w:ind w:firstLineChars="200" w:firstLine="560"/>
        <w:jc w:val="left"/>
        <w:rPr>
          <w:rFonts w:ascii="仿宋" w:eastAsia="仿宋" w:hAnsi="仿宋" w:cs="仿宋"/>
          <w:b/>
          <w:kern w:val="0"/>
          <w:sz w:val="28"/>
          <w:szCs w:val="28"/>
        </w:rPr>
      </w:pPr>
      <w:r>
        <w:rPr>
          <w:rFonts w:ascii="仿宋" w:eastAsia="仿宋" w:hAnsi="仿宋" w:cs="仿宋"/>
          <w:kern w:val="0"/>
          <w:sz w:val="28"/>
          <w:szCs w:val="28"/>
        </w:rPr>
        <w:br w:type="page"/>
      </w:r>
      <w:r>
        <w:rPr>
          <w:rFonts w:ascii="仿宋" w:eastAsia="仿宋" w:hAnsi="仿宋" w:cs="仿宋" w:hint="eastAsia"/>
          <w:b/>
          <w:kern w:val="0"/>
          <w:sz w:val="28"/>
          <w:szCs w:val="28"/>
        </w:rPr>
        <w:lastRenderedPageBreak/>
        <w:t>4</w:t>
      </w:r>
      <w:r>
        <w:rPr>
          <w:rFonts w:ascii="仿宋" w:eastAsia="仿宋" w:hAnsi="仿宋" w:cs="仿宋" w:hint="eastAsia"/>
          <w:b/>
          <w:kern w:val="0"/>
          <w:sz w:val="28"/>
          <w:szCs w:val="28"/>
        </w:rPr>
        <w:t>、加强阶段实习，提高学生操作能力</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根据专业教学的进度，学校积极组织学生进行阶段实习、跟岗实习，为顶岗实习和就业打下坚实基础。阶段实习、跟岗实习是职业教育人才培养过程中必须的重要环节，通过安排、组织阶段实习、跟岗实习，学生的专业素质、职业素养能尽早树立，并对学生的职业生涯规划起到巨大作用。</w:t>
      </w:r>
    </w:p>
    <w:p w:rsidR="003768EE" w:rsidRDefault="007F3E93">
      <w:pPr>
        <w:pStyle w:val="21"/>
        <w:widowControl/>
        <w:numPr>
          <w:ilvl w:val="0"/>
          <w:numId w:val="1"/>
        </w:numPr>
        <w:spacing w:line="560" w:lineRule="exact"/>
        <w:ind w:firstLineChars="0"/>
        <w:jc w:val="left"/>
        <w:rPr>
          <w:rFonts w:ascii="仿宋" w:eastAsia="仿宋" w:hAnsi="仿宋" w:cs="仿宋"/>
          <w:b/>
          <w:kern w:val="0"/>
          <w:sz w:val="28"/>
          <w:szCs w:val="28"/>
        </w:rPr>
      </w:pPr>
      <w:r>
        <w:rPr>
          <w:rFonts w:ascii="仿宋" w:eastAsia="仿宋" w:hAnsi="仿宋" w:cs="仿宋" w:hint="eastAsia"/>
          <w:b/>
          <w:kern w:val="0"/>
          <w:sz w:val="28"/>
          <w:szCs w:val="28"/>
        </w:rPr>
        <w:t>案例：高铁甘旗卡路段测量实训</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w:t>
      </w:r>
      <w:r>
        <w:rPr>
          <w:rFonts w:ascii="仿宋" w:eastAsia="仿宋" w:hAnsi="仿宋" w:cs="仿宋" w:hint="eastAsia"/>
          <w:kern w:val="0"/>
          <w:sz w:val="28"/>
          <w:szCs w:val="28"/>
        </w:rPr>
        <w:t>6</w:t>
      </w:r>
      <w:r>
        <w:rPr>
          <w:rFonts w:ascii="仿宋" w:eastAsia="仿宋" w:hAnsi="仿宋" w:cs="仿宋" w:hint="eastAsia"/>
          <w:kern w:val="0"/>
          <w:sz w:val="28"/>
          <w:szCs w:val="28"/>
        </w:rPr>
        <w:t>月，我校公建系在组织阶段实习时，获悉中铁二十四局集团公司通辽至新民北客专</w:t>
      </w:r>
      <w:r>
        <w:rPr>
          <w:rFonts w:ascii="仿宋" w:eastAsia="仿宋" w:hAnsi="仿宋" w:cs="仿宋" w:hint="eastAsia"/>
          <w:kern w:val="0"/>
          <w:sz w:val="28"/>
          <w:szCs w:val="28"/>
        </w:rPr>
        <w:t>TLSG-3</w:t>
      </w:r>
      <w:r>
        <w:rPr>
          <w:rFonts w:ascii="仿宋" w:eastAsia="仿宋" w:hAnsi="仿宋" w:cs="仿宋" w:hint="eastAsia"/>
          <w:kern w:val="0"/>
          <w:sz w:val="28"/>
          <w:szCs w:val="28"/>
        </w:rPr>
        <w:t>标段，有共计</w:t>
      </w:r>
      <w:r>
        <w:rPr>
          <w:rFonts w:ascii="仿宋" w:eastAsia="仿宋" w:hAnsi="仿宋" w:cs="仿宋" w:hint="eastAsia"/>
          <w:kern w:val="0"/>
          <w:sz w:val="28"/>
          <w:szCs w:val="28"/>
        </w:rPr>
        <w:t>35</w:t>
      </w:r>
      <w:r>
        <w:rPr>
          <w:rFonts w:ascii="仿宋" w:eastAsia="仿宋" w:hAnsi="仿宋" w:cs="仿宋" w:hint="eastAsia"/>
          <w:kern w:val="0"/>
          <w:sz w:val="28"/>
          <w:szCs w:val="28"/>
        </w:rPr>
        <w:t>公里高速铁路建设工程的红线放样任务。为了锻炼、提高测量专业课教师的实践能力，并使学生今早熟悉行业、岗位工作性质，掌握、运用专业技术知识，通过与企业沟通，我校获得了这项工作任务。</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w:t>
      </w:r>
      <w:r>
        <w:rPr>
          <w:rFonts w:ascii="仿宋" w:eastAsia="仿宋" w:hAnsi="仿宋" w:cs="仿宋" w:hint="eastAsia"/>
          <w:kern w:val="0"/>
          <w:sz w:val="28"/>
          <w:szCs w:val="28"/>
        </w:rPr>
        <w:t>6</w:t>
      </w:r>
      <w:r>
        <w:rPr>
          <w:rFonts w:ascii="仿宋" w:eastAsia="仿宋" w:hAnsi="仿宋" w:cs="仿宋" w:hint="eastAsia"/>
          <w:kern w:val="0"/>
          <w:sz w:val="28"/>
          <w:szCs w:val="28"/>
        </w:rPr>
        <w:t>月</w:t>
      </w:r>
      <w:r>
        <w:rPr>
          <w:rFonts w:ascii="仿宋" w:eastAsia="仿宋" w:hAnsi="仿宋" w:cs="仿宋" w:hint="eastAsia"/>
          <w:kern w:val="0"/>
          <w:sz w:val="28"/>
          <w:szCs w:val="28"/>
        </w:rPr>
        <w:t>3</w:t>
      </w:r>
      <w:r>
        <w:rPr>
          <w:rFonts w:ascii="仿宋" w:eastAsia="仿宋" w:hAnsi="仿宋" w:cs="仿宋" w:hint="eastAsia"/>
          <w:kern w:val="0"/>
          <w:sz w:val="28"/>
          <w:szCs w:val="28"/>
        </w:rPr>
        <w:t>日，测量专业教师赵育英、甄永利教师带领</w:t>
      </w:r>
      <w:r>
        <w:rPr>
          <w:rFonts w:ascii="仿宋" w:eastAsia="仿宋" w:hAnsi="仿宋" w:cs="仿宋" w:hint="eastAsia"/>
          <w:kern w:val="0"/>
          <w:sz w:val="28"/>
          <w:szCs w:val="28"/>
        </w:rPr>
        <w:t>20</w:t>
      </w:r>
      <w:r>
        <w:rPr>
          <w:rFonts w:ascii="仿宋" w:eastAsia="仿宋" w:hAnsi="仿宋" w:cs="仿宋" w:hint="eastAsia"/>
          <w:kern w:val="0"/>
          <w:sz w:val="28"/>
          <w:szCs w:val="28"/>
        </w:rPr>
        <w:t>名</w:t>
      </w:r>
      <w:r>
        <w:rPr>
          <w:rFonts w:ascii="仿宋" w:eastAsia="仿宋" w:hAnsi="仿宋" w:cs="仿宋" w:hint="eastAsia"/>
          <w:kern w:val="0"/>
          <w:sz w:val="28"/>
          <w:szCs w:val="28"/>
        </w:rPr>
        <w:t>2015</w:t>
      </w:r>
      <w:r>
        <w:rPr>
          <w:rFonts w:ascii="仿宋" w:eastAsia="仿宋" w:hAnsi="仿宋" w:cs="仿宋" w:hint="eastAsia"/>
          <w:kern w:val="0"/>
          <w:sz w:val="28"/>
          <w:szCs w:val="28"/>
        </w:rPr>
        <w:t>级测量专业学生进入施工现场。实习的第一阶段，由赵育英老师示范操作，甄永利老师协助，</w:t>
      </w:r>
      <w:r>
        <w:rPr>
          <w:rFonts w:ascii="仿宋" w:eastAsia="仿宋" w:hAnsi="仿宋" w:cs="仿宋" w:hint="eastAsia"/>
          <w:kern w:val="0"/>
          <w:sz w:val="28"/>
          <w:szCs w:val="28"/>
        </w:rPr>
        <w:t>20</w:t>
      </w:r>
      <w:r>
        <w:rPr>
          <w:rFonts w:ascii="仿宋" w:eastAsia="仿宋" w:hAnsi="仿宋" w:cs="仿宋" w:hint="eastAsia"/>
          <w:kern w:val="0"/>
          <w:sz w:val="28"/>
          <w:szCs w:val="28"/>
        </w:rPr>
        <w:t>名学生学习，完成</w:t>
      </w:r>
      <w:r>
        <w:rPr>
          <w:rFonts w:ascii="仿宋" w:eastAsia="仿宋" w:hAnsi="仿宋" w:cs="仿宋" w:hint="eastAsia"/>
          <w:kern w:val="0"/>
          <w:sz w:val="28"/>
          <w:szCs w:val="28"/>
        </w:rPr>
        <w:t>10</w:t>
      </w:r>
      <w:r>
        <w:rPr>
          <w:rFonts w:ascii="仿宋" w:eastAsia="仿宋" w:hAnsi="仿宋" w:cs="仿宋" w:hint="eastAsia"/>
          <w:kern w:val="0"/>
          <w:sz w:val="28"/>
          <w:szCs w:val="28"/>
        </w:rPr>
        <w:t>公里测量任务。第二阶段，赵育英、甄永利老师各带领</w:t>
      </w:r>
      <w:r>
        <w:rPr>
          <w:rFonts w:ascii="仿宋" w:eastAsia="仿宋" w:hAnsi="仿宋" w:cs="仿宋" w:hint="eastAsia"/>
          <w:kern w:val="0"/>
          <w:sz w:val="28"/>
          <w:szCs w:val="28"/>
        </w:rPr>
        <w:t>10</w:t>
      </w:r>
      <w:r>
        <w:rPr>
          <w:rFonts w:ascii="仿宋" w:eastAsia="仿宋" w:hAnsi="仿宋" w:cs="仿宋" w:hint="eastAsia"/>
          <w:kern w:val="0"/>
          <w:sz w:val="28"/>
          <w:szCs w:val="28"/>
        </w:rPr>
        <w:t>名学生，由学生主测，教师指导，完成</w:t>
      </w:r>
      <w:r>
        <w:rPr>
          <w:rFonts w:ascii="仿宋" w:eastAsia="仿宋" w:hAnsi="仿宋" w:cs="仿宋" w:hint="eastAsia"/>
          <w:kern w:val="0"/>
          <w:sz w:val="28"/>
          <w:szCs w:val="28"/>
        </w:rPr>
        <w:t>15</w:t>
      </w:r>
      <w:r>
        <w:rPr>
          <w:rFonts w:ascii="仿宋" w:eastAsia="仿宋" w:hAnsi="仿宋" w:cs="仿宋" w:hint="eastAsia"/>
          <w:kern w:val="0"/>
          <w:sz w:val="28"/>
          <w:szCs w:val="28"/>
        </w:rPr>
        <w:t>公里的测量任务。第三阶段，进入沙漠无人区作业，车辆无法通行，中途无法退出沙漠，以</w:t>
      </w:r>
      <w:r>
        <w:rPr>
          <w:rFonts w:ascii="仿宋" w:eastAsia="仿宋" w:hAnsi="仿宋" w:cs="仿宋" w:hint="eastAsia"/>
          <w:kern w:val="0"/>
          <w:sz w:val="28"/>
          <w:szCs w:val="28"/>
        </w:rPr>
        <w:t>20</w:t>
      </w:r>
      <w:r>
        <w:rPr>
          <w:rFonts w:ascii="仿宋" w:eastAsia="仿宋" w:hAnsi="仿宋" w:cs="仿宋" w:hint="eastAsia"/>
          <w:kern w:val="0"/>
          <w:sz w:val="28"/>
          <w:szCs w:val="28"/>
        </w:rPr>
        <w:t>学生为主进行测量作业，</w:t>
      </w:r>
      <w:r>
        <w:rPr>
          <w:rFonts w:ascii="仿宋" w:eastAsia="仿宋" w:hAnsi="仿宋" w:cs="仿宋" w:hint="eastAsia"/>
          <w:kern w:val="0"/>
          <w:sz w:val="28"/>
          <w:szCs w:val="28"/>
        </w:rPr>
        <w:t>2</w:t>
      </w:r>
      <w:r>
        <w:rPr>
          <w:rFonts w:ascii="仿宋" w:eastAsia="仿宋" w:hAnsi="仿宋" w:cs="仿宋" w:hint="eastAsia"/>
          <w:kern w:val="0"/>
          <w:sz w:val="28"/>
          <w:szCs w:val="28"/>
        </w:rPr>
        <w:t>名教师一个在前，一个在后，完成</w:t>
      </w:r>
      <w:r>
        <w:rPr>
          <w:rFonts w:ascii="仿宋" w:eastAsia="仿宋" w:hAnsi="仿宋" w:cs="仿宋" w:hint="eastAsia"/>
          <w:kern w:val="0"/>
          <w:sz w:val="28"/>
          <w:szCs w:val="28"/>
        </w:rPr>
        <w:t>10</w:t>
      </w:r>
      <w:r>
        <w:rPr>
          <w:rFonts w:ascii="仿宋" w:eastAsia="仿宋" w:hAnsi="仿宋" w:cs="仿宋" w:hint="eastAsia"/>
          <w:kern w:val="0"/>
          <w:sz w:val="28"/>
          <w:szCs w:val="28"/>
        </w:rPr>
        <w:t>公里的测量任务。</w:t>
      </w:r>
      <w:r>
        <w:rPr>
          <w:rFonts w:ascii="仿宋" w:eastAsia="仿宋" w:hAnsi="仿宋" w:cs="仿宋" w:hint="eastAsia"/>
          <w:kern w:val="0"/>
          <w:sz w:val="28"/>
          <w:szCs w:val="28"/>
        </w:rPr>
        <w:t>6</w:t>
      </w:r>
      <w:r>
        <w:rPr>
          <w:rFonts w:ascii="仿宋" w:eastAsia="仿宋" w:hAnsi="仿宋" w:cs="仿宋" w:hint="eastAsia"/>
          <w:kern w:val="0"/>
          <w:sz w:val="28"/>
          <w:szCs w:val="28"/>
        </w:rPr>
        <w:t>月</w:t>
      </w:r>
      <w:r>
        <w:rPr>
          <w:rFonts w:ascii="仿宋" w:eastAsia="仿宋" w:hAnsi="仿宋" w:cs="仿宋" w:hint="eastAsia"/>
          <w:kern w:val="0"/>
          <w:sz w:val="28"/>
          <w:szCs w:val="28"/>
        </w:rPr>
        <w:t>15</w:t>
      </w:r>
      <w:r>
        <w:rPr>
          <w:rFonts w:ascii="仿宋" w:eastAsia="仿宋" w:hAnsi="仿宋" w:cs="仿宋" w:hint="eastAsia"/>
          <w:kern w:val="0"/>
          <w:sz w:val="28"/>
          <w:szCs w:val="28"/>
        </w:rPr>
        <w:t>日，阶段实习结束。</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为期两周的阶段实习，师生们顺利完成了</w:t>
      </w:r>
      <w:r>
        <w:rPr>
          <w:rFonts w:ascii="仿宋" w:eastAsia="仿宋" w:hAnsi="仿宋" w:cs="仿宋" w:hint="eastAsia"/>
          <w:kern w:val="0"/>
          <w:sz w:val="28"/>
          <w:szCs w:val="28"/>
        </w:rPr>
        <w:t>35</w:t>
      </w:r>
      <w:r>
        <w:rPr>
          <w:rFonts w:ascii="仿宋" w:eastAsia="仿宋" w:hAnsi="仿宋" w:cs="仿宋" w:hint="eastAsia"/>
          <w:kern w:val="0"/>
          <w:sz w:val="28"/>
          <w:szCs w:val="28"/>
        </w:rPr>
        <w:t>公里高铁红线放样任务，经项目单位验收合格。此次实习，不仅锻炼并提高了测量专业教师的实践能力，跟培养了学生熟练掌握测量技术的能力，学生深感受益匪浅。</w:t>
      </w:r>
    </w:p>
    <w:p w:rsidR="003768EE" w:rsidRDefault="007F3E93">
      <w:pPr>
        <w:pStyle w:val="2"/>
        <w:spacing w:before="0" w:after="100" w:line="240" w:lineRule="auto"/>
        <w:ind w:firstLineChars="200" w:firstLine="562"/>
        <w:rPr>
          <w:rFonts w:ascii="仿宋" w:eastAsia="仿宋" w:hAnsi="仿宋"/>
          <w:sz w:val="28"/>
          <w:szCs w:val="28"/>
        </w:rPr>
      </w:pPr>
      <w:bookmarkStart w:id="24" w:name="_Toc470183518"/>
      <w:r>
        <w:rPr>
          <w:rFonts w:ascii="仿宋" w:eastAsia="仿宋" w:hAnsi="仿宋" w:hint="eastAsia"/>
          <w:sz w:val="28"/>
          <w:szCs w:val="28"/>
        </w:rPr>
        <w:lastRenderedPageBreak/>
        <w:t>（七）管理教学规范，完善教学质量监控体系</w:t>
      </w:r>
      <w:bookmarkEnd w:id="24"/>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为了提高教育教学质量，学校在</w:t>
      </w:r>
      <w:r>
        <w:rPr>
          <w:rFonts w:ascii="仿宋" w:eastAsia="仿宋" w:hAnsi="仿宋" w:cs="仿宋" w:hint="eastAsia"/>
          <w:kern w:val="0"/>
          <w:sz w:val="28"/>
          <w:szCs w:val="28"/>
        </w:rPr>
        <w:t>201</w:t>
      </w:r>
      <w:r>
        <w:rPr>
          <w:rFonts w:ascii="仿宋" w:eastAsia="仿宋" w:hAnsi="仿宋" w:cs="仿宋" w:hint="eastAsia"/>
          <w:kern w:val="0"/>
          <w:sz w:val="28"/>
          <w:szCs w:val="28"/>
        </w:rPr>
        <w:t>5</w:t>
      </w:r>
      <w:r>
        <w:rPr>
          <w:rFonts w:ascii="仿宋" w:eastAsia="仿宋" w:hAnsi="仿宋" w:cs="仿宋" w:hint="eastAsia"/>
          <w:kern w:val="0"/>
          <w:sz w:val="28"/>
          <w:szCs w:val="28"/>
        </w:rPr>
        <w:t>-201</w:t>
      </w:r>
      <w:r>
        <w:rPr>
          <w:rFonts w:ascii="仿宋" w:eastAsia="仿宋" w:hAnsi="仿宋" w:cs="仿宋" w:hint="eastAsia"/>
          <w:kern w:val="0"/>
          <w:sz w:val="28"/>
          <w:szCs w:val="28"/>
        </w:rPr>
        <w:t>6</w:t>
      </w:r>
      <w:r>
        <w:rPr>
          <w:rFonts w:ascii="仿宋" w:eastAsia="仿宋" w:hAnsi="仿宋" w:cs="仿宋" w:hint="eastAsia"/>
          <w:kern w:val="0"/>
          <w:sz w:val="28"/>
          <w:szCs w:val="28"/>
        </w:rPr>
        <w:t>学年进一步完善了教学质量保障体系，强化过程管理。一是全面实施学校、系部、教研室三级教学管理制度，明确目标，分层管理，各负其责，尤其是强化了教研室对教学过程的管理职能。二是构建了由教务处、督导办、各系部和学生信息员组成的“四位一体”教学质量保障、监控和反馈机制。学校加强了教学督导工作力度，</w:t>
      </w:r>
      <w:r>
        <w:rPr>
          <w:rFonts w:ascii="仿宋" w:eastAsia="仿宋" w:hAnsi="仿宋" w:cs="仿宋" w:hint="eastAsia"/>
          <w:kern w:val="0"/>
          <w:sz w:val="28"/>
          <w:szCs w:val="28"/>
        </w:rPr>
        <w:t>2016</w:t>
      </w:r>
      <w:r>
        <w:rPr>
          <w:rFonts w:ascii="仿宋" w:eastAsia="仿宋" w:hAnsi="仿宋" w:cs="仿宋" w:hint="eastAsia"/>
          <w:kern w:val="0"/>
          <w:sz w:val="28"/>
          <w:szCs w:val="28"/>
        </w:rPr>
        <w:t>年</w:t>
      </w:r>
      <w:r>
        <w:rPr>
          <w:rFonts w:ascii="仿宋" w:eastAsia="仿宋" w:hAnsi="仿宋" w:cs="仿宋" w:hint="eastAsia"/>
          <w:kern w:val="0"/>
          <w:sz w:val="28"/>
          <w:szCs w:val="28"/>
        </w:rPr>
        <w:t>1</w:t>
      </w:r>
      <w:r>
        <w:rPr>
          <w:rFonts w:ascii="仿宋" w:eastAsia="仿宋" w:hAnsi="仿宋" w:cs="仿宋" w:hint="eastAsia"/>
          <w:kern w:val="0"/>
          <w:sz w:val="28"/>
          <w:szCs w:val="28"/>
        </w:rPr>
        <w:t>月，选派一名年富力强的三级教授任督导办主任，由</w:t>
      </w:r>
      <w:r>
        <w:rPr>
          <w:rFonts w:ascii="仿宋" w:eastAsia="仿宋" w:hAnsi="仿宋" w:cs="仿宋" w:hint="eastAsia"/>
          <w:kern w:val="0"/>
          <w:sz w:val="28"/>
          <w:szCs w:val="28"/>
        </w:rPr>
        <w:t>6</w:t>
      </w:r>
      <w:r>
        <w:rPr>
          <w:rFonts w:ascii="仿宋" w:eastAsia="仿宋" w:hAnsi="仿宋" w:cs="仿宋" w:hint="eastAsia"/>
          <w:kern w:val="0"/>
          <w:sz w:val="28"/>
          <w:szCs w:val="28"/>
        </w:rPr>
        <w:t>名资深教授做专职教学督导员，</w:t>
      </w:r>
      <w:r>
        <w:rPr>
          <w:rFonts w:ascii="仿宋" w:eastAsia="仿宋" w:hAnsi="仿宋" w:cs="仿宋" w:hint="eastAsia"/>
          <w:kern w:val="0"/>
          <w:sz w:val="28"/>
          <w:szCs w:val="28"/>
        </w:rPr>
        <w:t>8</w:t>
      </w:r>
      <w:r>
        <w:rPr>
          <w:rFonts w:ascii="仿宋" w:eastAsia="仿宋" w:hAnsi="仿宋" w:cs="仿宋" w:hint="eastAsia"/>
          <w:kern w:val="0"/>
          <w:sz w:val="28"/>
          <w:szCs w:val="28"/>
        </w:rPr>
        <w:t>名一线教师作为兼职督导员，构建了强有力的教学督导队伍。在操作上，深化了督导工作中的督、导、助、评等各个环节，并通过教学简报、教师交流，</w:t>
      </w:r>
      <w:r>
        <w:rPr>
          <w:rFonts w:ascii="仿宋" w:eastAsia="仿宋" w:hAnsi="仿宋" w:cs="仿宋" w:hint="eastAsia"/>
          <w:kern w:val="0"/>
          <w:sz w:val="28"/>
          <w:szCs w:val="28"/>
        </w:rPr>
        <w:t>处理教学事故等方式，及时反馈督导信息。三是形成了学期初、中、末三阶段常态化教学检查制度、每月一次的教学例会制度和专题教学调查研究工作制度。四是坚持课程质量评价制度与毕业生质量评价制度相结合，建立了包括理论教学和实践教学各环节的质量标准和评价体系。五是认真落实《阜新高等专科学校学生顶岗实习教学管理暂行规定》，强化对学生校内实训、校外顶岗实习的管理力度。</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通过建立坚持学生评教、同行评教、专家评教与督导评教相结合的教学质量评价体系，完备的教学管理制度与规范、严格的教学运行与督查制度，保证了教学秩序的平稳有序运行。</w:t>
      </w:r>
    </w:p>
    <w:p w:rsidR="003768EE" w:rsidRDefault="007F3E93">
      <w:pPr>
        <w:pStyle w:val="2"/>
        <w:spacing w:before="0" w:after="100" w:line="240" w:lineRule="auto"/>
        <w:ind w:firstLineChars="200" w:firstLine="562"/>
        <w:rPr>
          <w:rFonts w:ascii="仿宋" w:eastAsia="仿宋" w:hAnsi="仿宋"/>
          <w:sz w:val="28"/>
          <w:szCs w:val="28"/>
        </w:rPr>
      </w:pPr>
      <w:bookmarkStart w:id="25" w:name="_Toc470183519"/>
      <w:r>
        <w:rPr>
          <w:rFonts w:ascii="仿宋" w:eastAsia="仿宋" w:hAnsi="仿宋" w:hint="eastAsia"/>
          <w:sz w:val="28"/>
          <w:szCs w:val="28"/>
        </w:rPr>
        <w:t>（八）推进中高职衔接，助力学校发展</w:t>
      </w:r>
      <w:bookmarkEnd w:id="25"/>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学校与中职学校联合开展中高职一体化人才培养，分别与阜新市第一、第二、第三职业中等学校合作招生。学校</w:t>
      </w:r>
      <w:r>
        <w:rPr>
          <w:rFonts w:ascii="仿宋" w:eastAsia="仿宋" w:hAnsi="仿宋" w:cs="仿宋" w:hint="eastAsia"/>
          <w:kern w:val="0"/>
          <w:sz w:val="28"/>
          <w:szCs w:val="28"/>
        </w:rPr>
        <w:t>2016</w:t>
      </w:r>
      <w:r>
        <w:rPr>
          <w:rFonts w:ascii="仿宋" w:eastAsia="仿宋" w:hAnsi="仿宋" w:cs="仿宋" w:hint="eastAsia"/>
          <w:kern w:val="0"/>
          <w:sz w:val="28"/>
          <w:szCs w:val="28"/>
        </w:rPr>
        <w:t>年三校生招生计划</w:t>
      </w:r>
      <w:r>
        <w:rPr>
          <w:rFonts w:ascii="仿宋" w:eastAsia="仿宋" w:hAnsi="仿宋" w:cs="仿宋" w:hint="eastAsia"/>
          <w:kern w:val="0"/>
          <w:sz w:val="28"/>
          <w:szCs w:val="28"/>
        </w:rPr>
        <w:t>240</w:t>
      </w:r>
      <w:r>
        <w:rPr>
          <w:rFonts w:ascii="仿宋" w:eastAsia="仿宋" w:hAnsi="仿宋" w:cs="仿宋" w:hint="eastAsia"/>
          <w:kern w:val="0"/>
          <w:sz w:val="28"/>
          <w:szCs w:val="28"/>
        </w:rPr>
        <w:t>人，实际录取</w:t>
      </w:r>
      <w:r>
        <w:rPr>
          <w:rFonts w:ascii="仿宋" w:eastAsia="仿宋" w:hAnsi="仿宋" w:cs="仿宋" w:hint="eastAsia"/>
          <w:kern w:val="0"/>
          <w:sz w:val="28"/>
          <w:szCs w:val="28"/>
        </w:rPr>
        <w:t>237</w:t>
      </w:r>
      <w:r>
        <w:rPr>
          <w:rFonts w:ascii="仿宋" w:eastAsia="仿宋" w:hAnsi="仿宋" w:cs="仿宋" w:hint="eastAsia"/>
          <w:kern w:val="0"/>
          <w:sz w:val="28"/>
          <w:szCs w:val="28"/>
        </w:rPr>
        <w:t>人，实际报到</w:t>
      </w:r>
      <w:r>
        <w:rPr>
          <w:rFonts w:ascii="仿宋" w:eastAsia="仿宋" w:hAnsi="仿宋" w:cs="仿宋" w:hint="eastAsia"/>
          <w:kern w:val="0"/>
          <w:sz w:val="28"/>
          <w:szCs w:val="28"/>
        </w:rPr>
        <w:t>193</w:t>
      </w:r>
      <w:r>
        <w:rPr>
          <w:rFonts w:ascii="仿宋" w:eastAsia="仿宋" w:hAnsi="仿宋" w:cs="仿宋" w:hint="eastAsia"/>
          <w:kern w:val="0"/>
          <w:sz w:val="28"/>
          <w:szCs w:val="28"/>
        </w:rPr>
        <w:t>人。</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201</w:t>
      </w:r>
      <w:r>
        <w:rPr>
          <w:rFonts w:ascii="仿宋" w:eastAsia="仿宋" w:hAnsi="仿宋" w:cs="仿宋" w:hint="eastAsia"/>
          <w:kern w:val="0"/>
          <w:sz w:val="28"/>
          <w:szCs w:val="28"/>
        </w:rPr>
        <w:t>6</w:t>
      </w:r>
      <w:r>
        <w:rPr>
          <w:rFonts w:ascii="仿宋" w:eastAsia="仿宋" w:hAnsi="仿宋" w:cs="仿宋" w:hint="eastAsia"/>
          <w:kern w:val="0"/>
          <w:sz w:val="28"/>
          <w:szCs w:val="28"/>
        </w:rPr>
        <w:t>年学校获得高职单招资格。根据省教育厅相关要求，结合学校专业教学需要设置考试科目，认真组织命题、考试、评价、技能考核、面试和录取工作。并在普通高考前完成录取。单独招生计划</w:t>
      </w:r>
      <w:r>
        <w:rPr>
          <w:rFonts w:ascii="仿宋" w:eastAsia="仿宋" w:hAnsi="仿宋" w:cs="仿宋" w:hint="eastAsia"/>
          <w:kern w:val="0"/>
          <w:sz w:val="28"/>
          <w:szCs w:val="28"/>
        </w:rPr>
        <w:t>450</w:t>
      </w:r>
      <w:r>
        <w:rPr>
          <w:rFonts w:ascii="仿宋" w:eastAsia="仿宋" w:hAnsi="仿宋" w:cs="仿宋" w:hint="eastAsia"/>
          <w:kern w:val="0"/>
          <w:sz w:val="28"/>
          <w:szCs w:val="28"/>
        </w:rPr>
        <w:t>人，实际录取</w:t>
      </w:r>
      <w:r>
        <w:rPr>
          <w:rFonts w:ascii="仿宋" w:eastAsia="仿宋" w:hAnsi="仿宋" w:cs="仿宋" w:hint="eastAsia"/>
          <w:kern w:val="0"/>
          <w:sz w:val="28"/>
          <w:szCs w:val="28"/>
        </w:rPr>
        <w:t>241</w:t>
      </w:r>
      <w:r>
        <w:rPr>
          <w:rFonts w:ascii="仿宋" w:eastAsia="仿宋" w:hAnsi="仿宋" w:cs="仿宋" w:hint="eastAsia"/>
          <w:kern w:val="0"/>
          <w:sz w:val="28"/>
          <w:szCs w:val="28"/>
        </w:rPr>
        <w:t>人，实际报到</w:t>
      </w:r>
      <w:r>
        <w:rPr>
          <w:rFonts w:ascii="仿宋" w:eastAsia="仿宋" w:hAnsi="仿宋" w:cs="仿宋" w:hint="eastAsia"/>
          <w:kern w:val="0"/>
          <w:sz w:val="28"/>
          <w:szCs w:val="28"/>
        </w:rPr>
        <w:t>220</w:t>
      </w:r>
      <w:r>
        <w:rPr>
          <w:rFonts w:ascii="仿宋" w:eastAsia="仿宋" w:hAnsi="仿宋" w:cs="仿宋" w:hint="eastAsia"/>
          <w:kern w:val="0"/>
          <w:sz w:val="28"/>
          <w:szCs w:val="28"/>
        </w:rPr>
        <w:t>人。</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为了进一步促进中高职紧密衔接，提升人才培养质量，学校将继续在人才培养目标、专业设</w:t>
      </w:r>
      <w:r>
        <w:rPr>
          <w:rFonts w:ascii="仿宋" w:eastAsia="仿宋" w:hAnsi="仿宋" w:cs="仿宋" w:hint="eastAsia"/>
          <w:kern w:val="0"/>
          <w:sz w:val="28"/>
          <w:szCs w:val="28"/>
        </w:rPr>
        <w:t>置、教学过程、教学模式等方面做更多的探索和实践，以努力推进中等和高等职业教育培养目标、专业设置、教学过程等方面的衔接，形成对接紧密、特色鲜明、动态调整的职业教育课程体系，助力学校新发展。</w:t>
      </w:r>
    </w:p>
    <w:p w:rsidR="003768EE" w:rsidRDefault="007F3E93">
      <w:pPr>
        <w:pStyle w:val="2"/>
        <w:spacing w:before="0" w:after="100" w:line="240" w:lineRule="auto"/>
        <w:ind w:firstLineChars="200" w:firstLine="562"/>
        <w:rPr>
          <w:rFonts w:ascii="仿宋" w:eastAsia="仿宋" w:hAnsi="仿宋"/>
          <w:sz w:val="28"/>
          <w:szCs w:val="28"/>
        </w:rPr>
      </w:pPr>
      <w:bookmarkStart w:id="26" w:name="_Toc470183520"/>
      <w:r>
        <w:rPr>
          <w:rFonts w:ascii="仿宋" w:eastAsia="仿宋" w:hAnsi="仿宋" w:hint="eastAsia"/>
          <w:sz w:val="28"/>
          <w:szCs w:val="28"/>
        </w:rPr>
        <w:t>（九）加强师资队伍建设</w:t>
      </w:r>
      <w:bookmarkEnd w:id="26"/>
    </w:p>
    <w:p w:rsidR="003768EE" w:rsidRDefault="007F3E93">
      <w:pPr>
        <w:widowControl/>
        <w:spacing w:line="560" w:lineRule="exact"/>
        <w:ind w:firstLineChars="200" w:firstLine="560"/>
        <w:jc w:val="left"/>
        <w:rPr>
          <w:rFonts w:ascii="仿宋" w:eastAsia="仿宋" w:hAnsi="仿宋" w:cs="仿宋"/>
          <w:kern w:val="0"/>
          <w:sz w:val="28"/>
          <w:szCs w:val="28"/>
        </w:rPr>
      </w:pPr>
      <w:bookmarkStart w:id="27" w:name="OLE_LINK5"/>
      <w:r>
        <w:rPr>
          <w:rFonts w:ascii="仿宋" w:eastAsia="仿宋" w:hAnsi="仿宋" w:cs="仿宋" w:hint="eastAsia"/>
          <w:kern w:val="0"/>
          <w:sz w:val="28"/>
          <w:szCs w:val="28"/>
        </w:rPr>
        <w:t>学校现有教职工</w:t>
      </w:r>
      <w:r>
        <w:rPr>
          <w:rFonts w:ascii="仿宋" w:eastAsia="仿宋" w:hAnsi="仿宋" w:cs="仿宋" w:hint="eastAsia"/>
          <w:kern w:val="0"/>
          <w:sz w:val="28"/>
          <w:szCs w:val="28"/>
        </w:rPr>
        <w:t>560</w:t>
      </w:r>
      <w:r>
        <w:rPr>
          <w:rFonts w:ascii="仿宋" w:eastAsia="仿宋" w:hAnsi="仿宋" w:cs="仿宋" w:hint="eastAsia"/>
          <w:kern w:val="0"/>
          <w:sz w:val="28"/>
          <w:szCs w:val="28"/>
        </w:rPr>
        <w:t>人，其中教师</w:t>
      </w:r>
      <w:r>
        <w:rPr>
          <w:rFonts w:ascii="仿宋" w:eastAsia="仿宋" w:hAnsi="仿宋" w:cs="仿宋" w:hint="eastAsia"/>
          <w:kern w:val="0"/>
          <w:sz w:val="28"/>
          <w:szCs w:val="28"/>
        </w:rPr>
        <w:t>418</w:t>
      </w:r>
      <w:r>
        <w:rPr>
          <w:rFonts w:ascii="仿宋" w:eastAsia="仿宋" w:hAnsi="仿宋" w:cs="仿宋" w:hint="eastAsia"/>
          <w:kern w:val="0"/>
          <w:sz w:val="28"/>
          <w:szCs w:val="28"/>
        </w:rPr>
        <w:t>人，专任教师</w:t>
      </w:r>
      <w:r>
        <w:rPr>
          <w:rFonts w:ascii="仿宋" w:eastAsia="仿宋" w:hAnsi="仿宋" w:cs="仿宋" w:hint="eastAsia"/>
          <w:kern w:val="0"/>
          <w:sz w:val="28"/>
          <w:szCs w:val="28"/>
        </w:rPr>
        <w:t>287</w:t>
      </w:r>
      <w:r>
        <w:rPr>
          <w:rFonts w:ascii="仿宋" w:eastAsia="仿宋" w:hAnsi="仿宋" w:cs="仿宋" w:hint="eastAsia"/>
          <w:kern w:val="0"/>
          <w:sz w:val="28"/>
          <w:szCs w:val="28"/>
        </w:rPr>
        <w:t>人，兼课教师</w:t>
      </w:r>
      <w:r>
        <w:rPr>
          <w:rFonts w:ascii="仿宋" w:eastAsia="仿宋" w:hAnsi="仿宋" w:cs="仿宋" w:hint="eastAsia"/>
          <w:kern w:val="0"/>
          <w:sz w:val="28"/>
          <w:szCs w:val="28"/>
        </w:rPr>
        <w:t>131</w:t>
      </w:r>
      <w:r>
        <w:rPr>
          <w:rFonts w:ascii="仿宋" w:eastAsia="仿宋" w:hAnsi="仿宋" w:cs="仿宋" w:hint="eastAsia"/>
          <w:kern w:val="0"/>
          <w:sz w:val="28"/>
          <w:szCs w:val="28"/>
        </w:rPr>
        <w:t>人。本年度，校外兼职教师</w:t>
      </w:r>
      <w:r>
        <w:rPr>
          <w:rFonts w:ascii="仿宋" w:eastAsia="仿宋" w:hAnsi="仿宋" w:cs="仿宋" w:hint="eastAsia"/>
          <w:kern w:val="0"/>
          <w:sz w:val="28"/>
          <w:szCs w:val="28"/>
        </w:rPr>
        <w:t>38</w:t>
      </w:r>
      <w:r>
        <w:rPr>
          <w:rFonts w:ascii="仿宋" w:eastAsia="仿宋" w:hAnsi="仿宋" w:cs="仿宋" w:hint="eastAsia"/>
          <w:kern w:val="0"/>
          <w:sz w:val="28"/>
          <w:szCs w:val="28"/>
        </w:rPr>
        <w:t>人，校外兼课教师</w:t>
      </w:r>
      <w:r>
        <w:rPr>
          <w:rFonts w:ascii="仿宋" w:eastAsia="仿宋" w:hAnsi="仿宋" w:cs="仿宋" w:hint="eastAsia"/>
          <w:kern w:val="0"/>
          <w:sz w:val="28"/>
          <w:szCs w:val="28"/>
        </w:rPr>
        <w:t>4</w:t>
      </w:r>
      <w:r>
        <w:rPr>
          <w:rFonts w:ascii="仿宋" w:eastAsia="仿宋" w:hAnsi="仿宋" w:cs="仿宋" w:hint="eastAsia"/>
          <w:kern w:val="0"/>
          <w:sz w:val="28"/>
          <w:szCs w:val="28"/>
        </w:rPr>
        <w:t>人。副高级以上教师</w:t>
      </w:r>
      <w:r>
        <w:rPr>
          <w:rFonts w:ascii="仿宋" w:eastAsia="仿宋" w:hAnsi="仿宋" w:cs="仿宋" w:hint="eastAsia"/>
          <w:kern w:val="0"/>
          <w:sz w:val="28"/>
          <w:szCs w:val="28"/>
        </w:rPr>
        <w:t>134</w:t>
      </w:r>
      <w:r>
        <w:rPr>
          <w:rFonts w:ascii="仿宋" w:eastAsia="仿宋" w:hAnsi="仿宋" w:cs="仿宋" w:hint="eastAsia"/>
          <w:kern w:val="0"/>
          <w:sz w:val="28"/>
          <w:szCs w:val="28"/>
        </w:rPr>
        <w:t>人，校级教学名师</w:t>
      </w:r>
      <w:r>
        <w:rPr>
          <w:rFonts w:ascii="仿宋" w:eastAsia="仿宋" w:hAnsi="仿宋" w:cs="仿宋" w:hint="eastAsia"/>
          <w:kern w:val="0"/>
          <w:sz w:val="28"/>
          <w:szCs w:val="28"/>
        </w:rPr>
        <w:t>36</w:t>
      </w:r>
      <w:r>
        <w:rPr>
          <w:rFonts w:ascii="仿宋" w:eastAsia="仿宋" w:hAnsi="仿宋" w:cs="仿宋" w:hint="eastAsia"/>
          <w:kern w:val="0"/>
          <w:sz w:val="28"/>
          <w:szCs w:val="28"/>
        </w:rPr>
        <w:t>人。</w:t>
      </w:r>
    </w:p>
    <w:p w:rsidR="003768EE" w:rsidRDefault="007F3E93">
      <w:pPr>
        <w:widowControl/>
        <w:spacing w:line="384" w:lineRule="atLeast"/>
        <w:jc w:val="left"/>
        <w:rPr>
          <w:rFonts w:ascii="仿宋" w:eastAsia="仿宋" w:hAnsi="仿宋" w:cs="仿宋"/>
          <w:b/>
          <w:bCs/>
          <w:color w:val="000000"/>
          <w:kern w:val="0"/>
          <w:sz w:val="30"/>
          <w:szCs w:val="30"/>
        </w:rPr>
      </w:pPr>
      <w:r>
        <w:rPr>
          <w:rFonts w:ascii="仿宋" w:eastAsia="仿宋" w:hAnsi="仿宋" w:cs="仿宋" w:hint="eastAsia"/>
          <w:b/>
          <w:bCs/>
          <w:noProof/>
          <w:color w:val="000000"/>
          <w:kern w:val="0"/>
          <w:sz w:val="30"/>
          <w:szCs w:val="30"/>
        </w:rPr>
        <w:drawing>
          <wp:inline distT="0" distB="0" distL="114300" distR="114300">
            <wp:extent cx="5205095" cy="3970655"/>
            <wp:effectExtent l="0" t="0" r="6985" b="6985"/>
            <wp:docPr id="17" name="图片 17" descr=")~VKH@5DKAVX[IXVZ%33XF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VKH@5DKAVX[IXVZ%33XFK"/>
                    <pic:cNvPicPr>
                      <a:picLocks noChangeAspect="1"/>
                    </pic:cNvPicPr>
                  </pic:nvPicPr>
                  <pic:blipFill>
                    <a:blip r:embed="rId26"/>
                    <a:stretch>
                      <a:fillRect/>
                    </a:stretch>
                  </pic:blipFill>
                  <pic:spPr>
                    <a:xfrm>
                      <a:off x="0" y="0"/>
                      <a:ext cx="5205095" cy="3970655"/>
                    </a:xfrm>
                    <a:prstGeom prst="rect">
                      <a:avLst/>
                    </a:prstGeom>
                  </pic:spPr>
                </pic:pic>
              </a:graphicData>
            </a:graphic>
          </wp:inline>
        </w:drawing>
      </w:r>
    </w:p>
    <w:p w:rsidR="003768EE" w:rsidRDefault="007F3E93">
      <w:pPr>
        <w:widowControl/>
        <w:spacing w:line="384" w:lineRule="atLeast"/>
        <w:jc w:val="left"/>
        <w:rPr>
          <w:rFonts w:ascii="仿宋" w:eastAsia="仿宋" w:hAnsi="仿宋" w:cs="仿宋"/>
          <w:b/>
          <w:bCs/>
          <w:color w:val="000000"/>
          <w:kern w:val="0"/>
          <w:sz w:val="30"/>
          <w:szCs w:val="30"/>
        </w:rPr>
      </w:pPr>
      <w:r>
        <w:rPr>
          <w:rFonts w:ascii="仿宋" w:eastAsia="仿宋" w:hAnsi="仿宋" w:cs="仿宋" w:hint="eastAsia"/>
          <w:b/>
          <w:bCs/>
          <w:noProof/>
          <w:color w:val="000000"/>
          <w:kern w:val="0"/>
          <w:sz w:val="30"/>
          <w:szCs w:val="30"/>
        </w:rPr>
        <w:lastRenderedPageBreak/>
        <w:drawing>
          <wp:inline distT="0" distB="0" distL="114300" distR="114300">
            <wp:extent cx="5263515" cy="4032885"/>
            <wp:effectExtent l="0" t="0" r="0" b="5715"/>
            <wp:docPr id="18" name="图片 18" descr="KVLY`3ZA%V~72K3CI3C]R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KVLY`3ZA%V~72K3CI3C]RQ3"/>
                    <pic:cNvPicPr>
                      <a:picLocks noChangeAspect="1"/>
                    </pic:cNvPicPr>
                  </pic:nvPicPr>
                  <pic:blipFill>
                    <a:blip r:embed="rId27"/>
                    <a:stretch>
                      <a:fillRect/>
                    </a:stretch>
                  </pic:blipFill>
                  <pic:spPr>
                    <a:xfrm>
                      <a:off x="0" y="0"/>
                      <a:ext cx="5267682" cy="4036125"/>
                    </a:xfrm>
                    <a:prstGeom prst="rect">
                      <a:avLst/>
                    </a:prstGeom>
                  </pic:spPr>
                </pic:pic>
              </a:graphicData>
            </a:graphic>
          </wp:inline>
        </w:drawing>
      </w:r>
    </w:p>
    <w:p w:rsidR="003768EE" w:rsidRDefault="007F3E93">
      <w:pPr>
        <w:widowControl/>
        <w:spacing w:line="384" w:lineRule="atLeast"/>
        <w:jc w:val="left"/>
        <w:rPr>
          <w:rFonts w:ascii="仿宋" w:eastAsia="仿宋" w:hAnsi="仿宋" w:cs="仿宋"/>
          <w:b/>
          <w:bCs/>
          <w:color w:val="000000"/>
          <w:kern w:val="0"/>
          <w:sz w:val="30"/>
          <w:szCs w:val="30"/>
        </w:rPr>
      </w:pPr>
      <w:r>
        <w:rPr>
          <w:rFonts w:ascii="仿宋" w:eastAsia="仿宋" w:hAnsi="仿宋" w:cs="仿宋" w:hint="eastAsia"/>
          <w:b/>
          <w:bCs/>
          <w:noProof/>
          <w:color w:val="000000"/>
          <w:kern w:val="0"/>
          <w:sz w:val="30"/>
          <w:szCs w:val="30"/>
        </w:rPr>
        <w:drawing>
          <wp:inline distT="0" distB="0" distL="114300" distR="114300">
            <wp:extent cx="5263515" cy="2877820"/>
            <wp:effectExtent l="0" t="0" r="0" b="0"/>
            <wp:docPr id="19" name="图片 19" descr="$D97~3H{BH3DWSEV[FFD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97~3H{BH3DWSEV[FFDPZA"/>
                    <pic:cNvPicPr>
                      <a:picLocks noChangeAspect="1"/>
                    </pic:cNvPicPr>
                  </pic:nvPicPr>
                  <pic:blipFill>
                    <a:blip r:embed="rId28"/>
                    <a:stretch>
                      <a:fillRect/>
                    </a:stretch>
                  </pic:blipFill>
                  <pic:spPr>
                    <a:xfrm>
                      <a:off x="0" y="0"/>
                      <a:ext cx="5268082" cy="2880360"/>
                    </a:xfrm>
                    <a:prstGeom prst="rect">
                      <a:avLst/>
                    </a:prstGeom>
                  </pic:spPr>
                </pic:pic>
              </a:graphicData>
            </a:graphic>
          </wp:inline>
        </w:drawing>
      </w:r>
    </w:p>
    <w:p w:rsidR="003768EE" w:rsidRDefault="003768EE">
      <w:pPr>
        <w:widowControl/>
        <w:spacing w:line="384" w:lineRule="atLeast"/>
        <w:jc w:val="left"/>
        <w:rPr>
          <w:rFonts w:ascii="仿宋" w:eastAsia="仿宋" w:hAnsi="仿宋" w:cs="仿宋"/>
          <w:b/>
          <w:bCs/>
          <w:color w:val="000000"/>
          <w:kern w:val="0"/>
          <w:sz w:val="30"/>
          <w:szCs w:val="30"/>
        </w:rPr>
      </w:pPr>
    </w:p>
    <w:p w:rsidR="003768EE" w:rsidRDefault="007F3E93">
      <w:pPr>
        <w:widowControl/>
        <w:spacing w:line="384" w:lineRule="atLeast"/>
        <w:jc w:val="left"/>
        <w:rPr>
          <w:rFonts w:ascii="仿宋" w:eastAsia="仿宋" w:hAnsi="仿宋" w:cs="仿宋"/>
          <w:b/>
          <w:bCs/>
          <w:color w:val="000000"/>
          <w:kern w:val="0"/>
          <w:sz w:val="30"/>
          <w:szCs w:val="30"/>
        </w:rPr>
      </w:pPr>
      <w:r>
        <w:rPr>
          <w:rFonts w:ascii="仿宋" w:eastAsia="仿宋" w:hAnsi="仿宋" w:cs="仿宋" w:hint="eastAsia"/>
          <w:b/>
          <w:bCs/>
          <w:noProof/>
          <w:color w:val="000000"/>
          <w:kern w:val="0"/>
          <w:sz w:val="30"/>
          <w:szCs w:val="30"/>
        </w:rPr>
        <w:lastRenderedPageBreak/>
        <w:drawing>
          <wp:inline distT="0" distB="0" distL="114300" distR="114300">
            <wp:extent cx="5287010" cy="4248785"/>
            <wp:effectExtent l="0" t="0" r="8890" b="0"/>
            <wp:docPr id="42" name="图片 42" descr="](%SD%Z9K[TU5E1832U1A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SD%Z9K[TU5E1832U1AUV"/>
                    <pic:cNvPicPr>
                      <a:picLocks noChangeAspect="1"/>
                    </pic:cNvPicPr>
                  </pic:nvPicPr>
                  <pic:blipFill>
                    <a:blip r:embed="rId29"/>
                    <a:stretch>
                      <a:fillRect/>
                    </a:stretch>
                  </pic:blipFill>
                  <pic:spPr>
                    <a:xfrm>
                      <a:off x="0" y="0"/>
                      <a:ext cx="5292987" cy="4253143"/>
                    </a:xfrm>
                    <a:prstGeom prst="rect">
                      <a:avLst/>
                    </a:prstGeom>
                  </pic:spPr>
                </pic:pic>
              </a:graphicData>
            </a:graphic>
          </wp:inline>
        </w:drawing>
      </w:r>
    </w:p>
    <w:bookmarkEnd w:id="27"/>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学校多措并举，着力加强师资队伍建设。</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、“内培外引”，优化师资队伍结构</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学校历来将师资队伍建设作为学校工作的重中之重，也作为内涵建设的突破口。</w:t>
      </w:r>
      <w:r>
        <w:rPr>
          <w:rFonts w:ascii="仿宋" w:eastAsia="仿宋" w:hAnsi="仿宋" w:cs="仿宋" w:hint="eastAsia"/>
          <w:kern w:val="0"/>
          <w:sz w:val="28"/>
          <w:szCs w:val="28"/>
        </w:rPr>
        <w:t>2015-2016</w:t>
      </w:r>
      <w:r>
        <w:rPr>
          <w:rFonts w:ascii="仿宋" w:eastAsia="仿宋" w:hAnsi="仿宋" w:cs="仿宋" w:hint="eastAsia"/>
          <w:kern w:val="0"/>
          <w:sz w:val="28"/>
          <w:szCs w:val="28"/>
        </w:rPr>
        <w:t>学年，学校按照“提升素质、优化结构”的思路，通过“内培外引”进一步优化师资队伍的专业结构、职称结构、学历结构、双师结构，提高教师队伍的整体素质。</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1</w:t>
      </w:r>
      <w:r>
        <w:rPr>
          <w:rFonts w:ascii="仿宋" w:eastAsia="仿宋" w:hAnsi="仿宋" w:cs="仿宋" w:hint="eastAsia"/>
          <w:b/>
          <w:kern w:val="0"/>
          <w:sz w:val="28"/>
          <w:szCs w:val="28"/>
        </w:rPr>
        <w:t>）加强专兼结合的“双师型”教师队伍建设。</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学校出台了《双师型教师队伍培养方案》和《阜新高专教师企业锻炼暂行办法》，一是通过社会公开招聘从企业引进技术能手，经过专业教学能力培训后，担任实训教师。本年度，学校招聘专业实训教师</w:t>
      </w:r>
      <w:r>
        <w:rPr>
          <w:rFonts w:ascii="仿宋" w:eastAsia="仿宋" w:hAnsi="仿宋" w:cs="仿宋" w:hint="eastAsia"/>
          <w:kern w:val="0"/>
          <w:sz w:val="28"/>
          <w:szCs w:val="28"/>
        </w:rPr>
        <w:t>4</w:t>
      </w:r>
      <w:r>
        <w:rPr>
          <w:rFonts w:ascii="仿宋" w:eastAsia="仿宋" w:hAnsi="仿宋" w:cs="仿宋" w:hint="eastAsia"/>
          <w:kern w:val="0"/>
          <w:sz w:val="28"/>
          <w:szCs w:val="28"/>
        </w:rPr>
        <w:t>名。二是通过企业锻炼提升专业教师实践动手能力。</w:t>
      </w:r>
      <w:r>
        <w:rPr>
          <w:rFonts w:ascii="仿宋" w:eastAsia="仿宋" w:hAnsi="仿宋" w:cs="仿宋" w:hint="eastAsia"/>
          <w:kern w:val="0"/>
          <w:sz w:val="28"/>
          <w:szCs w:val="28"/>
        </w:rPr>
        <w:t>201</w:t>
      </w:r>
      <w:r>
        <w:rPr>
          <w:rFonts w:ascii="仿宋" w:eastAsia="仿宋" w:hAnsi="仿宋" w:cs="仿宋" w:hint="eastAsia"/>
          <w:kern w:val="0"/>
          <w:sz w:val="28"/>
          <w:szCs w:val="28"/>
        </w:rPr>
        <w:t>6</w:t>
      </w:r>
      <w:r>
        <w:rPr>
          <w:rFonts w:ascii="仿宋" w:eastAsia="仿宋" w:hAnsi="仿宋" w:cs="仿宋" w:hint="eastAsia"/>
          <w:kern w:val="0"/>
          <w:sz w:val="28"/>
          <w:szCs w:val="28"/>
        </w:rPr>
        <w:t>年，全校共有</w:t>
      </w:r>
      <w:r>
        <w:rPr>
          <w:rFonts w:ascii="仿宋" w:eastAsia="仿宋" w:hAnsi="仿宋" w:cs="仿宋" w:hint="eastAsia"/>
          <w:kern w:val="0"/>
          <w:sz w:val="28"/>
          <w:szCs w:val="28"/>
        </w:rPr>
        <w:t>6</w:t>
      </w:r>
      <w:r>
        <w:rPr>
          <w:rFonts w:ascii="仿宋" w:eastAsia="仿宋" w:hAnsi="仿宋" w:cs="仿宋" w:hint="eastAsia"/>
          <w:kern w:val="0"/>
          <w:sz w:val="28"/>
          <w:szCs w:val="28"/>
        </w:rPr>
        <w:t>个专业的</w:t>
      </w:r>
      <w:r>
        <w:rPr>
          <w:rFonts w:ascii="仿宋" w:eastAsia="仿宋" w:hAnsi="仿宋" w:cs="仿宋" w:hint="eastAsia"/>
          <w:kern w:val="0"/>
          <w:sz w:val="28"/>
          <w:szCs w:val="28"/>
        </w:rPr>
        <w:t>12</w:t>
      </w:r>
      <w:r>
        <w:rPr>
          <w:rFonts w:ascii="仿宋" w:eastAsia="仿宋" w:hAnsi="仿宋" w:cs="仿宋" w:hint="eastAsia"/>
          <w:kern w:val="0"/>
          <w:sz w:val="28"/>
          <w:szCs w:val="28"/>
        </w:rPr>
        <w:t>名教师利用教学空档期参加企业锻炼。三选</w:t>
      </w:r>
      <w:r>
        <w:rPr>
          <w:rFonts w:ascii="仿宋" w:eastAsia="仿宋" w:hAnsi="仿宋" w:cs="仿宋" w:hint="eastAsia"/>
          <w:kern w:val="0"/>
          <w:sz w:val="28"/>
          <w:szCs w:val="28"/>
        </w:rPr>
        <w:lastRenderedPageBreak/>
        <w:t>聘兼职教师参与专业教学团队，组建专兼结合的“双师型”专业教学团队。目前，学校专职双师型教师比例达到</w:t>
      </w:r>
      <w:r>
        <w:rPr>
          <w:rFonts w:ascii="仿宋" w:eastAsia="仿宋" w:hAnsi="仿宋" w:cs="仿宋" w:hint="eastAsia"/>
          <w:kern w:val="0"/>
          <w:sz w:val="28"/>
          <w:szCs w:val="28"/>
        </w:rPr>
        <w:t>70.38%</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2</w:t>
      </w:r>
      <w:r>
        <w:rPr>
          <w:rFonts w:ascii="仿宋" w:eastAsia="仿宋" w:hAnsi="仿宋" w:cs="仿宋" w:hint="eastAsia"/>
          <w:b/>
          <w:kern w:val="0"/>
          <w:sz w:val="28"/>
          <w:szCs w:val="28"/>
        </w:rPr>
        <w:t>）实施导师工程</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提高新教师和青年教师的业务水平。按照学校《青年教师培养方案》，为近几年新入职的青年教师配备导师，通过老教师的言传身教，为新教师奠定扎实的专业基本功。</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3</w:t>
      </w:r>
      <w:r>
        <w:rPr>
          <w:rFonts w:ascii="仿宋" w:eastAsia="仿宋" w:hAnsi="仿宋" w:cs="仿宋" w:hint="eastAsia"/>
          <w:b/>
          <w:kern w:val="0"/>
          <w:sz w:val="28"/>
          <w:szCs w:val="28"/>
        </w:rPr>
        <w:t>）多渠道开展师资培训</w:t>
      </w:r>
    </w:p>
    <w:p w:rsidR="003768EE" w:rsidRDefault="007F3E93">
      <w:pPr>
        <w:widowControl/>
        <w:spacing w:line="560" w:lineRule="exact"/>
        <w:ind w:firstLineChars="200" w:firstLine="560"/>
        <w:jc w:val="left"/>
        <w:rPr>
          <w:rFonts w:ascii="仿宋" w:eastAsia="仿宋" w:hAnsi="仿宋" w:cs="仿宋"/>
          <w:color w:val="000000"/>
          <w:kern w:val="0"/>
          <w:sz w:val="30"/>
          <w:szCs w:val="30"/>
        </w:rPr>
      </w:pPr>
      <w:r>
        <w:rPr>
          <w:rFonts w:ascii="仿宋" w:eastAsia="仿宋" w:hAnsi="仿宋" w:cs="仿宋" w:hint="eastAsia"/>
          <w:kern w:val="0"/>
          <w:sz w:val="28"/>
          <w:szCs w:val="28"/>
        </w:rPr>
        <w:t>积极组织教师参加各级各类培训。</w:t>
      </w:r>
      <w:r>
        <w:rPr>
          <w:rFonts w:ascii="仿宋" w:eastAsia="仿宋" w:hAnsi="仿宋" w:cs="仿宋" w:hint="eastAsia"/>
          <w:kern w:val="0"/>
          <w:sz w:val="28"/>
          <w:szCs w:val="28"/>
        </w:rPr>
        <w:t>2015-2016</w:t>
      </w:r>
      <w:r>
        <w:rPr>
          <w:rFonts w:ascii="仿宋" w:eastAsia="仿宋" w:hAnsi="仿宋" w:cs="仿宋" w:hint="eastAsia"/>
          <w:kern w:val="0"/>
          <w:sz w:val="28"/>
          <w:szCs w:val="28"/>
        </w:rPr>
        <w:t>年间，学校共遴选出</w:t>
      </w:r>
      <w:r>
        <w:rPr>
          <w:rFonts w:ascii="仿宋" w:eastAsia="仿宋" w:hAnsi="仿宋" w:cs="仿宋" w:hint="eastAsia"/>
          <w:kern w:val="0"/>
          <w:sz w:val="28"/>
          <w:szCs w:val="28"/>
        </w:rPr>
        <w:t>157</w:t>
      </w:r>
      <w:r>
        <w:rPr>
          <w:rFonts w:ascii="仿宋" w:eastAsia="仿宋" w:hAnsi="仿宋" w:cs="仿宋" w:hint="eastAsia"/>
          <w:kern w:val="0"/>
          <w:sz w:val="28"/>
          <w:szCs w:val="28"/>
        </w:rPr>
        <w:t>人次的骨干教师参加国家级、省级各类师资培训。通过参加培训，使教师开</w:t>
      </w:r>
      <w:r>
        <w:rPr>
          <w:rFonts w:ascii="仿宋" w:eastAsia="仿宋" w:hAnsi="仿宋" w:cs="仿宋" w:hint="eastAsia"/>
          <w:kern w:val="0"/>
          <w:sz w:val="28"/>
          <w:szCs w:val="28"/>
        </w:rPr>
        <w:t>阔了专业视野，将新的教学理念和教学方法引进课堂，提高了教师的业务能力和教学水平。</w:t>
      </w:r>
    </w:p>
    <w:tbl>
      <w:tblPr>
        <w:tblW w:w="8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tblPr>
      <w:tblGrid>
        <w:gridCol w:w="443"/>
        <w:gridCol w:w="844"/>
        <w:gridCol w:w="664"/>
        <w:gridCol w:w="900"/>
        <w:gridCol w:w="2894"/>
        <w:gridCol w:w="2591"/>
      </w:tblGrid>
      <w:tr w:rsidR="003768EE">
        <w:trPr>
          <w:trHeight w:val="567"/>
          <w:tblHeader/>
        </w:trPr>
        <w:tc>
          <w:tcPr>
            <w:tcW w:w="443" w:type="dxa"/>
            <w:shd w:val="clear" w:color="auto" w:fill="92D050"/>
            <w:vAlign w:val="center"/>
          </w:tcPr>
          <w:p w:rsidR="003768EE" w:rsidRDefault="007F3E93">
            <w:pPr>
              <w:widowControl/>
              <w:spacing w:line="240" w:lineRule="atLeast"/>
              <w:jc w:val="center"/>
              <w:textAlignment w:val="center"/>
              <w:rPr>
                <w:rFonts w:ascii="仿宋" w:eastAsia="仿宋" w:hAnsi="仿宋" w:cs="仿宋"/>
                <w:b/>
                <w:color w:val="000000"/>
                <w:kern w:val="0"/>
                <w:szCs w:val="21"/>
                <w:lang/>
              </w:rPr>
            </w:pPr>
            <w:r>
              <w:rPr>
                <w:rFonts w:ascii="仿宋" w:eastAsia="仿宋" w:hAnsi="仿宋" w:cs="仿宋" w:hint="eastAsia"/>
                <w:b/>
                <w:color w:val="000000"/>
                <w:kern w:val="0"/>
                <w:szCs w:val="21"/>
                <w:lang/>
              </w:rPr>
              <w:t>序</w:t>
            </w:r>
          </w:p>
          <w:p w:rsidR="003768EE" w:rsidRDefault="007F3E93">
            <w:pPr>
              <w:widowControl/>
              <w:spacing w:line="240" w:lineRule="atLeast"/>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rPr>
              <w:t>号</w:t>
            </w:r>
          </w:p>
        </w:tc>
        <w:tc>
          <w:tcPr>
            <w:tcW w:w="844" w:type="dxa"/>
            <w:shd w:val="clear" w:color="auto" w:fill="92D050"/>
            <w:vAlign w:val="center"/>
          </w:tcPr>
          <w:p w:rsidR="003768EE" w:rsidRDefault="007F3E93">
            <w:pPr>
              <w:widowControl/>
              <w:spacing w:line="240" w:lineRule="atLeast"/>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rPr>
              <w:t>姓名</w:t>
            </w:r>
          </w:p>
        </w:tc>
        <w:tc>
          <w:tcPr>
            <w:tcW w:w="664" w:type="dxa"/>
            <w:shd w:val="clear" w:color="auto" w:fill="92D050"/>
            <w:vAlign w:val="center"/>
          </w:tcPr>
          <w:p w:rsidR="003768EE" w:rsidRDefault="007F3E93">
            <w:pPr>
              <w:widowControl/>
              <w:spacing w:line="240" w:lineRule="atLeast"/>
              <w:jc w:val="center"/>
              <w:textAlignment w:val="center"/>
              <w:rPr>
                <w:rFonts w:ascii="仿宋" w:eastAsia="仿宋" w:hAnsi="仿宋" w:cs="仿宋"/>
                <w:b/>
                <w:color w:val="000000"/>
                <w:kern w:val="0"/>
                <w:szCs w:val="21"/>
                <w:lang/>
              </w:rPr>
            </w:pPr>
            <w:r>
              <w:rPr>
                <w:rFonts w:ascii="仿宋" w:eastAsia="仿宋" w:hAnsi="仿宋" w:cs="仿宋" w:hint="eastAsia"/>
                <w:b/>
                <w:color w:val="000000"/>
                <w:kern w:val="0"/>
                <w:szCs w:val="21"/>
                <w:lang/>
              </w:rPr>
              <w:t>培训</w:t>
            </w:r>
          </w:p>
          <w:p w:rsidR="003768EE" w:rsidRDefault="007F3E93">
            <w:pPr>
              <w:widowControl/>
              <w:spacing w:line="240" w:lineRule="atLeast"/>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rPr>
              <w:t>时间</w:t>
            </w:r>
          </w:p>
        </w:tc>
        <w:tc>
          <w:tcPr>
            <w:tcW w:w="900" w:type="dxa"/>
            <w:shd w:val="clear" w:color="auto" w:fill="92D050"/>
            <w:vAlign w:val="center"/>
          </w:tcPr>
          <w:p w:rsidR="003768EE" w:rsidRDefault="007F3E93">
            <w:pPr>
              <w:widowControl/>
              <w:spacing w:line="240" w:lineRule="atLeast"/>
              <w:jc w:val="center"/>
              <w:textAlignment w:val="center"/>
              <w:rPr>
                <w:rFonts w:ascii="仿宋" w:eastAsia="仿宋" w:hAnsi="仿宋" w:cs="仿宋"/>
                <w:b/>
                <w:color w:val="000000"/>
                <w:kern w:val="0"/>
                <w:szCs w:val="21"/>
                <w:lang/>
              </w:rPr>
            </w:pPr>
            <w:r>
              <w:rPr>
                <w:rFonts w:ascii="仿宋" w:eastAsia="仿宋" w:hAnsi="仿宋" w:cs="仿宋" w:hint="eastAsia"/>
                <w:b/>
                <w:color w:val="000000"/>
                <w:kern w:val="0"/>
                <w:szCs w:val="21"/>
                <w:lang/>
              </w:rPr>
              <w:t>培训</w:t>
            </w:r>
          </w:p>
          <w:p w:rsidR="003768EE" w:rsidRDefault="007F3E93">
            <w:pPr>
              <w:widowControl/>
              <w:spacing w:line="240" w:lineRule="atLeast"/>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rPr>
              <w:t>级别</w:t>
            </w:r>
          </w:p>
        </w:tc>
        <w:tc>
          <w:tcPr>
            <w:tcW w:w="2894" w:type="dxa"/>
            <w:shd w:val="clear" w:color="auto" w:fill="92D050"/>
            <w:vAlign w:val="center"/>
          </w:tcPr>
          <w:p w:rsidR="003768EE" w:rsidRDefault="007F3E93">
            <w:pPr>
              <w:widowControl/>
              <w:spacing w:line="240" w:lineRule="atLeast"/>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rPr>
              <w:t>培训项目</w:t>
            </w:r>
          </w:p>
        </w:tc>
        <w:tc>
          <w:tcPr>
            <w:tcW w:w="2591" w:type="dxa"/>
            <w:shd w:val="clear" w:color="auto" w:fill="92D050"/>
            <w:vAlign w:val="center"/>
          </w:tcPr>
          <w:p w:rsidR="003768EE" w:rsidRDefault="007F3E93">
            <w:pPr>
              <w:widowControl/>
              <w:spacing w:line="240" w:lineRule="atLeast"/>
              <w:jc w:val="center"/>
              <w:textAlignment w:val="center"/>
              <w:rPr>
                <w:rFonts w:ascii="仿宋" w:eastAsia="仿宋" w:hAnsi="仿宋" w:cs="仿宋"/>
                <w:b/>
                <w:color w:val="000000"/>
                <w:szCs w:val="21"/>
              </w:rPr>
            </w:pPr>
            <w:r>
              <w:rPr>
                <w:rFonts w:ascii="仿宋" w:eastAsia="仿宋" w:hAnsi="仿宋" w:cs="仿宋" w:hint="eastAsia"/>
                <w:b/>
                <w:color w:val="000000"/>
                <w:kern w:val="0"/>
                <w:szCs w:val="21"/>
                <w:lang/>
              </w:rPr>
              <w:t>培训承办单位</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吕东春</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2016</w:t>
            </w:r>
            <w:r>
              <w:rPr>
                <w:rFonts w:ascii="仿宋" w:eastAsia="仿宋" w:hAnsi="仿宋" w:cs="仿宋" w:hint="eastAsia"/>
                <w:color w:val="000000"/>
                <w:kern w:val="0"/>
                <w:szCs w:val="21"/>
                <w:lang/>
              </w:rPr>
              <w:t>年东北区校长主任高级研修班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奥鹏教育培训学院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马</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高校创业指导师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全国高等学校学生信息咨询与就业指导中心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马</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创业培训（</w:t>
            </w:r>
            <w:r>
              <w:rPr>
                <w:rFonts w:ascii="仿宋" w:eastAsia="仿宋" w:hAnsi="仿宋" w:cs="仿宋" w:hint="eastAsia"/>
                <w:color w:val="000000"/>
                <w:kern w:val="0"/>
                <w:szCs w:val="21"/>
                <w:lang/>
              </w:rPr>
              <w:t>SYB</w:t>
            </w:r>
            <w:r>
              <w:rPr>
                <w:rFonts w:ascii="仿宋" w:eastAsia="仿宋" w:hAnsi="仿宋" w:cs="仿宋" w:hint="eastAsia"/>
                <w:color w:val="000000"/>
                <w:kern w:val="0"/>
                <w:szCs w:val="21"/>
                <w:lang/>
              </w:rPr>
              <w:t>）课程师资培训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中国就业培训技术指导中心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马</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创业指导课程培训班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中国就业培训技术指导中心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马平野</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学习能力指导技术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辽宁工程技术大学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戴昕哲</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职业院校骨干教师营销综合体验市场营销类专业培训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辽宁经济职业技术学院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洪</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光</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创业培训（</w:t>
            </w:r>
            <w:r>
              <w:rPr>
                <w:rFonts w:ascii="仿宋" w:eastAsia="仿宋" w:hAnsi="仿宋" w:cs="仿宋" w:hint="eastAsia"/>
                <w:color w:val="000000"/>
                <w:kern w:val="0"/>
                <w:szCs w:val="21"/>
                <w:lang/>
              </w:rPr>
              <w:t>SYB</w:t>
            </w:r>
            <w:r>
              <w:rPr>
                <w:rFonts w:ascii="仿宋" w:eastAsia="仿宋" w:hAnsi="仿宋" w:cs="仿宋" w:hint="eastAsia"/>
                <w:color w:val="000000"/>
                <w:kern w:val="0"/>
                <w:szCs w:val="21"/>
                <w:lang/>
              </w:rPr>
              <w:t>）课程师资培训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中国就业培训技术指导中心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洪</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光</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职业院校骨干教师经济热点分析专题</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东北财经大学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彭文如</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职业院校骨干教师财经类（会计）相关专业教师实践教学能力提升培训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辽宁经济职业技术学院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宋叶姣</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专业骨干教师国家级培训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东北财经大学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lastRenderedPageBreak/>
              <w:t>11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曹伟萍</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职业院校骨干教师经济热点分析专题</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东北财经大学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希</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职业院校骨干教师会计专业企业实践能力提升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辽宁经济职业技术学院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希</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会计专业骨干教师新税制解析培训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东北财经大学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董彬彬</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辽宁省高校辅导员培训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徐晓希</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第四十期辽宁省高校辅导员专题培训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辽宁省高校辅导员培训研修基地</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孙大志</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校级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现代远程教育</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北京师范大学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邓</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堃</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Android</w:t>
            </w:r>
            <w:r>
              <w:rPr>
                <w:rFonts w:ascii="仿宋" w:eastAsia="仿宋" w:hAnsi="仿宋" w:cs="仿宋" w:hint="eastAsia"/>
                <w:color w:val="000000"/>
                <w:kern w:val="0"/>
                <w:szCs w:val="21"/>
                <w:lang/>
              </w:rPr>
              <w:t>软件开发技术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中国科学院沈阳计算技术研究所</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王志东</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其他</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奥鹏培训学院组织的教学教务岗位培训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奥鹏培训学院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王志东</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其他</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2016</w:t>
            </w:r>
            <w:r>
              <w:rPr>
                <w:rFonts w:ascii="仿宋" w:eastAsia="仿宋" w:hAnsi="仿宋" w:cs="仿宋" w:hint="eastAsia"/>
                <w:color w:val="000000"/>
                <w:kern w:val="0"/>
                <w:szCs w:val="21"/>
                <w:lang/>
              </w:rPr>
              <w:t>年东北区校长主任高级研修班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奥鹏培训学院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崔英芬</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公共事业管理专业毕业论文答辩主持人培训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国家开放大学教育部</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胡世菊</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汽车工程专业带头人专业建设能力提升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刘宏南</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侴德斌</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侴德斌</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赵</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静</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全国个人教育规划培训项目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健</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IOS</w:t>
            </w:r>
            <w:r>
              <w:rPr>
                <w:rFonts w:ascii="仿宋" w:eastAsia="仿宋" w:hAnsi="仿宋" w:cs="仿宋" w:hint="eastAsia"/>
                <w:color w:val="000000"/>
                <w:kern w:val="0"/>
                <w:szCs w:val="21"/>
                <w:lang/>
              </w:rPr>
              <w:t>移动应用开发</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大连东软信息学院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李欣宇</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辽宁省辅导员培训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杨舜尧</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IOS</w:t>
            </w:r>
            <w:r>
              <w:rPr>
                <w:rFonts w:ascii="仿宋" w:eastAsia="仿宋" w:hAnsi="仿宋" w:cs="仿宋" w:hint="eastAsia"/>
                <w:color w:val="000000"/>
                <w:kern w:val="0"/>
                <w:szCs w:val="21"/>
                <w:lang/>
              </w:rPr>
              <w:t>移动应用开发</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大连东软信息学院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东</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现代学徒制人才培养模式探索实践</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辽宁林业职业技术学院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季</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全国个人教育规划培训项目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lastRenderedPageBreak/>
              <w:t>31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王丹丹</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2014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辽宁省辅导员培训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徐爽爽</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20-</w:t>
            </w: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全省职业院校骨干教师建筑环游动画技术培训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曾丽华</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道路桥梁专业技术检测培训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辽宁省交通高等专科学校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温秀红</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全省职业院校骨干教师建筑环游动画技术培训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温秀红</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辽宁省职业院校教师教学思维改革与教学方法创新专题研修班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浩</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道路桥梁专业技术检测培训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辽宁省交通高等专科学校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浩</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建筑环球动画技术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赵</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建筑工程施工专业骨干教师国家级培训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太原理工大学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刘书会</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工程管理与房地产企业实务骨干教师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辽宁城市建设职业技术学院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车莉娜</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地质与测量专业骨干教师国家级培训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辽宁省交通高等专科学校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葛自力</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辽宁省高等学校辅导员培训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辽宁工程技术大学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马</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飞</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全国个人教育规划培训项目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田立军</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建筑环球动画技术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张铁华</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工程管理与房地产企业实务骨干教师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辽宁城市建设职业技术学院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甄永利</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工程质量检测与验收技术骨干教师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辽宁城市建设职业技术学院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赵育英</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建筑工程新技术应用及课程开发培训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烟台职业学院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赵育英</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工程质量检测与验收技术骨干教师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辽宁城市建设职业技术学院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海</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日</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全国个人教育规划培训项目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49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朱会东</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电气自动化技术专业带头人专业建设能力提升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朱会东</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机械设计制造专业带头人专业建设能力提升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lastRenderedPageBreak/>
              <w:t>51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周双喜</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电气自动化技术专业带头人专业建设能力提升培训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周双喜</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数控机床用机器人自动线及机床自动化技术培训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中国科学院沈阳计算机技术研究所</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周</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宇</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模具关键技术应用国家级师资培训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烟台职业学院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周</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宇</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3D</w:t>
            </w:r>
            <w:r>
              <w:rPr>
                <w:rFonts w:ascii="仿宋" w:eastAsia="仿宋" w:hAnsi="仿宋" w:cs="仿宋" w:hint="eastAsia"/>
                <w:color w:val="000000"/>
                <w:kern w:val="0"/>
                <w:szCs w:val="21"/>
                <w:lang/>
              </w:rPr>
              <w:t>打印技术骨干教师培训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泽</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数控专业教师青年企业实践项目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沈阳装备制造工程学校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泽</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3D</w:t>
            </w:r>
            <w:r>
              <w:rPr>
                <w:rFonts w:ascii="仿宋" w:eastAsia="仿宋" w:hAnsi="仿宋" w:cs="仿宋" w:hint="eastAsia"/>
                <w:color w:val="000000"/>
                <w:kern w:val="0"/>
                <w:szCs w:val="21"/>
                <w:lang/>
              </w:rPr>
              <w:t>打印技术骨干教师培训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狄春红</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精品资源共享课建设及关键技术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辽宁省高职教育师资培训基地</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滕云鹏</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机电一体化（工业机器人）</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江苏汇博机器人技术股份有限公司</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59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刘兆群</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机电一体化（工业机器人）</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江苏汇博机器人技术股份有限公司</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刘兆群</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青年骨干教师教学能力提升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辽宁省高职教育师资培训基地</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裴学文</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虚拟仿真技术应用与实践</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裴学文</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全国个人教育规划指导教师培训（个人教育规划理论与实务）</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吴</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全省职业院校骨干教师自动化技术培训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沈阳工程学院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范兴文</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全省职业院校骨干教师自动化技术培训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沈阳工程学院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王黎明</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辽宁省中高等职业院校数字动画技术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姝</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辽宁省中高等职业院校数字动画技术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徐</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丹</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动漫衍生品设计</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大连东软信息学院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雷玉梅</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物联网应用技术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69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雷玉梅</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影视后期技术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淄博职业学院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李姝博</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数字媒体技术应用</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天津职业大学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lastRenderedPageBreak/>
              <w:t>71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李姝博</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计算机信息技术专业带头人培训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菲</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移动互联网应用开发师资培训班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大连东软信息学院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张晓玲</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数字动画技术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张晓玲</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艺术设计“三明治”式人才培养模式的研究</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辽宁经济职业技术学院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白春红</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移动互联网应用开发师资培训班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大连东软信息学院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张一帆</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动漫周边设计</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大连东软信息学院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李莉莉</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物联网软件开发与应用技术专业带头人培训班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刘喜洋</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APP Inventor</w:t>
            </w:r>
            <w:r>
              <w:rPr>
                <w:rFonts w:ascii="仿宋" w:eastAsia="仿宋" w:hAnsi="仿宋" w:cs="仿宋" w:hint="eastAsia"/>
                <w:color w:val="000000"/>
                <w:kern w:val="0"/>
                <w:szCs w:val="21"/>
                <w:lang/>
              </w:rPr>
              <w:t>师资培训研讨班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google</w:t>
            </w:r>
            <w:r>
              <w:rPr>
                <w:rFonts w:ascii="仿宋" w:eastAsia="仿宋" w:hAnsi="仿宋" w:cs="仿宋" w:hint="eastAsia"/>
                <w:color w:val="000000"/>
                <w:kern w:val="0"/>
                <w:szCs w:val="21"/>
                <w:lang/>
              </w:rPr>
              <w:t>中国教育合作部</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79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管</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莹</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物联网软件开发与应用技术专业带头人培训班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管</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莹</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数字动画技术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吴</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超</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动漫衍生品设计</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大连东软信息学院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杜一宁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动漫周边设计</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大连东软信息学院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杜一宁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计算机平面设计</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苏州工艺美术职业技术学院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李建斌</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物联网应用技术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辽宁机电职业技术学院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曹曼莉</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个人教育规划指导教师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魏彤光</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其他</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全国个人教育规划指导项目大连事业中心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倩</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全国个人教育规划培训项目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尤明秋</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高校创业指导师专题培训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全国高等学校学生信息咨询与就业指导中心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89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祁晓超</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辽宁省青年教师培训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辽宁农业职业技术学院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狄文伟</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辽宁省职业院校骨干教师职教能力提升培训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lastRenderedPageBreak/>
              <w:t>91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宁舒心</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高等职业学校专业骨干教师国家级培训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铁岭郁青种业科技有限责任公司</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宁舒心</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辽宁省职业院校骨干教师职教能力提升培训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王学恩</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辽宁省职业院校骨干教师职教能力提升培训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睿</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辽宁省职业指导师培训（二级）</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辽宁省英博睿职业培训学校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睿</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全国个人教育规划指导教师培训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睿</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绘画疗法（绘画心理分析与咨询）培训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营口市兰格职业培训学校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蕾</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全省职业院校骨干教师旅游类专业师资素养提升培训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辽宁省教育厅</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马</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乐</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全省职业院校骨干教师旅游类专业师资素养提升培训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辽宁省教育厅</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99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张漪婷</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全省职业院校骨干教师酒店类专业师资素养提升培训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辽宁省教育厅</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杨丽丽</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辽宁省职业教育教师师资培训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辽宁省职业教育教师培训中心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杨丽丽</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导游人员资格考试师资培训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辽宁省旅游局</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刘</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晶</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导游人员资格考试师资培训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辽宁省旅游局</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柏</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灵</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辽宁省旅游类专业师资素养与能力提升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辽宁省教育厅</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柏</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灵</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酒店管理专业高等职业学校专业骨干教师国家级培训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沈阳假日大厦有限公司中山皇冠假日酒店</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李亚卓</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辽宁省酒店类青年骨干教师实践能力提升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辽宁省教育厅</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李亚卓</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国家级中职旅游服务与管理专业骨干教师培训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山西大学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秦</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晋</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辅导员课程模式研修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辽宁工程技术大学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王志勇</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骨干教师“教改背景下微课、慕课、翻转课堂实践与应用”</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109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李红侠</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个人教育规划指导教师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110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窦</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琦</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个人教育规划指导教师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lastRenderedPageBreak/>
              <w:t>111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崔</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涛</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个人教育规划指导教师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112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杨</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力</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个人教育规划指导教师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113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杨</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力</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辽宁职业院校教学思维改革与教学方法创新</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沈阳师范大学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114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姜</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朔</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创业培训（</w:t>
            </w:r>
            <w:r>
              <w:rPr>
                <w:rFonts w:ascii="仿宋" w:eastAsia="仿宋" w:hAnsi="仿宋" w:cs="仿宋" w:hint="eastAsia"/>
                <w:color w:val="000000"/>
                <w:kern w:val="0"/>
                <w:szCs w:val="21"/>
                <w:lang/>
              </w:rPr>
              <w:t>SYB</w:t>
            </w:r>
            <w:r>
              <w:rPr>
                <w:rFonts w:ascii="仿宋" w:eastAsia="仿宋" w:hAnsi="仿宋" w:cs="仿宋" w:hint="eastAsia"/>
                <w:color w:val="000000"/>
                <w:kern w:val="0"/>
                <w:szCs w:val="21"/>
                <w:lang/>
              </w:rPr>
              <w:t>）课程师资培训班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中国就业培训技术指导中心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115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姜</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朔</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创业指导课程培训班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中国就业培训技术指导中心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116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王晨霞</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其他</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张日昇教授箱庭疗法治疗师研修班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北京师范大学张日昇教授箱庭疗法研究推广应用中心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117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靖</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其他</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张日昇教授箱庭疗法治疗师研修班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北京师范大学张日昇教授箱庭疗法研究推广应用中心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118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邢丽华</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教改背景下微课制作与教学应用</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宫</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莉</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职业院校教师素质提高计划中等职业学校青年教师企业实践</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沈阳市大东区贝斯特幼儿园</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韩</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全国个人教育规划培训项目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佟</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欣</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辽宁省职业院校骨干教师自动化技术培训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沈阳工程学院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佟</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欣</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辽宁省职业院校骨干教师数控机床用机器人自动线及机床自动化技术培训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中国科学院沈阳计算技术研究所</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佟</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欣</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全国个人教育规划指导教师（个人教育规划理论与实务）培训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陈艳新</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精品资源共享课建设关键技术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东北大学基地</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邱新颖</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辽宁省职业教育教师师资培训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东北大学基地</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蔡雅丽</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全国个人教育规划培训项目</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129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吴海丹</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教师课程设计与开发能力提升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辽宁建筑职业学院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刘燕华</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青年执教能力提升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辽宁省交通高等专科学校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狄</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菲</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辽宁省职业院校职业教育大数据时代教学改革和精品资源共享课建设</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lastRenderedPageBreak/>
              <w:t>132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王希安</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个人教育规划指导教师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张秋实</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全省职业院校骨干教师培训</w:t>
            </w:r>
            <w:r>
              <w:rPr>
                <w:rFonts w:ascii="仿宋" w:eastAsia="仿宋" w:hAnsi="仿宋" w:cs="仿宋" w:hint="eastAsia"/>
                <w:color w:val="000000"/>
                <w:kern w:val="0"/>
                <w:szCs w:val="21"/>
                <w:lang/>
              </w:rPr>
              <w:t>-</w:t>
            </w:r>
            <w:r>
              <w:rPr>
                <w:rFonts w:ascii="仿宋" w:eastAsia="仿宋" w:hAnsi="仿宋" w:cs="仿宋" w:hint="eastAsia"/>
                <w:color w:val="000000"/>
                <w:kern w:val="0"/>
                <w:szCs w:val="21"/>
                <w:lang/>
              </w:rPr>
              <w:t>精品资源共享课建设及关键技术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杨</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韫</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信息安全红黑演义实战沙盘</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辽宁建筑职业学院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贾贺然</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网络信息存储与管理</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辽宁建筑职业学院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贾贺然</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信息安全红黑演义实战沙盘</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辽宁建筑职业学院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邵</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清</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全省职业院校骨干教师培训</w:t>
            </w:r>
            <w:r>
              <w:rPr>
                <w:rFonts w:ascii="仿宋" w:eastAsia="仿宋" w:hAnsi="仿宋" w:cs="仿宋" w:hint="eastAsia"/>
                <w:color w:val="000000"/>
                <w:kern w:val="0"/>
                <w:szCs w:val="21"/>
                <w:lang/>
              </w:rPr>
              <w:t>-</w:t>
            </w:r>
            <w:r>
              <w:rPr>
                <w:rFonts w:ascii="仿宋" w:eastAsia="仿宋" w:hAnsi="仿宋" w:cs="仿宋" w:hint="eastAsia"/>
                <w:color w:val="000000"/>
                <w:kern w:val="0"/>
                <w:szCs w:val="21"/>
                <w:lang/>
              </w:rPr>
              <w:t>精品资源共享课建设及关键技术</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东北大学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康</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网络信息存储与管理</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辽宁建筑职业学院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139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娟</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高级网页设计与制作</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东软</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晴</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辽宁省高等职业院校计算机相关专业青年教师企业实践项目培训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中国科学院沈阳计算机研究所</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王君子</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全国个人教育规划指导师培训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职业院校教师素质提高计划中等职业学校青年教师企业实践</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沈阳市海外国际旅行社、辽宁现代服务职业技术学院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李</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宁</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辽宁省导游人员资格考试师资培训班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辽宁省旅游局</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韩慕鸿</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辽宁省职业院校骨干教师艺术设计类“三明治”教学培训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辽宁经济职业技术学院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郭淑芬</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存在主义团体心理治疗</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中国团体心理治疗学会</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146</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郭淑芬</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应用行为分析与儿童行为管理技术培训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沈阳精卫心理培训学校</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147</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郭淑芬</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个人教育规划指导师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148</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郭淑芬</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“跟萨提亚学沟通”高校心理咨询师成长工作坊</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辽宁省高校心理健康教育研究会</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149</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赵</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宏</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个人教育规划指导师</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150</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齐</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芳</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全省职业院校财经类相关专业教师实践教学能力提升</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辽宁经济职业技术学院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151</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佟丽丽</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辽宁省高等学校教师岗前培训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辽宁师范大学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lastRenderedPageBreak/>
              <w:t>152</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刘</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巍</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全省职业院校骨干教师会计实践能力提升培训</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辽宁省职业教育教师培训</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153</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梁</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静</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2015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教改背景下微课、慕课、翻转课堂实践与应用</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大连理工大学</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154</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梁</w:t>
            </w:r>
            <w:r>
              <w:rPr>
                <w:rFonts w:ascii="仿宋" w:eastAsia="仿宋" w:hAnsi="仿宋" w:cs="仿宋" w:hint="eastAsia"/>
                <w:color w:val="000000"/>
                <w:kern w:val="0"/>
                <w:szCs w:val="21"/>
                <w:lang/>
              </w:rPr>
              <w:t xml:space="preserve">  </w:t>
            </w:r>
            <w:r>
              <w:rPr>
                <w:rFonts w:ascii="仿宋" w:eastAsia="仿宋" w:hAnsi="仿宋" w:cs="仿宋" w:hint="eastAsia"/>
                <w:color w:val="000000"/>
                <w:kern w:val="0"/>
                <w:szCs w:val="21"/>
                <w:lang/>
              </w:rPr>
              <w:t>静</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省级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经管类专业教师全景体验式综合实战能力提高</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辽宁经济职业技术学院</w:t>
            </w:r>
          </w:p>
        </w:tc>
      </w:tr>
      <w:tr w:rsidR="003768EE">
        <w:trPr>
          <w:trHeight w:val="567"/>
        </w:trPr>
        <w:tc>
          <w:tcPr>
            <w:tcW w:w="443"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155</w:t>
            </w:r>
          </w:p>
        </w:tc>
        <w:tc>
          <w:tcPr>
            <w:tcW w:w="84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王明亮</w:t>
            </w:r>
          </w:p>
        </w:tc>
        <w:tc>
          <w:tcPr>
            <w:tcW w:w="66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 xml:space="preserve">2016 </w:t>
            </w:r>
          </w:p>
        </w:tc>
        <w:tc>
          <w:tcPr>
            <w:tcW w:w="900"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国家级</w:t>
            </w:r>
          </w:p>
        </w:tc>
        <w:tc>
          <w:tcPr>
            <w:tcW w:w="2894"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个人教育规划理论与实务</w:t>
            </w:r>
          </w:p>
        </w:tc>
        <w:tc>
          <w:tcPr>
            <w:tcW w:w="2591" w:type="dxa"/>
            <w:shd w:val="clear" w:color="auto" w:fill="auto"/>
            <w:vAlign w:val="center"/>
          </w:tcPr>
          <w:p w:rsidR="003768EE" w:rsidRDefault="007F3E93">
            <w:pPr>
              <w:widowControl/>
              <w:spacing w:line="240" w:lineRule="atLeast"/>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教育部教育管理信息中心</w:t>
            </w:r>
          </w:p>
        </w:tc>
      </w:tr>
    </w:tbl>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4</w:t>
      </w:r>
      <w:r>
        <w:rPr>
          <w:rFonts w:ascii="仿宋" w:eastAsia="仿宋" w:hAnsi="仿宋" w:cs="仿宋" w:hint="eastAsia"/>
          <w:b/>
          <w:kern w:val="0"/>
          <w:sz w:val="28"/>
          <w:szCs w:val="28"/>
        </w:rPr>
        <w:t>）开展教学竞赛，提高教师业务素质</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学校积极开展各类教学竞赛，以赛促教。本年度，学校先后组织了教师优质课竞赛、微课制作比赛、课件制作比赛等教学竞赛活动，</w:t>
      </w:r>
      <w:r>
        <w:rPr>
          <w:rFonts w:ascii="仿宋" w:eastAsia="仿宋" w:hAnsi="仿宋" w:cs="仿宋" w:hint="eastAsia"/>
          <w:kern w:val="0"/>
          <w:sz w:val="28"/>
          <w:szCs w:val="28"/>
        </w:rPr>
        <w:t>300</w:t>
      </w:r>
      <w:r>
        <w:rPr>
          <w:rFonts w:ascii="仿宋" w:eastAsia="仿宋" w:hAnsi="仿宋" w:cs="仿宋" w:hint="eastAsia"/>
          <w:kern w:val="0"/>
          <w:sz w:val="28"/>
          <w:szCs w:val="28"/>
        </w:rPr>
        <w:t>余人次参加。教师参加省厅组织的信息化比赛中也取得了好成绩。在竞赛中出现了一批好老师，通过这些优秀教师的典范作用，带动了全校教师队伍整体水平的提高。</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在各级各类教学比赛中，有</w:t>
      </w:r>
      <w:r>
        <w:rPr>
          <w:rFonts w:ascii="仿宋" w:eastAsia="仿宋" w:hAnsi="仿宋" w:cs="仿宋" w:hint="eastAsia"/>
          <w:kern w:val="0"/>
          <w:sz w:val="28"/>
          <w:szCs w:val="28"/>
        </w:rPr>
        <w:t>67</w:t>
      </w:r>
      <w:r>
        <w:rPr>
          <w:rFonts w:ascii="仿宋" w:eastAsia="仿宋" w:hAnsi="仿宋" w:cs="仿宋" w:hint="eastAsia"/>
          <w:kern w:val="0"/>
          <w:sz w:val="28"/>
          <w:szCs w:val="28"/>
        </w:rPr>
        <w:t>人次荣获一、二、三等奖。通过不断的培养培训，教师的教育教学能力和课程开发、教学研究能力得到显著提升。</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5</w:t>
      </w:r>
      <w:r>
        <w:rPr>
          <w:rFonts w:ascii="仿宋" w:eastAsia="仿宋" w:hAnsi="仿宋" w:cs="仿宋" w:hint="eastAsia"/>
          <w:b/>
          <w:kern w:val="0"/>
          <w:sz w:val="28"/>
          <w:szCs w:val="28"/>
        </w:rPr>
        <w:t>）聘请校外客座教授</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充分利用社会资源，学校聘请了一些知名的专家学者担任学校有关专业的客座教授；成立专业和教学指导委员会；聘请行业、企业的一线管理、技术人员和能工巧匠担任兼职教师；建立动态、开放的专业人才资源库。</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年度，学校聘请阜新波森特桩业有限公司的总经理、高级工程师王庆伟任客座教授，担任公建系建筑专业的骨干课程教师，聘请阜新联通公司副总经理、高级工程师杨？任移动通讯专业的客座教授。目前，学校已建立了由</w:t>
      </w:r>
      <w:r>
        <w:rPr>
          <w:rFonts w:ascii="仿宋" w:eastAsia="仿宋" w:hAnsi="仿宋" w:cs="仿宋" w:hint="eastAsia"/>
          <w:kern w:val="0"/>
          <w:sz w:val="28"/>
          <w:szCs w:val="28"/>
        </w:rPr>
        <w:t>50</w:t>
      </w:r>
      <w:r>
        <w:rPr>
          <w:rFonts w:ascii="仿宋" w:eastAsia="仿宋" w:hAnsi="仿宋" w:cs="仿宋" w:hint="eastAsia"/>
          <w:kern w:val="0"/>
          <w:sz w:val="28"/>
          <w:szCs w:val="28"/>
        </w:rPr>
        <w:t>多名行业企业专家、业务经理、技术能手</w:t>
      </w:r>
      <w:r>
        <w:rPr>
          <w:rFonts w:ascii="仿宋" w:eastAsia="仿宋" w:hAnsi="仿宋" w:cs="仿宋" w:hint="eastAsia"/>
          <w:kern w:val="0"/>
          <w:sz w:val="28"/>
          <w:szCs w:val="28"/>
        </w:rPr>
        <w:lastRenderedPageBreak/>
        <w:t>组成的兼职教师队伍人才库，形成了一支支撑学校可持续发展的师资队伍。</w:t>
      </w:r>
    </w:p>
    <w:p w:rsidR="003768EE" w:rsidRDefault="007F3E93">
      <w:pPr>
        <w:widowControl/>
        <w:snapToGrid w:val="0"/>
        <w:spacing w:line="312" w:lineRule="auto"/>
        <w:jc w:val="center"/>
        <w:rPr>
          <w:rFonts w:ascii="黑体" w:eastAsia="黑体" w:hAnsi="黑体"/>
          <w:sz w:val="32"/>
          <w:szCs w:val="32"/>
        </w:rPr>
      </w:pPr>
      <w:bookmarkStart w:id="28" w:name="_Toc470183521"/>
      <w:r>
        <w:rPr>
          <w:rFonts w:ascii="黑体" w:eastAsia="黑体" w:hAnsi="黑体" w:hint="eastAsia"/>
          <w:sz w:val="32"/>
          <w:szCs w:val="32"/>
        </w:rPr>
        <w:t xml:space="preserve"> </w:t>
      </w:r>
      <w:r>
        <w:rPr>
          <w:rFonts w:ascii="黑体" w:eastAsia="黑体" w:hAnsi="黑体" w:hint="eastAsia"/>
          <w:sz w:val="32"/>
          <w:szCs w:val="32"/>
        </w:rPr>
        <w:t>资源表</w:t>
      </w:r>
    </w:p>
    <w:tbl>
      <w:tblPr>
        <w:tblW w:w="8851" w:type="dxa"/>
        <w:tblLayout w:type="fixed"/>
        <w:tblLook w:val="04A0"/>
      </w:tblPr>
      <w:tblGrid>
        <w:gridCol w:w="648"/>
        <w:gridCol w:w="761"/>
        <w:gridCol w:w="350"/>
        <w:gridCol w:w="3473"/>
        <w:gridCol w:w="971"/>
        <w:gridCol w:w="1324"/>
        <w:gridCol w:w="1324"/>
      </w:tblGrid>
      <w:tr w:rsidR="003768EE">
        <w:trPr>
          <w:trHeight w:val="782"/>
        </w:trPr>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b/>
                <w:bCs/>
                <w:color w:val="000000"/>
                <w:kern w:val="0"/>
                <w:sz w:val="24"/>
              </w:rPr>
            </w:pPr>
            <w:r>
              <w:rPr>
                <w:rFonts w:ascii="仿宋" w:eastAsia="仿宋" w:hAnsi="仿宋" w:cs="宋体" w:hint="eastAsia"/>
                <w:b/>
                <w:bCs/>
                <w:color w:val="000000"/>
                <w:kern w:val="0"/>
                <w:sz w:val="18"/>
                <w:szCs w:val="18"/>
              </w:rPr>
              <w:t>院校代</w:t>
            </w:r>
            <w:r>
              <w:rPr>
                <w:rFonts w:ascii="仿宋" w:eastAsia="仿宋" w:hAnsi="仿宋" w:cs="宋体" w:hint="eastAsia"/>
                <w:b/>
                <w:bCs/>
                <w:color w:val="000000"/>
                <w:kern w:val="0"/>
                <w:sz w:val="18"/>
                <w:szCs w:val="18"/>
              </w:rPr>
              <w:t>码</w:t>
            </w:r>
          </w:p>
        </w:tc>
        <w:tc>
          <w:tcPr>
            <w:tcW w:w="761"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b/>
                <w:bCs/>
                <w:color w:val="000000"/>
                <w:kern w:val="0"/>
                <w:sz w:val="24"/>
              </w:rPr>
            </w:pPr>
            <w:r>
              <w:rPr>
                <w:rFonts w:ascii="仿宋" w:eastAsia="仿宋" w:hAnsi="仿宋" w:cs="宋体" w:hint="eastAsia"/>
                <w:b/>
                <w:bCs/>
                <w:color w:val="000000"/>
                <w:kern w:val="0"/>
                <w:sz w:val="24"/>
              </w:rPr>
              <w:t>院校名称</w:t>
            </w:r>
          </w:p>
        </w:tc>
        <w:tc>
          <w:tcPr>
            <w:tcW w:w="3823" w:type="dxa"/>
            <w:gridSpan w:val="2"/>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指标</w:t>
            </w:r>
          </w:p>
        </w:tc>
        <w:tc>
          <w:tcPr>
            <w:tcW w:w="971"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单位</w:t>
            </w:r>
          </w:p>
        </w:tc>
        <w:tc>
          <w:tcPr>
            <w:tcW w:w="1324"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w:t>
            </w:r>
            <w:r>
              <w:rPr>
                <w:rFonts w:ascii="仿宋" w:eastAsia="仿宋" w:hAnsi="仿宋" w:cs="宋体"/>
                <w:b/>
                <w:bCs/>
                <w:color w:val="000000"/>
                <w:kern w:val="0"/>
                <w:sz w:val="24"/>
              </w:rPr>
              <w:t>5</w:t>
            </w:r>
            <w:r>
              <w:rPr>
                <w:rFonts w:ascii="仿宋" w:eastAsia="仿宋" w:hAnsi="仿宋" w:cs="宋体" w:hint="eastAsia"/>
                <w:b/>
                <w:bCs/>
                <w:color w:val="000000"/>
                <w:kern w:val="0"/>
                <w:sz w:val="24"/>
              </w:rPr>
              <w:t>年</w:t>
            </w:r>
          </w:p>
        </w:tc>
        <w:tc>
          <w:tcPr>
            <w:tcW w:w="1324"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w:t>
            </w:r>
            <w:r>
              <w:rPr>
                <w:rFonts w:ascii="仿宋" w:eastAsia="仿宋" w:hAnsi="仿宋" w:cs="宋体"/>
                <w:b/>
                <w:bCs/>
                <w:color w:val="000000"/>
                <w:kern w:val="0"/>
                <w:sz w:val="24"/>
              </w:rPr>
              <w:t>6</w:t>
            </w:r>
            <w:r>
              <w:rPr>
                <w:rFonts w:ascii="仿宋" w:eastAsia="仿宋" w:hAnsi="仿宋" w:cs="宋体" w:hint="eastAsia"/>
                <w:b/>
                <w:bCs/>
                <w:color w:val="000000"/>
                <w:kern w:val="0"/>
                <w:sz w:val="24"/>
              </w:rPr>
              <w:t>年</w:t>
            </w:r>
          </w:p>
        </w:tc>
      </w:tr>
      <w:tr w:rsidR="003768EE">
        <w:trPr>
          <w:trHeight w:val="468"/>
        </w:trPr>
        <w:tc>
          <w:tcPr>
            <w:tcW w:w="648" w:type="dxa"/>
            <w:vMerge w:val="restart"/>
            <w:tcBorders>
              <w:top w:val="nil"/>
              <w:left w:val="single" w:sz="4" w:space="0" w:color="auto"/>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761" w:type="dxa"/>
            <w:vMerge w:val="restart"/>
            <w:tcBorders>
              <w:top w:val="nil"/>
              <w:left w:val="single" w:sz="4" w:space="0" w:color="auto"/>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阜</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新</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高</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等</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专</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科</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学</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校</w:t>
            </w:r>
          </w:p>
        </w:tc>
        <w:tc>
          <w:tcPr>
            <w:tcW w:w="350"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tc>
        <w:tc>
          <w:tcPr>
            <w:tcW w:w="3473"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生师比</w:t>
            </w:r>
          </w:p>
        </w:tc>
        <w:tc>
          <w:tcPr>
            <w:tcW w:w="97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15.51</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10.01</w:t>
            </w:r>
          </w:p>
        </w:tc>
      </w:tr>
      <w:tr w:rsidR="003768EE">
        <w:trPr>
          <w:trHeight w:val="468"/>
        </w:trPr>
        <w:tc>
          <w:tcPr>
            <w:tcW w:w="64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761"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50"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tc>
        <w:tc>
          <w:tcPr>
            <w:tcW w:w="3473"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双师素质专任教师比例</w:t>
            </w:r>
          </w:p>
        </w:tc>
        <w:tc>
          <w:tcPr>
            <w:tcW w:w="97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59.44</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70.38</w:t>
            </w:r>
          </w:p>
        </w:tc>
      </w:tr>
      <w:tr w:rsidR="003768EE">
        <w:trPr>
          <w:trHeight w:val="468"/>
        </w:trPr>
        <w:tc>
          <w:tcPr>
            <w:tcW w:w="64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761"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50"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w:t>
            </w:r>
          </w:p>
        </w:tc>
        <w:tc>
          <w:tcPr>
            <w:tcW w:w="3473"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专任教师人均企业实践时间</w:t>
            </w:r>
          </w:p>
        </w:tc>
        <w:tc>
          <w:tcPr>
            <w:tcW w:w="97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天</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14.21</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8.4</w:t>
            </w:r>
          </w:p>
        </w:tc>
      </w:tr>
      <w:tr w:rsidR="003768EE">
        <w:trPr>
          <w:trHeight w:val="468"/>
        </w:trPr>
        <w:tc>
          <w:tcPr>
            <w:tcW w:w="64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761"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50"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3473"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企业兼职教师专业课课时占比</w:t>
            </w:r>
          </w:p>
        </w:tc>
        <w:tc>
          <w:tcPr>
            <w:tcW w:w="97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19</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2.61</w:t>
            </w:r>
          </w:p>
        </w:tc>
      </w:tr>
      <w:tr w:rsidR="003768EE">
        <w:trPr>
          <w:trHeight w:val="468"/>
        </w:trPr>
        <w:tc>
          <w:tcPr>
            <w:tcW w:w="64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761"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50"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w:t>
            </w:r>
          </w:p>
        </w:tc>
        <w:tc>
          <w:tcPr>
            <w:tcW w:w="3473"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生均教学科研仪器设备值</w:t>
            </w:r>
          </w:p>
        </w:tc>
        <w:tc>
          <w:tcPr>
            <w:tcW w:w="97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元</w:t>
            </w:r>
            <w:r>
              <w:rPr>
                <w:rFonts w:ascii="仿宋" w:eastAsia="仿宋" w:hAnsi="仿宋" w:cs="宋体" w:hint="eastAsia"/>
                <w:color w:val="000000"/>
                <w:kern w:val="0"/>
                <w:sz w:val="24"/>
              </w:rPr>
              <w:t>/</w:t>
            </w:r>
            <w:r>
              <w:rPr>
                <w:rFonts w:ascii="仿宋" w:eastAsia="仿宋" w:hAnsi="仿宋" w:cs="宋体" w:hint="eastAsia"/>
                <w:color w:val="000000"/>
                <w:kern w:val="0"/>
                <w:sz w:val="24"/>
              </w:rPr>
              <w:t>生</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6815.73</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7362</w:t>
            </w:r>
          </w:p>
        </w:tc>
      </w:tr>
      <w:tr w:rsidR="003768EE">
        <w:trPr>
          <w:trHeight w:val="468"/>
        </w:trPr>
        <w:tc>
          <w:tcPr>
            <w:tcW w:w="64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761"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50"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6</w:t>
            </w:r>
          </w:p>
        </w:tc>
        <w:tc>
          <w:tcPr>
            <w:tcW w:w="3473"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生均校内实践教学工位数</w:t>
            </w:r>
          </w:p>
        </w:tc>
        <w:tc>
          <w:tcPr>
            <w:tcW w:w="97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个</w:t>
            </w:r>
            <w:r>
              <w:rPr>
                <w:rFonts w:ascii="仿宋" w:eastAsia="仿宋" w:hAnsi="仿宋" w:cs="宋体" w:hint="eastAsia"/>
                <w:color w:val="000000"/>
                <w:kern w:val="0"/>
                <w:sz w:val="24"/>
              </w:rPr>
              <w:t>/</w:t>
            </w:r>
            <w:r>
              <w:rPr>
                <w:rFonts w:ascii="仿宋" w:eastAsia="仿宋" w:hAnsi="仿宋" w:cs="宋体" w:hint="eastAsia"/>
                <w:color w:val="000000"/>
                <w:kern w:val="0"/>
                <w:sz w:val="24"/>
              </w:rPr>
              <w:t>生</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0.5</w:t>
            </w:r>
            <w:r>
              <w:rPr>
                <w:rFonts w:ascii="仿宋" w:eastAsia="仿宋" w:hAnsi="仿宋" w:cs="宋体" w:hint="eastAsia"/>
                <w:color w:val="000000"/>
                <w:kern w:val="0"/>
                <w:sz w:val="24"/>
              </w:rPr>
              <w:t>8</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0.60</w:t>
            </w:r>
          </w:p>
        </w:tc>
      </w:tr>
      <w:tr w:rsidR="003768EE">
        <w:trPr>
          <w:trHeight w:val="468"/>
        </w:trPr>
        <w:tc>
          <w:tcPr>
            <w:tcW w:w="64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761"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50"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7</w:t>
            </w:r>
          </w:p>
        </w:tc>
        <w:tc>
          <w:tcPr>
            <w:tcW w:w="3473"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生均校外实习实训基地实习时间</w:t>
            </w:r>
          </w:p>
        </w:tc>
        <w:tc>
          <w:tcPr>
            <w:tcW w:w="97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天</w:t>
            </w:r>
            <w:r>
              <w:rPr>
                <w:rFonts w:ascii="仿宋" w:eastAsia="仿宋" w:hAnsi="仿宋" w:cs="宋体" w:hint="eastAsia"/>
                <w:color w:val="000000"/>
                <w:kern w:val="0"/>
                <w:sz w:val="24"/>
              </w:rPr>
              <w:t>/</w:t>
            </w:r>
            <w:r>
              <w:rPr>
                <w:rFonts w:ascii="仿宋" w:eastAsia="仿宋" w:hAnsi="仿宋" w:cs="宋体" w:hint="eastAsia"/>
                <w:color w:val="000000"/>
                <w:kern w:val="0"/>
                <w:sz w:val="24"/>
              </w:rPr>
              <w:t>生</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176</w:t>
            </w:r>
          </w:p>
        </w:tc>
        <w:tc>
          <w:tcPr>
            <w:tcW w:w="132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156</w:t>
            </w:r>
          </w:p>
        </w:tc>
      </w:tr>
    </w:tbl>
    <w:p w:rsidR="003768EE" w:rsidRDefault="007F3E93" w:rsidP="00C3093A">
      <w:pPr>
        <w:widowControl/>
        <w:spacing w:line="560" w:lineRule="exact"/>
        <w:ind w:firstLineChars="200" w:firstLine="562"/>
        <w:jc w:val="left"/>
        <w:rPr>
          <w:rFonts w:ascii="仿宋" w:eastAsia="仿宋" w:hAnsi="仿宋"/>
          <w:b/>
          <w:bCs/>
          <w:sz w:val="28"/>
          <w:szCs w:val="28"/>
        </w:rPr>
      </w:pPr>
      <w:r>
        <w:rPr>
          <w:rFonts w:ascii="仿宋" w:eastAsia="仿宋" w:hAnsi="仿宋" w:hint="eastAsia"/>
          <w:b/>
          <w:bCs/>
          <w:sz w:val="28"/>
          <w:szCs w:val="28"/>
        </w:rPr>
        <w:t>（十）加强国际交流，开展对外合作</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w:t>
      </w:r>
      <w:r>
        <w:rPr>
          <w:rFonts w:ascii="仿宋" w:eastAsia="仿宋" w:hAnsi="仿宋" w:cs="仿宋" w:hint="eastAsia"/>
          <w:kern w:val="0"/>
          <w:sz w:val="28"/>
          <w:szCs w:val="28"/>
        </w:rPr>
        <w:t>6</w:t>
      </w:r>
      <w:r>
        <w:rPr>
          <w:rFonts w:ascii="仿宋" w:eastAsia="仿宋" w:hAnsi="仿宋" w:cs="仿宋" w:hint="eastAsia"/>
          <w:kern w:val="0"/>
          <w:sz w:val="28"/>
          <w:szCs w:val="28"/>
        </w:rPr>
        <w:t>年，学校继续保持与韩国新罗大学的密切关系，通过开展国际交流与合作，拓展学校办学途径，扩大学校的知名度，为学生搭建了提升学历层次和开阔国际视野的平台。至</w:t>
      </w:r>
      <w:r>
        <w:rPr>
          <w:rFonts w:ascii="仿宋" w:eastAsia="仿宋" w:hAnsi="仿宋" w:cs="仿宋" w:hint="eastAsia"/>
          <w:kern w:val="0"/>
          <w:sz w:val="28"/>
          <w:szCs w:val="28"/>
        </w:rPr>
        <w:t>201</w:t>
      </w:r>
      <w:r>
        <w:rPr>
          <w:rFonts w:ascii="仿宋" w:eastAsia="仿宋" w:hAnsi="仿宋" w:cs="仿宋" w:hint="eastAsia"/>
          <w:kern w:val="0"/>
          <w:sz w:val="28"/>
          <w:szCs w:val="28"/>
        </w:rPr>
        <w:t>6</w:t>
      </w:r>
      <w:r>
        <w:rPr>
          <w:rFonts w:ascii="仿宋" w:eastAsia="仿宋" w:hAnsi="仿宋" w:cs="仿宋" w:hint="eastAsia"/>
          <w:kern w:val="0"/>
          <w:sz w:val="28"/>
          <w:szCs w:val="28"/>
        </w:rPr>
        <w:t>年共有</w:t>
      </w:r>
      <w:r>
        <w:rPr>
          <w:rFonts w:ascii="仿宋" w:eastAsia="仿宋" w:hAnsi="仿宋" w:cs="仿宋" w:hint="eastAsia"/>
          <w:kern w:val="0"/>
          <w:sz w:val="28"/>
          <w:szCs w:val="28"/>
        </w:rPr>
        <w:t>30</w:t>
      </w:r>
      <w:r>
        <w:rPr>
          <w:rFonts w:ascii="仿宋" w:eastAsia="仿宋" w:hAnsi="仿宋" w:cs="仿宋" w:hint="eastAsia"/>
          <w:kern w:val="0"/>
          <w:sz w:val="28"/>
          <w:szCs w:val="28"/>
        </w:rPr>
        <w:t>名毕业生赴韩学习。新罗大学对我校输送的学生给予高度评价。</w:t>
      </w:r>
    </w:p>
    <w:p w:rsidR="003768EE" w:rsidRDefault="007F3E93">
      <w:pPr>
        <w:widowControl/>
        <w:snapToGrid w:val="0"/>
        <w:spacing w:line="312" w:lineRule="auto"/>
        <w:jc w:val="center"/>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国际影响表</w:t>
      </w:r>
    </w:p>
    <w:tbl>
      <w:tblPr>
        <w:tblW w:w="9039" w:type="dxa"/>
        <w:jc w:val="center"/>
        <w:tblLayout w:type="fixed"/>
        <w:tblLook w:val="04A0"/>
      </w:tblPr>
      <w:tblGrid>
        <w:gridCol w:w="740"/>
        <w:gridCol w:w="820"/>
        <w:gridCol w:w="336"/>
        <w:gridCol w:w="4842"/>
        <w:gridCol w:w="798"/>
        <w:gridCol w:w="755"/>
        <w:gridCol w:w="748"/>
      </w:tblGrid>
      <w:tr w:rsidR="003768EE">
        <w:trPr>
          <w:trHeight w:val="672"/>
          <w:jc w:val="center"/>
        </w:trPr>
        <w:tc>
          <w:tcPr>
            <w:tcW w:w="740" w:type="dxa"/>
            <w:tcBorders>
              <w:top w:val="single" w:sz="4" w:space="0" w:color="auto"/>
              <w:left w:val="single" w:sz="4" w:space="0" w:color="auto"/>
              <w:bottom w:val="single" w:sz="4" w:space="0" w:color="auto"/>
              <w:right w:val="single" w:sz="4" w:space="0" w:color="auto"/>
            </w:tcBorders>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院校代码</w:t>
            </w:r>
          </w:p>
        </w:tc>
        <w:tc>
          <w:tcPr>
            <w:tcW w:w="820" w:type="dxa"/>
            <w:tcBorders>
              <w:top w:val="single" w:sz="4" w:space="0" w:color="auto"/>
              <w:left w:val="nil"/>
              <w:bottom w:val="single" w:sz="4" w:space="0" w:color="auto"/>
              <w:right w:val="single" w:sz="4" w:space="0" w:color="auto"/>
            </w:tcBorders>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院校名称</w:t>
            </w:r>
          </w:p>
        </w:tc>
        <w:tc>
          <w:tcPr>
            <w:tcW w:w="5178" w:type="dxa"/>
            <w:gridSpan w:val="2"/>
            <w:tcBorders>
              <w:top w:val="single" w:sz="4" w:space="0" w:color="auto"/>
              <w:left w:val="nil"/>
              <w:bottom w:val="single" w:sz="4" w:space="0" w:color="auto"/>
              <w:right w:val="single" w:sz="4" w:space="0" w:color="auto"/>
            </w:tcBorders>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指标</w:t>
            </w:r>
          </w:p>
        </w:tc>
        <w:tc>
          <w:tcPr>
            <w:tcW w:w="798" w:type="dxa"/>
            <w:tcBorders>
              <w:top w:val="single" w:sz="4" w:space="0" w:color="auto"/>
              <w:left w:val="nil"/>
              <w:bottom w:val="single" w:sz="4" w:space="0" w:color="auto"/>
              <w:right w:val="single" w:sz="4" w:space="0" w:color="auto"/>
            </w:tcBorders>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单位</w:t>
            </w:r>
          </w:p>
        </w:tc>
        <w:tc>
          <w:tcPr>
            <w:tcW w:w="755" w:type="dxa"/>
            <w:tcBorders>
              <w:top w:val="single" w:sz="4" w:space="0" w:color="auto"/>
              <w:left w:val="nil"/>
              <w:bottom w:val="single" w:sz="4" w:space="0" w:color="auto"/>
              <w:right w:val="single" w:sz="4" w:space="0" w:color="auto"/>
            </w:tcBorders>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2015</w:t>
            </w:r>
            <w:r>
              <w:rPr>
                <w:rFonts w:ascii="仿宋" w:eastAsia="仿宋" w:hAnsi="仿宋" w:cs="宋体" w:hint="eastAsia"/>
                <w:b/>
                <w:bCs/>
                <w:color w:val="000000"/>
                <w:kern w:val="0"/>
                <w:sz w:val="24"/>
              </w:rPr>
              <w:t>年</w:t>
            </w:r>
          </w:p>
        </w:tc>
        <w:tc>
          <w:tcPr>
            <w:tcW w:w="748" w:type="dxa"/>
            <w:tcBorders>
              <w:top w:val="single" w:sz="4" w:space="0" w:color="auto"/>
              <w:left w:val="nil"/>
              <w:bottom w:val="single" w:sz="4" w:space="0" w:color="auto"/>
              <w:right w:val="single" w:sz="4" w:space="0" w:color="auto"/>
            </w:tcBorders>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2016</w:t>
            </w:r>
            <w:r>
              <w:rPr>
                <w:rFonts w:ascii="仿宋" w:eastAsia="仿宋" w:hAnsi="仿宋" w:cs="宋体" w:hint="eastAsia"/>
                <w:b/>
                <w:bCs/>
                <w:color w:val="000000"/>
                <w:kern w:val="0"/>
                <w:sz w:val="24"/>
              </w:rPr>
              <w:t>年</w:t>
            </w:r>
          </w:p>
        </w:tc>
      </w:tr>
      <w:tr w:rsidR="003768EE">
        <w:trPr>
          <w:trHeight w:val="456"/>
          <w:jc w:val="center"/>
        </w:trPr>
        <w:tc>
          <w:tcPr>
            <w:tcW w:w="740" w:type="dxa"/>
            <w:vMerge w:val="restart"/>
            <w:tcBorders>
              <w:top w:val="nil"/>
              <w:left w:val="single" w:sz="4" w:space="0" w:color="auto"/>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820" w:type="dxa"/>
            <w:vMerge w:val="restart"/>
            <w:tcBorders>
              <w:top w:val="nil"/>
              <w:left w:val="single" w:sz="4" w:space="0" w:color="auto"/>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阜</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新</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高</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等</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专</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科</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学</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校</w:t>
            </w:r>
          </w:p>
        </w:tc>
        <w:tc>
          <w:tcPr>
            <w:tcW w:w="336"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tc>
        <w:tc>
          <w:tcPr>
            <w:tcW w:w="4842" w:type="dxa"/>
            <w:tcBorders>
              <w:top w:val="nil"/>
              <w:left w:val="nil"/>
              <w:bottom w:val="single" w:sz="4" w:space="0" w:color="auto"/>
              <w:right w:val="single" w:sz="4" w:space="0" w:color="auto"/>
            </w:tcBorders>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全日制国（境）外留学生人数</w:t>
            </w:r>
          </w:p>
        </w:tc>
        <w:tc>
          <w:tcPr>
            <w:tcW w:w="79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755"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74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tc>
      </w:tr>
      <w:tr w:rsidR="003768EE">
        <w:trPr>
          <w:trHeight w:val="456"/>
          <w:jc w:val="center"/>
        </w:trPr>
        <w:tc>
          <w:tcPr>
            <w:tcW w:w="74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82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tc>
        <w:tc>
          <w:tcPr>
            <w:tcW w:w="4842" w:type="dxa"/>
            <w:tcBorders>
              <w:top w:val="nil"/>
              <w:left w:val="nil"/>
              <w:bottom w:val="single" w:sz="4" w:space="0" w:color="auto"/>
              <w:right w:val="single" w:sz="4" w:space="0" w:color="auto"/>
            </w:tcBorders>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非全日制国（境）外人员培训量</w:t>
            </w:r>
          </w:p>
        </w:tc>
        <w:tc>
          <w:tcPr>
            <w:tcW w:w="79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人日</w:t>
            </w:r>
          </w:p>
        </w:tc>
        <w:tc>
          <w:tcPr>
            <w:tcW w:w="755"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74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r>
      <w:tr w:rsidR="003768EE">
        <w:trPr>
          <w:trHeight w:val="456"/>
          <w:jc w:val="center"/>
        </w:trPr>
        <w:tc>
          <w:tcPr>
            <w:tcW w:w="74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82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w:t>
            </w:r>
          </w:p>
        </w:tc>
        <w:tc>
          <w:tcPr>
            <w:tcW w:w="4842" w:type="dxa"/>
            <w:tcBorders>
              <w:top w:val="nil"/>
              <w:left w:val="nil"/>
              <w:bottom w:val="single" w:sz="4" w:space="0" w:color="auto"/>
              <w:right w:val="single" w:sz="4" w:space="0" w:color="auto"/>
            </w:tcBorders>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在校生服务“走出去”企业国（境）外实习时间</w:t>
            </w:r>
          </w:p>
        </w:tc>
        <w:tc>
          <w:tcPr>
            <w:tcW w:w="79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人日</w:t>
            </w:r>
          </w:p>
        </w:tc>
        <w:tc>
          <w:tcPr>
            <w:tcW w:w="755"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74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r>
      <w:tr w:rsidR="003768EE">
        <w:trPr>
          <w:trHeight w:val="456"/>
          <w:jc w:val="center"/>
        </w:trPr>
        <w:tc>
          <w:tcPr>
            <w:tcW w:w="74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82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4842" w:type="dxa"/>
            <w:tcBorders>
              <w:top w:val="nil"/>
              <w:left w:val="nil"/>
              <w:bottom w:val="single" w:sz="4" w:space="0" w:color="auto"/>
              <w:right w:val="single" w:sz="4" w:space="0" w:color="auto"/>
            </w:tcBorders>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专任教师服务“走出去”企业国（境）外指导时间</w:t>
            </w:r>
          </w:p>
        </w:tc>
        <w:tc>
          <w:tcPr>
            <w:tcW w:w="79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人日</w:t>
            </w:r>
          </w:p>
        </w:tc>
        <w:tc>
          <w:tcPr>
            <w:tcW w:w="755"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74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r>
      <w:tr w:rsidR="003768EE">
        <w:trPr>
          <w:trHeight w:val="456"/>
          <w:jc w:val="center"/>
        </w:trPr>
        <w:tc>
          <w:tcPr>
            <w:tcW w:w="74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82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w:t>
            </w:r>
          </w:p>
        </w:tc>
        <w:tc>
          <w:tcPr>
            <w:tcW w:w="4842" w:type="dxa"/>
            <w:tcBorders>
              <w:top w:val="nil"/>
              <w:left w:val="nil"/>
              <w:bottom w:val="single" w:sz="4" w:space="0" w:color="auto"/>
              <w:right w:val="single" w:sz="4" w:space="0" w:color="auto"/>
            </w:tcBorders>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在国（境）外组织担任职务的专任教师人数</w:t>
            </w:r>
          </w:p>
        </w:tc>
        <w:tc>
          <w:tcPr>
            <w:tcW w:w="79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755"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74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r>
      <w:tr w:rsidR="003768EE">
        <w:trPr>
          <w:trHeight w:val="456"/>
          <w:jc w:val="center"/>
        </w:trPr>
        <w:tc>
          <w:tcPr>
            <w:tcW w:w="74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82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6</w:t>
            </w:r>
          </w:p>
        </w:tc>
        <w:tc>
          <w:tcPr>
            <w:tcW w:w="4842" w:type="dxa"/>
            <w:tcBorders>
              <w:top w:val="nil"/>
              <w:left w:val="nil"/>
              <w:bottom w:val="single" w:sz="4" w:space="0" w:color="auto"/>
              <w:right w:val="single" w:sz="4" w:space="0" w:color="auto"/>
            </w:tcBorders>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开发国（境）外认可的行业或专业教学标准数</w:t>
            </w:r>
          </w:p>
        </w:tc>
        <w:tc>
          <w:tcPr>
            <w:tcW w:w="79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个</w:t>
            </w:r>
          </w:p>
        </w:tc>
        <w:tc>
          <w:tcPr>
            <w:tcW w:w="755"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74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r>
      <w:tr w:rsidR="003768EE">
        <w:trPr>
          <w:trHeight w:val="456"/>
          <w:jc w:val="center"/>
        </w:trPr>
        <w:tc>
          <w:tcPr>
            <w:tcW w:w="74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820"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336"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7</w:t>
            </w:r>
          </w:p>
        </w:tc>
        <w:tc>
          <w:tcPr>
            <w:tcW w:w="4842" w:type="dxa"/>
            <w:tcBorders>
              <w:top w:val="nil"/>
              <w:left w:val="nil"/>
              <w:bottom w:val="single" w:sz="4" w:space="0" w:color="auto"/>
              <w:right w:val="single" w:sz="4" w:space="0" w:color="auto"/>
            </w:tcBorders>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国（境）外技能大赛获奖数量</w:t>
            </w:r>
          </w:p>
        </w:tc>
        <w:tc>
          <w:tcPr>
            <w:tcW w:w="79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项</w:t>
            </w:r>
          </w:p>
        </w:tc>
        <w:tc>
          <w:tcPr>
            <w:tcW w:w="755"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748" w:type="dxa"/>
            <w:tcBorders>
              <w:top w:val="nil"/>
              <w:left w:val="nil"/>
              <w:bottom w:val="single" w:sz="4" w:space="0" w:color="auto"/>
              <w:right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r>
    </w:tbl>
    <w:p w:rsidR="003768EE" w:rsidRDefault="007F3E93">
      <w:pPr>
        <w:pStyle w:val="1"/>
        <w:spacing w:before="100" w:after="100" w:line="240" w:lineRule="auto"/>
        <w:ind w:firstLineChars="200" w:firstLine="643"/>
        <w:jc w:val="left"/>
        <w:rPr>
          <w:rFonts w:ascii="仿宋" w:eastAsia="仿宋" w:hAnsi="仿宋"/>
          <w:sz w:val="32"/>
          <w:szCs w:val="32"/>
        </w:rPr>
      </w:pPr>
      <w:r>
        <w:rPr>
          <w:rFonts w:ascii="仿宋" w:eastAsia="仿宋" w:hAnsi="仿宋" w:hint="eastAsia"/>
          <w:sz w:val="32"/>
          <w:szCs w:val="32"/>
        </w:rPr>
        <w:lastRenderedPageBreak/>
        <w:t>四、大学生思想政治教育</w:t>
      </w:r>
      <w:bookmarkEnd w:id="28"/>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年，学校在学生教育管理工作中，突出立德树人，贴近学生生活，凸显时代特征，强调学生主体地位和学生活动品牌建设，引领和促进学生工作质量的提升，圆满完成了各项工作任务。</w:t>
      </w:r>
    </w:p>
    <w:p w:rsidR="003768EE" w:rsidRDefault="007F3E93">
      <w:pPr>
        <w:pStyle w:val="2"/>
        <w:spacing w:before="0" w:after="100" w:line="240" w:lineRule="auto"/>
        <w:ind w:firstLineChars="200" w:firstLine="562"/>
        <w:rPr>
          <w:rFonts w:ascii="仿宋" w:eastAsia="仿宋" w:hAnsi="仿宋"/>
          <w:sz w:val="28"/>
          <w:szCs w:val="28"/>
        </w:rPr>
      </w:pPr>
      <w:bookmarkStart w:id="29" w:name="_Toc470183522"/>
      <w:r>
        <w:rPr>
          <w:rFonts w:ascii="仿宋" w:eastAsia="仿宋" w:hAnsi="仿宋" w:hint="eastAsia"/>
          <w:sz w:val="28"/>
          <w:szCs w:val="28"/>
        </w:rPr>
        <w:t>（一）大学生思想政治教育</w:t>
      </w:r>
      <w:bookmarkEnd w:id="29"/>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、加强领导</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思想政治教育是大学生教育管理的关键因素，学校一向重视学生的思想政治教育工作，成立了校系两级思想政治教育工作领导小组，校级领导小组由分管学生工作的校党委副书记任组长，由分管学生工作的副校长、分管教学工作的副校长任副组长，由校学生工作部部长任办公室主任，由相关职能部门负责人任成员。形成了校党委统一领导、党政工团分工负责、专兼职队伍相结合、全校紧密配合、学校教育与学生自我教育相结合，以思想政治理论课教学为主渠道，适应应用创新型人才成长及培养的全员、全过程、全方位育人的大学生</w:t>
      </w:r>
      <w:r>
        <w:rPr>
          <w:rFonts w:ascii="仿宋" w:eastAsia="仿宋" w:hAnsi="仿宋" w:cs="仿宋" w:hint="eastAsia"/>
          <w:kern w:val="0"/>
          <w:sz w:val="28"/>
          <w:szCs w:val="28"/>
        </w:rPr>
        <w:t>思想政治教育工作体制。</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2</w:t>
      </w:r>
      <w:r>
        <w:rPr>
          <w:rFonts w:ascii="仿宋" w:eastAsia="仿宋" w:hAnsi="仿宋" w:cs="仿宋" w:hint="eastAsia"/>
          <w:b/>
          <w:kern w:val="0"/>
          <w:sz w:val="28"/>
          <w:szCs w:val="28"/>
        </w:rPr>
        <w:t>、开展主题教育活动</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根据中共中央、国务院《关于进一步加强和改进大学生思想政治教育的意见》，针对当前大学生群体的实际状况，制订了《阜新高等专科学校学生思想政治教育系列主题教育提纲》，设置了理想信念教育、爱国主义教育、道德教育、素质教育四大板块，二十五个教育主题。</w:t>
      </w:r>
    </w:p>
    <w:p w:rsidR="003768EE" w:rsidRDefault="007F3E93">
      <w:pPr>
        <w:widowControl/>
        <w:spacing w:line="60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学校组织开展丰富多彩、积极向上的学术、科技、体育、艺术和娱乐活动时，注重把德育与大学生思想政治教育与教学、科研、社会服务工作有机结合起来，寓教育于文化活动之中，通过组织开展学雷</w:t>
      </w:r>
      <w:r>
        <w:rPr>
          <w:rFonts w:ascii="仿宋" w:eastAsia="仿宋" w:hAnsi="仿宋" w:cs="仿宋" w:hint="eastAsia"/>
          <w:kern w:val="0"/>
          <w:sz w:val="28"/>
          <w:szCs w:val="28"/>
        </w:rPr>
        <w:lastRenderedPageBreak/>
        <w:t>锋活动月、学风活动月、爱国主义活动月、大学生</w:t>
      </w:r>
      <w:r>
        <w:rPr>
          <w:rFonts w:ascii="仿宋" w:eastAsia="仿宋" w:hAnsi="仿宋" w:cs="仿宋" w:hint="eastAsia"/>
          <w:kern w:val="0"/>
          <w:sz w:val="28"/>
          <w:szCs w:val="28"/>
        </w:rPr>
        <w:t>文化节等校园文化重大主题教育活动，活跃大学生的校园文化生活，提高校园文化阵地的影响力。形成了以“一节”、“四类讲座”、“八项赛事”为框架的校园文化品牌活动体系。校园文化活动的开展，丰富了学生的课余生活，陶冶学生的理想情操，发展学生的个性特长，完善学生的健康人格，培养了大批优秀人才。</w:t>
      </w:r>
    </w:p>
    <w:p w:rsidR="003768EE" w:rsidRDefault="007F3E93">
      <w:pPr>
        <w:widowControl/>
        <w:spacing w:line="60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充分利用重大节日、纪念日精心组织一系列生动活泼、寓教于乐的主题教育活动，通过组织讲座、报告会、座谈会、征文比赛、演讲比赛等，加强对学生的爱国主义、集体主义和革命英雄主义教育。通过举办艺术节、报告会、书画展、摄影展、艺术欣赏及</w:t>
      </w:r>
      <w:r>
        <w:rPr>
          <w:rFonts w:ascii="仿宋" w:eastAsia="仿宋" w:hAnsi="仿宋" w:cs="仿宋" w:hint="eastAsia"/>
          <w:kern w:val="0"/>
          <w:sz w:val="28"/>
          <w:szCs w:val="28"/>
        </w:rPr>
        <w:t>各种文娱活动，进行审美的熏陶。通过人文景观、名人名言、绿化、美化校园，创建文明的文化氛围。充分利用校报和宣传栏，及时进行党的方针、政策的宣传，及时进行学校重大新闻的报道，对校内涌现的先进人物事迹及优秀毕业生事迹进行系列报道，充分发挥了新闻媒体弘扬正气、净化灵魂的作用。依托于微信、博客、</w:t>
      </w:r>
      <w:r>
        <w:rPr>
          <w:rFonts w:ascii="仿宋" w:eastAsia="仿宋" w:hAnsi="仿宋" w:cs="仿宋" w:hint="eastAsia"/>
          <w:kern w:val="0"/>
          <w:sz w:val="28"/>
          <w:szCs w:val="28"/>
        </w:rPr>
        <w:t>QQ</w:t>
      </w:r>
      <w:r>
        <w:rPr>
          <w:rFonts w:ascii="仿宋" w:eastAsia="仿宋" w:hAnsi="仿宋" w:cs="仿宋" w:hint="eastAsia"/>
          <w:kern w:val="0"/>
          <w:sz w:val="28"/>
          <w:szCs w:val="28"/>
        </w:rPr>
        <w:t>群等媒介搭建与学生的全新沟通平台，探索学生思想政治教育的新途径。</w:t>
      </w:r>
    </w:p>
    <w:p w:rsidR="003768EE" w:rsidRDefault="003768EE" w:rsidP="00C3093A">
      <w:pPr>
        <w:widowControl/>
        <w:adjustRightInd w:val="0"/>
        <w:snapToGrid w:val="0"/>
        <w:spacing w:beforeLines="50" w:line="360" w:lineRule="auto"/>
        <w:ind w:leftChars="13" w:left="27" w:right="28" w:firstLineChars="200" w:firstLine="480"/>
        <w:jc w:val="center"/>
        <w:rPr>
          <w:rFonts w:ascii="楷体" w:eastAsia="楷体" w:hAnsi="楷体"/>
          <w:color w:val="FF0000"/>
          <w:sz w:val="24"/>
          <w:shd w:val="clear" w:color="auto" w:fill="FFFFFF"/>
        </w:rPr>
      </w:pPr>
    </w:p>
    <w:p w:rsidR="003768EE" w:rsidRDefault="003768EE" w:rsidP="00C3093A">
      <w:pPr>
        <w:widowControl/>
        <w:adjustRightInd w:val="0"/>
        <w:snapToGrid w:val="0"/>
        <w:spacing w:beforeLines="50" w:line="360" w:lineRule="auto"/>
        <w:ind w:leftChars="13" w:left="27" w:right="28" w:firstLineChars="200" w:firstLine="480"/>
        <w:jc w:val="center"/>
        <w:rPr>
          <w:rFonts w:ascii="楷体" w:eastAsia="楷体" w:hAnsi="楷体"/>
          <w:color w:val="FF0000"/>
          <w:sz w:val="24"/>
          <w:shd w:val="clear" w:color="auto" w:fill="FFFFFF"/>
        </w:rPr>
      </w:pPr>
    </w:p>
    <w:p w:rsidR="003768EE" w:rsidRDefault="003768EE" w:rsidP="00C3093A">
      <w:pPr>
        <w:widowControl/>
        <w:adjustRightInd w:val="0"/>
        <w:snapToGrid w:val="0"/>
        <w:spacing w:beforeLines="50" w:line="360" w:lineRule="auto"/>
        <w:ind w:leftChars="13" w:left="27" w:right="28" w:firstLineChars="200" w:firstLine="562"/>
        <w:jc w:val="center"/>
        <w:rPr>
          <w:rFonts w:ascii="楷体" w:eastAsia="楷体" w:hAnsi="楷体"/>
          <w:color w:val="FF0000"/>
          <w:sz w:val="24"/>
          <w:shd w:val="clear" w:color="auto" w:fill="FFFFFF"/>
        </w:rPr>
      </w:pPr>
      <w:r w:rsidRPr="003768EE">
        <w:rPr>
          <w:rFonts w:ascii="仿宋" w:eastAsia="仿宋" w:hAnsi="仿宋" w:cs="仿宋"/>
          <w:b/>
          <w:kern w:val="0"/>
          <w:sz w:val="28"/>
          <w:szCs w:val="28"/>
        </w:rPr>
        <w:lastRenderedPageBreak/>
        <w:pict>
          <v:shapetype id="_x0000_t202" coordsize="21600,21600" o:spt="202" path="m,l,21600r21600,l21600,xe">
            <v:stroke joinstyle="miter"/>
            <v:path gradientshapeok="t" o:connecttype="rect"/>
          </v:shapetype>
          <v:shape id="_x0000_s1026" type="#_x0000_t202" style="position:absolute;left:0;text-align:left;margin-left:32.05pt;margin-top:.1pt;width:336.2pt;height:26.3pt;z-index:251667456" o:gfxdata="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I4&#10;jYfXAAAABgEAAA8AAAAAAAAAAQAgAAAAIgAAAGRycy9kb3ducmV2LnhtbFBLAQIUABQAAAAIAIdO&#10;4kCydKAvJAIAACYEAAAOAAAAAAAAAAEAIAAAACYBAABkcnMvZTJvRG9jLnhtbFBLBQYAAAAABgAG&#10;AFkBAAC8BQAAAAA=&#10;" filled="f" stroked="f" strokeweight=".5pt">
            <v:textbox>
              <w:txbxContent>
                <w:p w:rsidR="003768EE" w:rsidRDefault="007F3E93">
                  <w:pPr>
                    <w:jc w:val="center"/>
                    <w:rPr>
                      <w:rFonts w:ascii="方正兰亭超细黑简体" w:eastAsia="方正兰亭超细黑简体"/>
                      <w:b/>
                    </w:rPr>
                  </w:pPr>
                  <w:r>
                    <w:rPr>
                      <w:rFonts w:ascii="方正兰亭超细黑简体" w:eastAsia="方正兰亭超细黑简体" w:hint="eastAsia"/>
                      <w:b/>
                    </w:rPr>
                    <w:t>阜新高专纪念红军长征胜利</w:t>
                  </w:r>
                  <w:r>
                    <w:rPr>
                      <w:rFonts w:ascii="方正兰亭超细黑简体" w:eastAsia="方正兰亭超细黑简体" w:hint="eastAsia"/>
                      <w:b/>
                    </w:rPr>
                    <w:t>80</w:t>
                  </w:r>
                  <w:r>
                    <w:rPr>
                      <w:rFonts w:ascii="方正兰亭超细黑简体" w:eastAsia="方正兰亭超细黑简体" w:hint="eastAsia"/>
                      <w:b/>
                    </w:rPr>
                    <w:t>周年大合唱比赛现场</w:t>
                  </w:r>
                </w:p>
              </w:txbxContent>
            </v:textbox>
          </v:shape>
        </w:pict>
      </w:r>
      <w:r w:rsidRPr="003768EE">
        <w:rPr>
          <w:rFonts w:ascii="仿宋" w:eastAsia="仿宋" w:hAnsi="仿宋" w:cs="仿宋"/>
          <w:b/>
          <w:kern w:val="0"/>
          <w:sz w:val="28"/>
          <w:szCs w:val="28"/>
        </w:rPr>
        <w:pict>
          <v:shape id="_x0000_s1028" type="#_x0000_t202" style="position:absolute;left:0;text-align:left;margin-left:99.05pt;margin-top:269.85pt;width:194.7pt;height:26.3pt;z-index:251665408" o:gfxdata="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RmAEbdsAAAALAQAADwAAAAAAAAABACAAAAAiAAAAZHJzL2Rvd25yZXYueG1sUEsBAhQAFAAA&#10;AAgAh07iQLtyOkQlAgAAJgQAAA4AAAAAAAAAAQAgAAAAKgEAAGRycy9lMm9Eb2MueG1sUEsFBgAA&#10;AAAGAAYAWQEAAMEFAAAAAA==&#10;" filled="f" stroked="f" strokeweight=".5pt">
            <v:textbox>
              <w:txbxContent>
                <w:p w:rsidR="003768EE" w:rsidRDefault="007F3E93">
                  <w:pPr>
                    <w:jc w:val="center"/>
                    <w:rPr>
                      <w:rFonts w:ascii="方正兰亭超细黑简体" w:eastAsia="方正兰亭超细黑简体"/>
                      <w:b/>
                    </w:rPr>
                  </w:pPr>
                  <w:r>
                    <w:rPr>
                      <w:rFonts w:ascii="方正兰亭超细黑简体" w:eastAsia="方正兰亭超细黑简体" w:hint="eastAsia"/>
                      <w:b/>
                    </w:rPr>
                    <w:t>阜新高专无偿献血活动现场</w:t>
                  </w:r>
                </w:p>
              </w:txbxContent>
            </v:textbox>
          </v:shape>
        </w:pict>
      </w:r>
      <w:r w:rsidR="007F3E93">
        <w:rPr>
          <w:rFonts w:ascii="仿宋" w:eastAsia="仿宋" w:hAnsi="仿宋" w:cs="仿宋"/>
          <w:b/>
          <w:noProof/>
          <w:kern w:val="0"/>
          <w:sz w:val="28"/>
          <w:szCs w:val="28"/>
        </w:rPr>
        <w:drawing>
          <wp:anchor distT="0" distB="0" distL="114300" distR="114300" simplePos="0" relativeHeight="251659264" behindDoc="0" locked="0" layoutInCell="1" allowOverlap="1">
            <wp:simplePos x="0" y="0"/>
            <wp:positionH relativeFrom="column">
              <wp:posOffset>10160</wp:posOffset>
            </wp:positionH>
            <wp:positionV relativeFrom="paragraph">
              <wp:posOffset>3630930</wp:posOffset>
            </wp:positionV>
            <wp:extent cx="5126355" cy="3134995"/>
            <wp:effectExtent l="0" t="0" r="0" b="8255"/>
            <wp:wrapSquare wrapText="bothSides"/>
            <wp:docPr id="16" name="图片 3" descr="DSC_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DSC_0557"/>
                    <pic:cNvPicPr>
                      <a:picLocks noChangeAspect="1"/>
                    </pic:cNvPicPr>
                  </pic:nvPicPr>
                  <pic:blipFill>
                    <a:blip r:embed="rId30"/>
                    <a:stretch>
                      <a:fillRect/>
                    </a:stretch>
                  </pic:blipFill>
                  <pic:spPr>
                    <a:xfrm>
                      <a:off x="0" y="0"/>
                      <a:ext cx="5126355" cy="3134995"/>
                    </a:xfrm>
                    <a:prstGeom prst="rect">
                      <a:avLst/>
                    </a:prstGeom>
                    <a:noFill/>
                    <a:ln w="9525">
                      <a:noFill/>
                    </a:ln>
                  </pic:spPr>
                </pic:pic>
              </a:graphicData>
            </a:graphic>
          </wp:anchor>
        </w:drawing>
      </w:r>
      <w:r w:rsidR="007F3E93">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23495</wp:posOffset>
            </wp:positionV>
            <wp:extent cx="5126355" cy="3312160"/>
            <wp:effectExtent l="0" t="0" r="0" b="2540"/>
            <wp:wrapSquare wrapText="bothSides"/>
            <wp:docPr id="11" name="图片 2" descr="DSC_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DSC_0801"/>
                    <pic:cNvPicPr>
                      <a:picLocks noChangeAspect="1"/>
                    </pic:cNvPicPr>
                  </pic:nvPicPr>
                  <pic:blipFill>
                    <a:blip r:embed="rId31"/>
                    <a:stretch>
                      <a:fillRect/>
                    </a:stretch>
                  </pic:blipFill>
                  <pic:spPr>
                    <a:xfrm>
                      <a:off x="0" y="0"/>
                      <a:ext cx="5126355" cy="3312160"/>
                    </a:xfrm>
                    <a:prstGeom prst="rect">
                      <a:avLst/>
                    </a:prstGeom>
                    <a:noFill/>
                    <a:ln w="9525">
                      <a:noFill/>
                    </a:ln>
                  </pic:spPr>
                </pic:pic>
              </a:graphicData>
            </a:graphic>
          </wp:anchor>
        </w:drawing>
      </w:r>
    </w:p>
    <w:p w:rsidR="003768EE" w:rsidRDefault="007F3E93">
      <w:pPr>
        <w:widowControl/>
        <w:spacing w:line="54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3</w:t>
      </w:r>
      <w:r>
        <w:rPr>
          <w:rFonts w:ascii="仿宋" w:eastAsia="仿宋" w:hAnsi="仿宋" w:cs="仿宋" w:hint="eastAsia"/>
          <w:b/>
          <w:kern w:val="0"/>
          <w:sz w:val="28"/>
          <w:szCs w:val="28"/>
        </w:rPr>
        <w:t>、学风和班集体建设</w:t>
      </w:r>
    </w:p>
    <w:p w:rsidR="003768EE" w:rsidRDefault="007F3E93">
      <w:pPr>
        <w:widowControl/>
        <w:spacing w:line="5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学风建设是我校开展的“文明校园，优雅高专”系列活动的一部分。</w:t>
      </w:r>
      <w:r>
        <w:rPr>
          <w:rFonts w:ascii="仿宋" w:eastAsia="仿宋" w:hAnsi="仿宋" w:cs="仿宋" w:hint="eastAsia"/>
          <w:kern w:val="0"/>
          <w:sz w:val="28"/>
          <w:szCs w:val="28"/>
        </w:rPr>
        <w:t>2016</w:t>
      </w:r>
      <w:r>
        <w:rPr>
          <w:rFonts w:ascii="仿宋" w:eastAsia="仿宋" w:hAnsi="仿宋" w:cs="仿宋" w:hint="eastAsia"/>
          <w:kern w:val="0"/>
          <w:sz w:val="28"/>
          <w:szCs w:val="28"/>
        </w:rPr>
        <w:t>年，我校本着“文明助学习，和谐促学风”的活动主题，开展了一批集思想性、知识性、艺术性于一体的校园文化活动，从集</w:t>
      </w:r>
      <w:r>
        <w:rPr>
          <w:rFonts w:ascii="仿宋" w:eastAsia="仿宋" w:hAnsi="仿宋" w:cs="仿宋" w:hint="eastAsia"/>
          <w:kern w:val="0"/>
          <w:sz w:val="28"/>
          <w:szCs w:val="28"/>
        </w:rPr>
        <w:lastRenderedPageBreak/>
        <w:t>体文化氛围和个人成长需要入手，紧抓校风、班风、学风建设，通过环境、制度等文化建设有效促进学生晚自习、寝室等量化考核，强调细节和规矩对于学生良好习惯的养成的作用，引导学生树立正确的学习、生活观念。</w:t>
      </w:r>
    </w:p>
    <w:p w:rsidR="003768EE" w:rsidRDefault="007F3E93">
      <w:pPr>
        <w:widowControl/>
        <w:spacing w:line="5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同时，我校制定了《阜新高等专科学校“先进、优秀、文明、特色”班集体创建活动实施方案》，并将之与学风建设结合起来，将思想教育、养成教育、校园</w:t>
      </w:r>
      <w:r>
        <w:rPr>
          <w:rFonts w:ascii="仿宋" w:eastAsia="仿宋" w:hAnsi="仿宋" w:cs="仿宋" w:hint="eastAsia"/>
          <w:kern w:val="0"/>
          <w:sz w:val="28"/>
          <w:szCs w:val="28"/>
        </w:rPr>
        <w:t>文化活动、日常教学管理、专业特色相结合，要求每班根据班级实际情况设定建设目标，同时建立学生职业规划和个人成长档案，使之形成一个积极向上、健康和谐的整体，学校定期围绕各班制定的目标进行考核，以激发各班的积极性。</w:t>
      </w:r>
    </w:p>
    <w:p w:rsidR="003768EE" w:rsidRDefault="007F3E93">
      <w:pPr>
        <w:widowControl/>
        <w:spacing w:line="54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4</w:t>
      </w:r>
      <w:r>
        <w:rPr>
          <w:rFonts w:ascii="仿宋" w:eastAsia="仿宋" w:hAnsi="仿宋" w:cs="仿宋" w:hint="eastAsia"/>
          <w:b/>
          <w:kern w:val="0"/>
          <w:sz w:val="28"/>
          <w:szCs w:val="28"/>
        </w:rPr>
        <w:t>、心理健康教育</w:t>
      </w:r>
    </w:p>
    <w:p w:rsidR="003768EE" w:rsidRDefault="007F3E93">
      <w:pPr>
        <w:widowControl/>
        <w:spacing w:line="5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我校心理健康教育工作依托主题活动、课堂教育、网络教育和咨询指导四个平台，形成了心理健康教育由点到面的新局面，深入实施大学生心理健康素质提升计划，取得了不错的效果。一是规范课程教学，在大一新生中开设《心理健康教育》公共必修课（</w:t>
      </w:r>
      <w:r>
        <w:rPr>
          <w:rFonts w:ascii="仿宋" w:eastAsia="仿宋" w:hAnsi="仿宋" w:cs="仿宋" w:hint="eastAsia"/>
          <w:kern w:val="0"/>
          <w:sz w:val="28"/>
          <w:szCs w:val="28"/>
        </w:rPr>
        <w:t>16</w:t>
      </w:r>
      <w:r>
        <w:rPr>
          <w:rFonts w:ascii="仿宋" w:eastAsia="仿宋" w:hAnsi="仿宋" w:cs="仿宋" w:hint="eastAsia"/>
          <w:kern w:val="0"/>
          <w:sz w:val="28"/>
          <w:szCs w:val="28"/>
        </w:rPr>
        <w:t>学时），积极向学生传授心理健康教育知识。根据学生心理发展</w:t>
      </w:r>
      <w:r>
        <w:rPr>
          <w:rFonts w:ascii="仿宋" w:eastAsia="仿宋" w:hAnsi="仿宋" w:cs="仿宋" w:hint="eastAsia"/>
          <w:kern w:val="0"/>
          <w:sz w:val="28"/>
          <w:szCs w:val="28"/>
        </w:rPr>
        <w:t>特点以及学校课程设置情况，我校建立适应本校大学生心理健康教育不同层面需求的课程体系。二是拓宽教育载体，开展丰富的主题活动。开展</w:t>
      </w:r>
      <w:r>
        <w:rPr>
          <w:rFonts w:ascii="仿宋" w:eastAsia="仿宋" w:hAnsi="仿宋" w:cs="仿宋" w:hint="eastAsia"/>
          <w:kern w:val="0"/>
          <w:sz w:val="28"/>
          <w:szCs w:val="28"/>
        </w:rPr>
        <w:t>5</w:t>
      </w:r>
      <w:r>
        <w:rPr>
          <w:rFonts w:ascii="仿宋" w:eastAsia="仿宋" w:hAnsi="仿宋" w:cs="仿宋" w:hint="eastAsia"/>
          <w:kern w:val="0"/>
          <w:sz w:val="28"/>
          <w:szCs w:val="28"/>
        </w:rPr>
        <w:t>·</w:t>
      </w:r>
      <w:r>
        <w:rPr>
          <w:rFonts w:ascii="仿宋" w:eastAsia="仿宋" w:hAnsi="仿宋" w:cs="仿宋" w:hint="eastAsia"/>
          <w:kern w:val="0"/>
          <w:sz w:val="28"/>
          <w:szCs w:val="28"/>
        </w:rPr>
        <w:t>25</w:t>
      </w:r>
      <w:r>
        <w:rPr>
          <w:rFonts w:ascii="仿宋" w:eastAsia="仿宋" w:hAnsi="仿宋" w:cs="仿宋" w:hint="eastAsia"/>
          <w:kern w:val="0"/>
          <w:sz w:val="28"/>
          <w:szCs w:val="28"/>
        </w:rPr>
        <w:t>大学生心理健康教育品牌活动月，融心理讲座、团体辅导等活动为一体，</w:t>
      </w:r>
      <w:r>
        <w:rPr>
          <w:rFonts w:ascii="仿宋" w:eastAsia="仿宋" w:hAnsi="仿宋" w:cs="仿宋" w:hint="eastAsia"/>
          <w:kern w:val="0"/>
          <w:sz w:val="28"/>
          <w:szCs w:val="28"/>
        </w:rPr>
        <w:t>1000</w:t>
      </w:r>
      <w:r>
        <w:rPr>
          <w:rFonts w:ascii="仿宋" w:eastAsia="仿宋" w:hAnsi="仿宋" w:cs="仿宋" w:hint="eastAsia"/>
          <w:kern w:val="0"/>
          <w:sz w:val="28"/>
          <w:szCs w:val="28"/>
        </w:rPr>
        <w:t>余人次参与其中，内容丰富，参与学生多，实效性强。三是加强师资建设，满足学生的咨询需要。打造校系两层咨询体系，目前心理咨询机构的场地面积</w:t>
      </w:r>
      <w:r>
        <w:rPr>
          <w:rFonts w:ascii="仿宋" w:eastAsia="仿宋" w:hAnsi="仿宋" w:cs="仿宋" w:hint="eastAsia"/>
          <w:kern w:val="0"/>
          <w:sz w:val="28"/>
          <w:szCs w:val="28"/>
        </w:rPr>
        <w:t>60</w:t>
      </w:r>
      <w:r>
        <w:rPr>
          <w:rFonts w:ascii="仿宋" w:eastAsia="仿宋" w:hAnsi="仿宋" w:cs="仿宋" w:hint="eastAsia"/>
          <w:kern w:val="0"/>
          <w:sz w:val="28"/>
          <w:szCs w:val="28"/>
        </w:rPr>
        <w:t>多平米，教师配备，心理健康中心有专职教师</w:t>
      </w:r>
      <w:r>
        <w:rPr>
          <w:rFonts w:ascii="仿宋" w:eastAsia="仿宋" w:hAnsi="仿宋" w:cs="仿宋" w:hint="eastAsia"/>
          <w:kern w:val="0"/>
          <w:sz w:val="28"/>
          <w:szCs w:val="28"/>
        </w:rPr>
        <w:t>2</w:t>
      </w:r>
      <w:r>
        <w:rPr>
          <w:rFonts w:ascii="仿宋" w:eastAsia="仿宋" w:hAnsi="仿宋" w:cs="仿宋" w:hint="eastAsia"/>
          <w:kern w:val="0"/>
          <w:sz w:val="28"/>
          <w:szCs w:val="28"/>
        </w:rPr>
        <w:t>人，兼职教师</w:t>
      </w:r>
      <w:r>
        <w:rPr>
          <w:rFonts w:ascii="仿宋" w:eastAsia="仿宋" w:hAnsi="仿宋" w:cs="仿宋" w:hint="eastAsia"/>
          <w:kern w:val="0"/>
          <w:sz w:val="28"/>
          <w:szCs w:val="28"/>
        </w:rPr>
        <w:t>13</w:t>
      </w:r>
      <w:r>
        <w:rPr>
          <w:rFonts w:ascii="仿宋" w:eastAsia="仿宋" w:hAnsi="仿宋" w:cs="仿宋" w:hint="eastAsia"/>
          <w:kern w:val="0"/>
          <w:sz w:val="28"/>
          <w:szCs w:val="28"/>
        </w:rPr>
        <w:t>人。专职心理健康教育教师具有学生心理健康教育的学历和专业资质标准，取得国家二级心理咨询师职业资格，国家高级青少</w:t>
      </w:r>
      <w:r>
        <w:rPr>
          <w:rFonts w:ascii="仿宋" w:eastAsia="仿宋" w:hAnsi="仿宋" w:cs="仿宋" w:hint="eastAsia"/>
          <w:kern w:val="0"/>
          <w:sz w:val="28"/>
          <w:szCs w:val="28"/>
        </w:rPr>
        <w:t>年心灵成长导师、高级青少年网络心理咨询师资格</w:t>
      </w:r>
      <w:r>
        <w:rPr>
          <w:rFonts w:ascii="仿宋" w:eastAsia="仿宋" w:hAnsi="仿宋" w:cs="仿宋" w:hint="eastAsia"/>
          <w:kern w:val="0"/>
          <w:sz w:val="28"/>
          <w:szCs w:val="28"/>
        </w:rPr>
        <w:lastRenderedPageBreak/>
        <w:t>兼职教师均具有本科以上学历及心理咨询专业证书及背景，并经校心理健康工作领导小组考核合格。四是健全教育网络，打造全覆盖信息系统。成立阜新高等专科学校学生心理健康教育领导小组。组长由主抓学生工作的副校长担任，副组长由学生处处长担任，组员由学生处副处长、各系部书记、学校各部门的负责人，以及心理健康中心的老师组成，形成学校领导、辅导员、学生心理委员、宿舍心理健康联络员四级管理网络。开展新生心理健康状况网络普查，每年坚持用症状自评量表（</w:t>
      </w:r>
      <w:r>
        <w:rPr>
          <w:rFonts w:ascii="仿宋" w:eastAsia="仿宋" w:hAnsi="仿宋" w:cs="仿宋" w:hint="eastAsia"/>
          <w:kern w:val="0"/>
          <w:sz w:val="28"/>
          <w:szCs w:val="28"/>
        </w:rPr>
        <w:t>SCL-90</w:t>
      </w:r>
      <w:r>
        <w:rPr>
          <w:rFonts w:ascii="仿宋" w:eastAsia="仿宋" w:hAnsi="仿宋" w:cs="仿宋" w:hint="eastAsia"/>
          <w:kern w:val="0"/>
          <w:sz w:val="28"/>
          <w:szCs w:val="28"/>
        </w:rPr>
        <w:t>）为新生开展心理测评，掌握</w:t>
      </w:r>
      <w:r>
        <w:rPr>
          <w:rFonts w:ascii="仿宋" w:eastAsia="仿宋" w:hAnsi="仿宋" w:cs="仿宋" w:hint="eastAsia"/>
          <w:kern w:val="0"/>
          <w:sz w:val="28"/>
          <w:szCs w:val="28"/>
        </w:rPr>
        <w:t>新生心理健康状况，排查可能有心理问题的学生，及时与系部沟通，向家长反馈，做好个性化跟踪教育工作，提高了预防和干预大学生心理危机事件的能力与水平。五是重点学生备案，并与阜新市第四医院心理科建立协助指导、转介的关系，为危机事件当事人及其相关人员提供支持性心理辅导</w:t>
      </w:r>
      <w:r>
        <w:rPr>
          <w:rFonts w:ascii="仿宋" w:eastAsia="仿宋" w:hAnsi="仿宋" w:cs="仿宋" w:hint="eastAsia"/>
          <w:kern w:val="0"/>
          <w:sz w:val="28"/>
          <w:szCs w:val="28"/>
        </w:rPr>
        <w:t>10</w:t>
      </w:r>
      <w:r>
        <w:rPr>
          <w:rFonts w:ascii="仿宋" w:eastAsia="仿宋" w:hAnsi="仿宋" w:cs="仿宋" w:hint="eastAsia"/>
          <w:kern w:val="0"/>
          <w:sz w:val="28"/>
          <w:szCs w:val="28"/>
        </w:rPr>
        <w:t>余次。近二年，我校无因心理问题而导致恶性事件的发生。</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学生接受心理健康教育与咨询情况统计表（单位：人次）</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6"/>
        <w:gridCol w:w="1205"/>
        <w:gridCol w:w="1205"/>
        <w:gridCol w:w="961"/>
        <w:gridCol w:w="963"/>
        <w:gridCol w:w="964"/>
        <w:gridCol w:w="964"/>
        <w:gridCol w:w="964"/>
      </w:tblGrid>
      <w:tr w:rsidR="003768EE">
        <w:trPr>
          <w:trHeight w:val="814"/>
          <w:jc w:val="center"/>
        </w:trPr>
        <w:tc>
          <w:tcPr>
            <w:tcW w:w="1296" w:type="dxa"/>
            <w:vMerge w:val="restart"/>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学</w:t>
            </w:r>
            <w:r>
              <w:rPr>
                <w:rFonts w:ascii="仿宋" w:eastAsia="仿宋" w:hAnsi="仿宋" w:hint="eastAsia"/>
                <w:b/>
                <w:bCs/>
                <w:color w:val="000000"/>
                <w:sz w:val="24"/>
              </w:rPr>
              <w:t xml:space="preserve">  </w:t>
            </w:r>
            <w:r>
              <w:rPr>
                <w:rFonts w:ascii="仿宋" w:eastAsia="仿宋" w:hAnsi="仿宋" w:hint="eastAsia"/>
                <w:b/>
                <w:bCs/>
                <w:color w:val="000000"/>
                <w:sz w:val="24"/>
              </w:rPr>
              <w:t>年</w:t>
            </w:r>
          </w:p>
        </w:tc>
        <w:tc>
          <w:tcPr>
            <w:tcW w:w="2410" w:type="dxa"/>
            <w:gridSpan w:val="2"/>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心理健康测试</w:t>
            </w:r>
          </w:p>
        </w:tc>
        <w:tc>
          <w:tcPr>
            <w:tcW w:w="4816" w:type="dxa"/>
            <w:gridSpan w:val="5"/>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心理健康咨询</w:t>
            </w:r>
          </w:p>
        </w:tc>
      </w:tr>
      <w:tr w:rsidR="003768EE">
        <w:trPr>
          <w:trHeight w:val="573"/>
          <w:jc w:val="center"/>
        </w:trPr>
        <w:tc>
          <w:tcPr>
            <w:tcW w:w="1296" w:type="dxa"/>
            <w:vMerge/>
            <w:shd w:val="clear" w:color="auto" w:fill="92D050"/>
            <w:vAlign w:val="center"/>
          </w:tcPr>
          <w:p w:rsidR="003768EE" w:rsidRDefault="003768EE">
            <w:pPr>
              <w:jc w:val="center"/>
              <w:rPr>
                <w:rFonts w:ascii="仿宋" w:eastAsia="仿宋" w:hAnsi="仿宋"/>
                <w:b/>
                <w:bCs/>
                <w:color w:val="000000"/>
                <w:sz w:val="24"/>
              </w:rPr>
            </w:pPr>
          </w:p>
        </w:tc>
        <w:tc>
          <w:tcPr>
            <w:tcW w:w="1205" w:type="dxa"/>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参与人数</w:t>
            </w:r>
          </w:p>
        </w:tc>
        <w:tc>
          <w:tcPr>
            <w:tcW w:w="1205" w:type="dxa"/>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有效档案</w:t>
            </w:r>
          </w:p>
        </w:tc>
        <w:tc>
          <w:tcPr>
            <w:tcW w:w="961" w:type="dxa"/>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学生</w:t>
            </w:r>
          </w:p>
          <w:p w:rsidR="003768EE" w:rsidRDefault="007F3E93">
            <w:pPr>
              <w:jc w:val="center"/>
              <w:rPr>
                <w:rFonts w:ascii="仿宋" w:eastAsia="仿宋" w:hAnsi="仿宋"/>
                <w:b/>
                <w:bCs/>
                <w:color w:val="000000"/>
                <w:sz w:val="24"/>
              </w:rPr>
            </w:pPr>
            <w:r>
              <w:rPr>
                <w:rFonts w:ascii="仿宋" w:eastAsia="仿宋" w:hAnsi="仿宋" w:hint="eastAsia"/>
                <w:b/>
                <w:bCs/>
                <w:color w:val="000000"/>
                <w:sz w:val="24"/>
              </w:rPr>
              <w:t>个案</w:t>
            </w:r>
          </w:p>
        </w:tc>
        <w:tc>
          <w:tcPr>
            <w:tcW w:w="963" w:type="dxa"/>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团体</w:t>
            </w:r>
          </w:p>
          <w:p w:rsidR="003768EE" w:rsidRDefault="007F3E93">
            <w:pPr>
              <w:jc w:val="center"/>
              <w:rPr>
                <w:rFonts w:ascii="仿宋" w:eastAsia="仿宋" w:hAnsi="仿宋"/>
                <w:b/>
                <w:bCs/>
                <w:color w:val="000000"/>
                <w:sz w:val="24"/>
              </w:rPr>
            </w:pPr>
            <w:r>
              <w:rPr>
                <w:rFonts w:ascii="仿宋" w:eastAsia="仿宋" w:hAnsi="仿宋" w:hint="eastAsia"/>
                <w:b/>
                <w:bCs/>
                <w:color w:val="000000"/>
                <w:sz w:val="24"/>
              </w:rPr>
              <w:t>辅导</w:t>
            </w:r>
          </w:p>
        </w:tc>
        <w:tc>
          <w:tcPr>
            <w:tcW w:w="964" w:type="dxa"/>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外围</w:t>
            </w:r>
          </w:p>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咨询</w:t>
            </w:r>
          </w:p>
        </w:tc>
        <w:tc>
          <w:tcPr>
            <w:tcW w:w="964" w:type="dxa"/>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危机</w:t>
            </w:r>
          </w:p>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干预</w:t>
            </w:r>
          </w:p>
        </w:tc>
        <w:tc>
          <w:tcPr>
            <w:tcW w:w="964" w:type="dxa"/>
            <w:shd w:val="clear" w:color="auto" w:fill="92D050"/>
            <w:vAlign w:val="center"/>
          </w:tcPr>
          <w:p w:rsidR="003768EE" w:rsidRDefault="007F3E93">
            <w:pPr>
              <w:jc w:val="center"/>
              <w:rPr>
                <w:rFonts w:ascii="仿宋" w:eastAsia="仿宋" w:hAnsi="仿宋"/>
                <w:b/>
                <w:bCs/>
                <w:color w:val="000000"/>
                <w:sz w:val="24"/>
              </w:rPr>
            </w:pPr>
            <w:r>
              <w:rPr>
                <w:rFonts w:ascii="仿宋" w:eastAsia="仿宋" w:hAnsi="仿宋" w:hint="eastAsia"/>
                <w:b/>
                <w:bCs/>
                <w:color w:val="000000"/>
                <w:sz w:val="24"/>
              </w:rPr>
              <w:t>合计</w:t>
            </w:r>
          </w:p>
        </w:tc>
      </w:tr>
      <w:tr w:rsidR="003768EE">
        <w:trPr>
          <w:trHeight w:val="855"/>
          <w:jc w:val="center"/>
        </w:trPr>
        <w:tc>
          <w:tcPr>
            <w:tcW w:w="1296" w:type="dxa"/>
            <w:tcBorders>
              <w:bottom w:val="single" w:sz="4" w:space="0" w:color="auto"/>
            </w:tcBorders>
            <w:vAlign w:val="center"/>
          </w:tcPr>
          <w:p w:rsidR="003768EE" w:rsidRDefault="007F3E93">
            <w:pPr>
              <w:jc w:val="center"/>
              <w:rPr>
                <w:rFonts w:ascii="仿宋" w:eastAsia="仿宋" w:hAnsi="仿宋"/>
                <w:bCs/>
                <w:color w:val="000000"/>
                <w:sz w:val="24"/>
              </w:rPr>
            </w:pPr>
            <w:r>
              <w:rPr>
                <w:rFonts w:ascii="仿宋" w:eastAsia="仿宋" w:hAnsi="仿宋" w:hint="eastAsia"/>
                <w:bCs/>
                <w:color w:val="000000"/>
                <w:sz w:val="24"/>
              </w:rPr>
              <w:t>2015-2016</w:t>
            </w:r>
          </w:p>
        </w:tc>
        <w:tc>
          <w:tcPr>
            <w:tcW w:w="1205" w:type="dxa"/>
            <w:tcBorders>
              <w:bottom w:val="single" w:sz="4" w:space="0" w:color="auto"/>
            </w:tcBorders>
            <w:vAlign w:val="center"/>
          </w:tcPr>
          <w:p w:rsidR="003768EE" w:rsidRDefault="007F3E93">
            <w:pPr>
              <w:jc w:val="center"/>
              <w:rPr>
                <w:rFonts w:ascii="仿宋" w:eastAsia="仿宋" w:hAnsi="仿宋"/>
                <w:bCs/>
                <w:color w:val="000000"/>
                <w:sz w:val="24"/>
              </w:rPr>
            </w:pPr>
            <w:r>
              <w:rPr>
                <w:rFonts w:ascii="仿宋" w:eastAsia="仿宋" w:hAnsi="仿宋" w:hint="eastAsia"/>
                <w:bCs/>
                <w:color w:val="000000"/>
                <w:sz w:val="24"/>
              </w:rPr>
              <w:t>1863</w:t>
            </w:r>
          </w:p>
        </w:tc>
        <w:tc>
          <w:tcPr>
            <w:tcW w:w="1205" w:type="dxa"/>
            <w:tcBorders>
              <w:bottom w:val="single" w:sz="4" w:space="0" w:color="auto"/>
            </w:tcBorders>
            <w:vAlign w:val="center"/>
          </w:tcPr>
          <w:p w:rsidR="003768EE" w:rsidRDefault="007F3E93">
            <w:pPr>
              <w:jc w:val="center"/>
              <w:rPr>
                <w:rFonts w:ascii="仿宋" w:eastAsia="仿宋" w:hAnsi="仿宋"/>
                <w:bCs/>
                <w:color w:val="000000"/>
                <w:sz w:val="24"/>
              </w:rPr>
            </w:pPr>
            <w:r>
              <w:rPr>
                <w:rFonts w:ascii="仿宋" w:eastAsia="仿宋" w:hAnsi="仿宋" w:hint="eastAsia"/>
                <w:bCs/>
                <w:color w:val="000000"/>
                <w:sz w:val="24"/>
              </w:rPr>
              <w:t>1822</w:t>
            </w:r>
          </w:p>
        </w:tc>
        <w:tc>
          <w:tcPr>
            <w:tcW w:w="961" w:type="dxa"/>
            <w:tcBorders>
              <w:bottom w:val="single" w:sz="4" w:space="0" w:color="auto"/>
            </w:tcBorders>
            <w:vAlign w:val="center"/>
          </w:tcPr>
          <w:p w:rsidR="003768EE" w:rsidRDefault="007F3E93">
            <w:pPr>
              <w:jc w:val="center"/>
              <w:rPr>
                <w:rFonts w:ascii="仿宋" w:eastAsia="仿宋" w:hAnsi="仿宋"/>
                <w:bCs/>
                <w:color w:val="000000"/>
                <w:sz w:val="24"/>
              </w:rPr>
            </w:pPr>
            <w:r>
              <w:rPr>
                <w:rFonts w:ascii="仿宋" w:eastAsia="仿宋" w:hAnsi="仿宋" w:hint="eastAsia"/>
                <w:bCs/>
                <w:color w:val="000000"/>
                <w:sz w:val="24"/>
              </w:rPr>
              <w:t>76</w:t>
            </w:r>
          </w:p>
        </w:tc>
        <w:tc>
          <w:tcPr>
            <w:tcW w:w="963" w:type="dxa"/>
            <w:tcBorders>
              <w:bottom w:val="single" w:sz="4" w:space="0" w:color="auto"/>
            </w:tcBorders>
            <w:vAlign w:val="center"/>
          </w:tcPr>
          <w:p w:rsidR="003768EE" w:rsidRDefault="007F3E93">
            <w:pPr>
              <w:jc w:val="center"/>
              <w:rPr>
                <w:rFonts w:ascii="仿宋" w:eastAsia="仿宋" w:hAnsi="仿宋"/>
                <w:bCs/>
                <w:color w:val="000000"/>
                <w:sz w:val="24"/>
              </w:rPr>
            </w:pPr>
            <w:r>
              <w:rPr>
                <w:rFonts w:ascii="仿宋" w:eastAsia="仿宋" w:hAnsi="仿宋" w:hint="eastAsia"/>
                <w:bCs/>
                <w:color w:val="000000"/>
                <w:sz w:val="24"/>
              </w:rPr>
              <w:t>1568</w:t>
            </w:r>
          </w:p>
        </w:tc>
        <w:tc>
          <w:tcPr>
            <w:tcW w:w="964" w:type="dxa"/>
            <w:tcBorders>
              <w:bottom w:val="single" w:sz="4" w:space="0" w:color="auto"/>
            </w:tcBorders>
            <w:vAlign w:val="center"/>
          </w:tcPr>
          <w:p w:rsidR="003768EE" w:rsidRDefault="007F3E93">
            <w:pPr>
              <w:jc w:val="center"/>
              <w:rPr>
                <w:rFonts w:ascii="仿宋" w:eastAsia="仿宋" w:hAnsi="仿宋"/>
                <w:bCs/>
                <w:color w:val="000000"/>
                <w:sz w:val="24"/>
              </w:rPr>
            </w:pPr>
            <w:r>
              <w:rPr>
                <w:rFonts w:ascii="仿宋" w:eastAsia="仿宋" w:hAnsi="仿宋" w:hint="eastAsia"/>
                <w:bCs/>
                <w:color w:val="000000"/>
                <w:sz w:val="24"/>
              </w:rPr>
              <w:t>28</w:t>
            </w:r>
          </w:p>
        </w:tc>
        <w:tc>
          <w:tcPr>
            <w:tcW w:w="964" w:type="dxa"/>
            <w:tcBorders>
              <w:bottom w:val="single" w:sz="4" w:space="0" w:color="auto"/>
            </w:tcBorders>
            <w:vAlign w:val="center"/>
          </w:tcPr>
          <w:p w:rsidR="003768EE" w:rsidRDefault="007F3E93">
            <w:pPr>
              <w:jc w:val="center"/>
              <w:rPr>
                <w:rFonts w:ascii="仿宋" w:eastAsia="仿宋" w:hAnsi="仿宋"/>
                <w:bCs/>
                <w:color w:val="000000"/>
                <w:sz w:val="24"/>
              </w:rPr>
            </w:pPr>
            <w:r>
              <w:rPr>
                <w:rFonts w:ascii="仿宋" w:eastAsia="仿宋" w:hAnsi="仿宋" w:hint="eastAsia"/>
                <w:bCs/>
                <w:color w:val="000000"/>
                <w:sz w:val="24"/>
              </w:rPr>
              <w:t>1</w:t>
            </w:r>
          </w:p>
        </w:tc>
        <w:tc>
          <w:tcPr>
            <w:tcW w:w="964" w:type="dxa"/>
            <w:tcBorders>
              <w:bottom w:val="single" w:sz="4" w:space="0" w:color="auto"/>
            </w:tcBorders>
            <w:vAlign w:val="center"/>
          </w:tcPr>
          <w:p w:rsidR="003768EE" w:rsidRDefault="007F3E93">
            <w:pPr>
              <w:jc w:val="center"/>
              <w:rPr>
                <w:rFonts w:ascii="仿宋" w:eastAsia="仿宋" w:hAnsi="仿宋"/>
                <w:bCs/>
                <w:color w:val="000000"/>
                <w:sz w:val="24"/>
              </w:rPr>
            </w:pPr>
            <w:r>
              <w:rPr>
                <w:rFonts w:ascii="仿宋" w:eastAsia="仿宋" w:hAnsi="仿宋" w:hint="eastAsia"/>
                <w:bCs/>
                <w:color w:val="000000"/>
                <w:sz w:val="24"/>
              </w:rPr>
              <w:t>1673</w:t>
            </w:r>
          </w:p>
        </w:tc>
      </w:tr>
    </w:tbl>
    <w:p w:rsidR="003768EE" w:rsidRDefault="007F3E93">
      <w:pPr>
        <w:widowControl/>
        <w:spacing w:line="54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5</w:t>
      </w:r>
      <w:r>
        <w:rPr>
          <w:rFonts w:ascii="仿宋" w:eastAsia="仿宋" w:hAnsi="仿宋" w:cs="仿宋" w:hint="eastAsia"/>
          <w:b/>
          <w:kern w:val="0"/>
          <w:sz w:val="28"/>
          <w:szCs w:val="28"/>
        </w:rPr>
        <w:t>、学生稳定工作</w:t>
      </w:r>
    </w:p>
    <w:p w:rsidR="003768EE" w:rsidRDefault="007F3E93">
      <w:pPr>
        <w:widowControl/>
        <w:spacing w:line="5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学校坚持“稳”字当头，安全教育常抓不懈，主要围绕学生思想动态，紧紧抓住新生入校、假期前后、考试前后、学生受到表扬和鼓励时、学生家庭发生重大变故时、学生情绪不稳或心理有障碍时、重要纪念日前、国内外发生重大事件时、学生毕业前等“九个”关键时机，牢牢把握“四重”，即重要时期、重点人群、重大活动和重要事件的学生思想教育和安全稳定工作。积极做好辅导员队</w:t>
      </w:r>
      <w:r>
        <w:rPr>
          <w:rFonts w:ascii="仿宋" w:eastAsia="仿宋" w:hAnsi="仿宋" w:cs="仿宋" w:hint="eastAsia"/>
          <w:kern w:val="0"/>
          <w:sz w:val="28"/>
          <w:szCs w:val="28"/>
        </w:rPr>
        <w:lastRenderedPageBreak/>
        <w:t>伍、学生骨干队伍安全稳定教育培训，做好少数民族学生教育工作，做到时时、事事、处处安全稳定不放松。全校学工队伍全员参与到节假日和晚上值班工作之中，及时处理学生</w:t>
      </w:r>
      <w:r>
        <w:rPr>
          <w:rFonts w:ascii="仿宋" w:eastAsia="仿宋" w:hAnsi="仿宋" w:cs="仿宋" w:hint="eastAsia"/>
          <w:kern w:val="0"/>
          <w:sz w:val="28"/>
          <w:szCs w:val="28"/>
        </w:rPr>
        <w:t>突发性事件，圆满地完成了全年安全稳定工作。</w:t>
      </w:r>
    </w:p>
    <w:p w:rsidR="003768EE" w:rsidRDefault="007F3E93">
      <w:pPr>
        <w:widowControl/>
        <w:spacing w:line="54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6</w:t>
      </w:r>
      <w:r>
        <w:rPr>
          <w:rFonts w:ascii="仿宋" w:eastAsia="仿宋" w:hAnsi="仿宋" w:cs="仿宋" w:hint="eastAsia"/>
          <w:b/>
          <w:kern w:val="0"/>
          <w:sz w:val="28"/>
          <w:szCs w:val="28"/>
        </w:rPr>
        <w:t>、学生资助工作</w:t>
      </w:r>
    </w:p>
    <w:p w:rsidR="003768EE" w:rsidRDefault="007F3E93">
      <w:pPr>
        <w:widowControl/>
        <w:spacing w:line="5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坚持“以学生为本”的服务理念，采取各种有效措施、多方开拓渠道，构建了以国家奖助学金为主，助学贷款、勤工助学、学校及社会奖助相结合的关爱体系。成立以主管学生工作的副校长为组长，学生处处长、副处长为副组长，各系部书记、辅导员、班主任和学生代表为成员的工作领导小组，负责全校家庭经济困难学生的资助工作，规范贫困学生的认定方法、制定科学合理的量化标准，建立健全完善的贫困学生档案，做到对贫困生的资助“有据可依，有章可循”，对奖学金上报学生进行评审、监督和</w:t>
      </w:r>
      <w:r>
        <w:rPr>
          <w:rFonts w:ascii="仿宋" w:eastAsia="仿宋" w:hAnsi="仿宋" w:cs="仿宋" w:hint="eastAsia"/>
          <w:kern w:val="0"/>
          <w:sz w:val="28"/>
          <w:szCs w:val="28"/>
        </w:rPr>
        <w:t>检查学生资助工作的开展情况、落实情况。</w:t>
      </w:r>
      <w:r>
        <w:rPr>
          <w:rFonts w:ascii="仿宋" w:eastAsia="仿宋" w:hAnsi="仿宋" w:cs="仿宋" w:hint="eastAsia"/>
          <w:kern w:val="0"/>
          <w:sz w:val="28"/>
          <w:szCs w:val="28"/>
        </w:rPr>
        <w:t>2016</w:t>
      </w:r>
      <w:r>
        <w:rPr>
          <w:rFonts w:ascii="仿宋" w:eastAsia="仿宋" w:hAnsi="仿宋" w:cs="仿宋" w:hint="eastAsia"/>
          <w:kern w:val="0"/>
          <w:sz w:val="28"/>
          <w:szCs w:val="28"/>
        </w:rPr>
        <w:t>年学校认定贫困学生</w:t>
      </w:r>
      <w:r>
        <w:rPr>
          <w:rFonts w:ascii="仿宋" w:eastAsia="仿宋" w:hAnsi="仿宋" w:cs="仿宋" w:hint="eastAsia"/>
          <w:kern w:val="0"/>
          <w:sz w:val="28"/>
          <w:szCs w:val="28"/>
        </w:rPr>
        <w:t>1774</w:t>
      </w:r>
      <w:r>
        <w:rPr>
          <w:rFonts w:ascii="仿宋" w:eastAsia="仿宋" w:hAnsi="仿宋" w:cs="仿宋" w:hint="eastAsia"/>
          <w:kern w:val="0"/>
          <w:sz w:val="28"/>
          <w:szCs w:val="28"/>
        </w:rPr>
        <w:t>名，占在校生</w:t>
      </w:r>
      <w:r>
        <w:rPr>
          <w:rFonts w:ascii="仿宋" w:eastAsia="仿宋" w:hAnsi="仿宋" w:cs="仿宋" w:hint="eastAsia"/>
          <w:kern w:val="0"/>
          <w:sz w:val="28"/>
          <w:szCs w:val="28"/>
        </w:rPr>
        <w:t>43.7 %</w:t>
      </w:r>
      <w:r>
        <w:rPr>
          <w:rFonts w:ascii="仿宋" w:eastAsia="仿宋" w:hAnsi="仿宋" w:cs="仿宋" w:hint="eastAsia"/>
          <w:kern w:val="0"/>
          <w:sz w:val="28"/>
          <w:szCs w:val="28"/>
        </w:rPr>
        <w:t>。长期以来，学校一直高度重视学生资助工作，在加强“奖贷助勤缓减免”贫困生解困助学体系的基础上，积极创造条件在校内外为学生提供勤工助学岗位，提供技能培训服务，在勤工助学岗位的设置和管理中，侧重激发学生的创新精神、鼓励学生的创优意识。</w:t>
      </w:r>
    </w:p>
    <w:p w:rsidR="003768EE" w:rsidRDefault="007F3E93">
      <w:pPr>
        <w:widowControl/>
        <w:spacing w:line="5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年全年学校共评审、发放国家奖助学金</w:t>
      </w:r>
      <w:r>
        <w:rPr>
          <w:rFonts w:ascii="仿宋" w:eastAsia="仿宋" w:hAnsi="仿宋" w:cs="仿宋" w:hint="eastAsia"/>
          <w:kern w:val="0"/>
          <w:sz w:val="28"/>
          <w:szCs w:val="28"/>
        </w:rPr>
        <w:t>262.4</w:t>
      </w:r>
      <w:r>
        <w:rPr>
          <w:rFonts w:ascii="仿宋" w:eastAsia="仿宋" w:hAnsi="仿宋" w:cs="仿宋" w:hint="eastAsia"/>
          <w:kern w:val="0"/>
          <w:sz w:val="28"/>
          <w:szCs w:val="28"/>
        </w:rPr>
        <w:t>万元，资助学生</w:t>
      </w:r>
      <w:r>
        <w:rPr>
          <w:rFonts w:ascii="仿宋" w:eastAsia="仿宋" w:hAnsi="仿宋" w:cs="仿宋" w:hint="eastAsia"/>
          <w:kern w:val="0"/>
          <w:sz w:val="28"/>
          <w:szCs w:val="28"/>
        </w:rPr>
        <w:t>778</w:t>
      </w:r>
      <w:r>
        <w:rPr>
          <w:rFonts w:ascii="仿宋" w:eastAsia="仿宋" w:hAnsi="仿宋" w:cs="仿宋" w:hint="eastAsia"/>
          <w:kern w:val="0"/>
          <w:sz w:val="28"/>
          <w:szCs w:val="28"/>
        </w:rPr>
        <w:t>人；按照《阜新高等专科学校学生奖学金评比办法》，学校共评选出学校奖学金</w:t>
      </w:r>
      <w:r>
        <w:rPr>
          <w:rFonts w:ascii="仿宋" w:eastAsia="仿宋" w:hAnsi="仿宋" w:cs="仿宋" w:hint="eastAsia"/>
          <w:kern w:val="0"/>
          <w:sz w:val="28"/>
          <w:szCs w:val="28"/>
        </w:rPr>
        <w:t>380</w:t>
      </w:r>
      <w:r>
        <w:rPr>
          <w:rFonts w:ascii="仿宋" w:eastAsia="仿宋" w:hAnsi="仿宋" w:cs="仿宋" w:hint="eastAsia"/>
          <w:kern w:val="0"/>
          <w:sz w:val="28"/>
          <w:szCs w:val="28"/>
        </w:rPr>
        <w:t>人，总计经费</w:t>
      </w:r>
      <w:r>
        <w:rPr>
          <w:rFonts w:ascii="仿宋" w:eastAsia="仿宋" w:hAnsi="仿宋" w:cs="仿宋" w:hint="eastAsia"/>
          <w:kern w:val="0"/>
          <w:sz w:val="28"/>
          <w:szCs w:val="28"/>
        </w:rPr>
        <w:t>9.94</w:t>
      </w:r>
      <w:r>
        <w:rPr>
          <w:rFonts w:ascii="仿宋" w:eastAsia="仿宋" w:hAnsi="仿宋" w:cs="仿宋" w:hint="eastAsia"/>
          <w:kern w:val="0"/>
          <w:sz w:val="28"/>
          <w:szCs w:val="28"/>
        </w:rPr>
        <w:t>万元。</w:t>
      </w:r>
      <w:r>
        <w:rPr>
          <w:rFonts w:ascii="仿宋" w:eastAsia="仿宋" w:hAnsi="仿宋" w:cs="仿宋" w:hint="eastAsia"/>
          <w:kern w:val="0"/>
          <w:sz w:val="28"/>
          <w:szCs w:val="28"/>
        </w:rPr>
        <w:t>2015-</w:t>
      </w:r>
      <w:r>
        <w:rPr>
          <w:rFonts w:ascii="仿宋" w:eastAsia="仿宋" w:hAnsi="仿宋" w:cs="仿宋" w:hint="eastAsia"/>
          <w:kern w:val="0"/>
          <w:sz w:val="28"/>
          <w:szCs w:val="28"/>
        </w:rPr>
        <w:t>2016</w:t>
      </w:r>
      <w:r>
        <w:rPr>
          <w:rFonts w:ascii="仿宋" w:eastAsia="仿宋" w:hAnsi="仿宋" w:cs="仿宋" w:hint="eastAsia"/>
          <w:kern w:val="0"/>
          <w:sz w:val="28"/>
          <w:szCs w:val="28"/>
        </w:rPr>
        <w:t>学年度</w:t>
      </w:r>
      <w:r>
        <w:rPr>
          <w:rFonts w:ascii="仿宋" w:eastAsia="仿宋" w:hAnsi="仿宋" w:cs="仿宋" w:hint="eastAsia"/>
          <w:kern w:val="0"/>
          <w:sz w:val="28"/>
          <w:szCs w:val="28"/>
        </w:rPr>
        <w:t>,</w:t>
      </w:r>
      <w:r>
        <w:rPr>
          <w:rFonts w:ascii="仿宋" w:eastAsia="仿宋" w:hAnsi="仿宋" w:cs="仿宋" w:hint="eastAsia"/>
          <w:kern w:val="0"/>
          <w:sz w:val="28"/>
          <w:szCs w:val="28"/>
        </w:rPr>
        <w:t>学校共有</w:t>
      </w:r>
      <w:r>
        <w:rPr>
          <w:rFonts w:ascii="仿宋" w:eastAsia="仿宋" w:hAnsi="仿宋" w:cs="仿宋" w:hint="eastAsia"/>
          <w:kern w:val="0"/>
          <w:sz w:val="28"/>
          <w:szCs w:val="28"/>
        </w:rPr>
        <w:t>231</w:t>
      </w:r>
      <w:r>
        <w:rPr>
          <w:rFonts w:ascii="仿宋" w:eastAsia="仿宋" w:hAnsi="仿宋" w:cs="仿宋" w:hint="eastAsia"/>
          <w:kern w:val="0"/>
          <w:sz w:val="28"/>
          <w:szCs w:val="28"/>
        </w:rPr>
        <w:t>名学生获得国家助学贷款（生源地信用助学贷款），贷款总金额</w:t>
      </w:r>
      <w:r>
        <w:rPr>
          <w:rFonts w:ascii="仿宋" w:eastAsia="仿宋" w:hAnsi="仿宋" w:cs="仿宋" w:hint="eastAsia"/>
          <w:kern w:val="0"/>
          <w:sz w:val="28"/>
          <w:szCs w:val="28"/>
        </w:rPr>
        <w:t>134.57</w:t>
      </w:r>
      <w:r>
        <w:rPr>
          <w:rFonts w:ascii="仿宋" w:eastAsia="仿宋" w:hAnsi="仿宋" w:cs="仿宋" w:hint="eastAsia"/>
          <w:kern w:val="0"/>
          <w:sz w:val="28"/>
          <w:szCs w:val="28"/>
        </w:rPr>
        <w:t>万元。同时，根据相关文件精神，</w:t>
      </w:r>
      <w:r>
        <w:rPr>
          <w:rFonts w:ascii="仿宋" w:eastAsia="仿宋" w:hAnsi="仿宋" w:cs="仿宋" w:hint="eastAsia"/>
          <w:kern w:val="0"/>
          <w:sz w:val="28"/>
          <w:szCs w:val="28"/>
        </w:rPr>
        <w:t>2016</w:t>
      </w:r>
      <w:r>
        <w:rPr>
          <w:rFonts w:ascii="仿宋" w:eastAsia="仿宋" w:hAnsi="仿宋" w:cs="仿宋" w:hint="eastAsia"/>
          <w:kern w:val="0"/>
          <w:sz w:val="28"/>
          <w:szCs w:val="28"/>
        </w:rPr>
        <w:t>年，我校为学生发放伙食补贴款</w:t>
      </w:r>
      <w:r>
        <w:rPr>
          <w:rFonts w:ascii="仿宋" w:eastAsia="仿宋" w:hAnsi="仿宋" w:cs="仿宋" w:hint="eastAsia"/>
          <w:kern w:val="0"/>
          <w:sz w:val="28"/>
          <w:szCs w:val="28"/>
        </w:rPr>
        <w:t>35.69</w:t>
      </w:r>
      <w:r>
        <w:rPr>
          <w:rFonts w:ascii="仿宋" w:eastAsia="仿宋" w:hAnsi="仿宋" w:cs="仿宋" w:hint="eastAsia"/>
          <w:kern w:val="0"/>
          <w:sz w:val="28"/>
          <w:szCs w:val="28"/>
        </w:rPr>
        <w:t>万元</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，为</w:t>
      </w:r>
      <w:r>
        <w:rPr>
          <w:rFonts w:ascii="仿宋" w:eastAsia="仿宋" w:hAnsi="仿宋" w:cs="仿宋" w:hint="eastAsia"/>
          <w:kern w:val="0"/>
          <w:sz w:val="28"/>
          <w:szCs w:val="28"/>
        </w:rPr>
        <w:t>2</w:t>
      </w:r>
      <w:r>
        <w:rPr>
          <w:rFonts w:ascii="仿宋" w:eastAsia="仿宋" w:hAnsi="仿宋" w:cs="仿宋" w:hint="eastAsia"/>
          <w:kern w:val="0"/>
          <w:sz w:val="28"/>
          <w:szCs w:val="28"/>
        </w:rPr>
        <w:t>名孤儿大学生减免学费</w:t>
      </w:r>
      <w:r>
        <w:rPr>
          <w:rFonts w:ascii="仿宋" w:eastAsia="仿宋" w:hAnsi="仿宋" w:cs="仿宋" w:hint="eastAsia"/>
          <w:kern w:val="0"/>
          <w:sz w:val="28"/>
          <w:szCs w:val="28"/>
        </w:rPr>
        <w:t>0.91</w:t>
      </w:r>
      <w:r>
        <w:rPr>
          <w:rFonts w:ascii="仿宋" w:eastAsia="仿宋" w:hAnsi="仿宋" w:cs="仿宋" w:hint="eastAsia"/>
          <w:kern w:val="0"/>
          <w:sz w:val="28"/>
          <w:szCs w:val="28"/>
        </w:rPr>
        <w:t>万元，共计</w:t>
      </w:r>
      <w:r>
        <w:rPr>
          <w:rFonts w:ascii="仿宋" w:eastAsia="仿宋" w:hAnsi="仿宋" w:cs="仿宋" w:hint="eastAsia"/>
          <w:kern w:val="0"/>
          <w:sz w:val="28"/>
          <w:szCs w:val="28"/>
        </w:rPr>
        <w:t>36.6</w:t>
      </w:r>
      <w:r>
        <w:rPr>
          <w:rFonts w:ascii="仿宋" w:eastAsia="仿宋" w:hAnsi="仿宋" w:cs="仿宋" w:hint="eastAsia"/>
          <w:kern w:val="0"/>
          <w:sz w:val="28"/>
          <w:szCs w:val="28"/>
        </w:rPr>
        <w:t>万元。</w:t>
      </w:r>
    </w:p>
    <w:p w:rsidR="003768EE" w:rsidRDefault="007F3E93" w:rsidP="00C3093A">
      <w:pPr>
        <w:widowControl/>
        <w:spacing w:beforeLines="50"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lastRenderedPageBreak/>
        <w:t>国家奖助学金情况一览表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4"/>
        <w:gridCol w:w="751"/>
        <w:gridCol w:w="475"/>
        <w:gridCol w:w="896"/>
        <w:gridCol w:w="534"/>
        <w:gridCol w:w="876"/>
        <w:gridCol w:w="631"/>
        <w:gridCol w:w="825"/>
        <w:gridCol w:w="914"/>
        <w:gridCol w:w="585"/>
        <w:gridCol w:w="851"/>
      </w:tblGrid>
      <w:tr w:rsidR="003768EE">
        <w:trPr>
          <w:trHeight w:val="331"/>
          <w:jc w:val="center"/>
        </w:trPr>
        <w:tc>
          <w:tcPr>
            <w:tcW w:w="1184"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学年</w:t>
            </w:r>
          </w:p>
        </w:tc>
        <w:tc>
          <w:tcPr>
            <w:tcW w:w="751"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在校生人数</w:t>
            </w:r>
          </w:p>
        </w:tc>
        <w:tc>
          <w:tcPr>
            <w:tcW w:w="1371" w:type="dxa"/>
            <w:gridSpan w:val="2"/>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国家奖学金</w:t>
            </w:r>
          </w:p>
        </w:tc>
        <w:tc>
          <w:tcPr>
            <w:tcW w:w="1410" w:type="dxa"/>
            <w:gridSpan w:val="2"/>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国家励志</w:t>
            </w:r>
          </w:p>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奖学金</w:t>
            </w:r>
          </w:p>
        </w:tc>
        <w:tc>
          <w:tcPr>
            <w:tcW w:w="1456" w:type="dxa"/>
            <w:gridSpan w:val="2"/>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国家助学金</w:t>
            </w:r>
          </w:p>
        </w:tc>
        <w:tc>
          <w:tcPr>
            <w:tcW w:w="914"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国家奖助金额</w:t>
            </w:r>
            <w:r>
              <w:rPr>
                <w:rFonts w:ascii="仿宋" w:eastAsia="仿宋" w:hAnsi="仿宋" w:cs="宋体" w:hint="eastAsia"/>
                <w:b/>
                <w:bCs/>
                <w:kern w:val="0"/>
                <w:sz w:val="18"/>
                <w:szCs w:val="18"/>
              </w:rPr>
              <w:t>（万元）</w:t>
            </w:r>
          </w:p>
        </w:tc>
        <w:tc>
          <w:tcPr>
            <w:tcW w:w="585"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总</w:t>
            </w:r>
          </w:p>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人</w:t>
            </w:r>
          </w:p>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数</w:t>
            </w:r>
          </w:p>
        </w:tc>
        <w:tc>
          <w:tcPr>
            <w:tcW w:w="851"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奖励</w:t>
            </w:r>
            <w:r>
              <w:rPr>
                <w:rFonts w:ascii="仿宋" w:eastAsia="仿宋" w:hAnsi="仿宋" w:cs="宋体" w:hint="eastAsia"/>
                <w:b/>
                <w:bCs/>
                <w:kern w:val="0"/>
                <w:szCs w:val="21"/>
              </w:rPr>
              <w:t xml:space="preserve">     </w:t>
            </w:r>
            <w:r>
              <w:rPr>
                <w:rFonts w:ascii="仿宋" w:eastAsia="仿宋" w:hAnsi="仿宋" w:cs="宋体" w:hint="eastAsia"/>
                <w:b/>
                <w:bCs/>
                <w:kern w:val="0"/>
                <w:szCs w:val="21"/>
              </w:rPr>
              <w:t>比例</w:t>
            </w:r>
          </w:p>
        </w:tc>
      </w:tr>
      <w:tr w:rsidR="003768EE">
        <w:trPr>
          <w:trHeight w:val="930"/>
          <w:jc w:val="center"/>
        </w:trPr>
        <w:tc>
          <w:tcPr>
            <w:tcW w:w="1184" w:type="dxa"/>
            <w:vMerge/>
            <w:vAlign w:val="center"/>
          </w:tcPr>
          <w:p w:rsidR="003768EE" w:rsidRDefault="003768EE">
            <w:pPr>
              <w:widowControl/>
              <w:jc w:val="left"/>
              <w:rPr>
                <w:rFonts w:ascii="仿宋" w:eastAsia="仿宋" w:hAnsi="仿宋" w:cs="宋体"/>
                <w:b/>
                <w:bCs/>
                <w:kern w:val="0"/>
                <w:szCs w:val="21"/>
              </w:rPr>
            </w:pPr>
          </w:p>
        </w:tc>
        <w:tc>
          <w:tcPr>
            <w:tcW w:w="751" w:type="dxa"/>
            <w:vMerge/>
            <w:vAlign w:val="center"/>
          </w:tcPr>
          <w:p w:rsidR="003768EE" w:rsidRDefault="003768EE">
            <w:pPr>
              <w:widowControl/>
              <w:jc w:val="left"/>
              <w:rPr>
                <w:rFonts w:ascii="仿宋" w:eastAsia="仿宋" w:hAnsi="仿宋" w:cs="宋体"/>
                <w:b/>
                <w:bCs/>
                <w:kern w:val="0"/>
                <w:szCs w:val="21"/>
              </w:rPr>
            </w:pPr>
          </w:p>
        </w:tc>
        <w:tc>
          <w:tcPr>
            <w:tcW w:w="475"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人数</w:t>
            </w:r>
          </w:p>
        </w:tc>
        <w:tc>
          <w:tcPr>
            <w:tcW w:w="896"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金额</w:t>
            </w:r>
            <w:r>
              <w:rPr>
                <w:rFonts w:ascii="仿宋" w:eastAsia="仿宋" w:hAnsi="仿宋" w:cs="宋体" w:hint="eastAsia"/>
                <w:b/>
                <w:bCs/>
                <w:kern w:val="0"/>
                <w:szCs w:val="21"/>
              </w:rPr>
              <w:t xml:space="preserve">  (</w:t>
            </w:r>
            <w:r>
              <w:rPr>
                <w:rFonts w:ascii="仿宋" w:eastAsia="仿宋" w:hAnsi="仿宋" w:cs="宋体" w:hint="eastAsia"/>
                <w:b/>
                <w:bCs/>
                <w:kern w:val="0"/>
                <w:szCs w:val="21"/>
              </w:rPr>
              <w:t>万元</w:t>
            </w:r>
            <w:r>
              <w:rPr>
                <w:rFonts w:ascii="仿宋" w:eastAsia="仿宋" w:hAnsi="仿宋" w:cs="宋体" w:hint="eastAsia"/>
                <w:b/>
                <w:bCs/>
                <w:kern w:val="0"/>
                <w:szCs w:val="21"/>
              </w:rPr>
              <w:t>)</w:t>
            </w:r>
          </w:p>
        </w:tc>
        <w:tc>
          <w:tcPr>
            <w:tcW w:w="534"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人数</w:t>
            </w:r>
          </w:p>
        </w:tc>
        <w:tc>
          <w:tcPr>
            <w:tcW w:w="876"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金额</w:t>
            </w:r>
            <w:r>
              <w:rPr>
                <w:rFonts w:ascii="仿宋" w:eastAsia="仿宋" w:hAnsi="仿宋" w:cs="宋体" w:hint="eastAsia"/>
                <w:b/>
                <w:bCs/>
                <w:kern w:val="0"/>
                <w:szCs w:val="21"/>
              </w:rPr>
              <w:t xml:space="preserve">   (</w:t>
            </w:r>
            <w:r>
              <w:rPr>
                <w:rFonts w:ascii="仿宋" w:eastAsia="仿宋" w:hAnsi="仿宋" w:cs="宋体" w:hint="eastAsia"/>
                <w:b/>
                <w:bCs/>
                <w:kern w:val="0"/>
                <w:szCs w:val="21"/>
              </w:rPr>
              <w:t>万元</w:t>
            </w:r>
            <w:r>
              <w:rPr>
                <w:rFonts w:ascii="仿宋" w:eastAsia="仿宋" w:hAnsi="仿宋" w:cs="宋体" w:hint="eastAsia"/>
                <w:b/>
                <w:bCs/>
                <w:kern w:val="0"/>
                <w:szCs w:val="21"/>
              </w:rPr>
              <w:t>)</w:t>
            </w:r>
          </w:p>
        </w:tc>
        <w:tc>
          <w:tcPr>
            <w:tcW w:w="631"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人数</w:t>
            </w:r>
          </w:p>
        </w:tc>
        <w:tc>
          <w:tcPr>
            <w:tcW w:w="825"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金额</w:t>
            </w:r>
            <w:r>
              <w:rPr>
                <w:rFonts w:ascii="仿宋" w:eastAsia="仿宋" w:hAnsi="仿宋" w:cs="宋体" w:hint="eastAsia"/>
                <w:b/>
                <w:bCs/>
                <w:kern w:val="0"/>
                <w:szCs w:val="21"/>
              </w:rPr>
              <w:t xml:space="preserve">  </w:t>
            </w:r>
            <w:r>
              <w:rPr>
                <w:rFonts w:ascii="仿宋" w:eastAsia="仿宋" w:hAnsi="仿宋" w:cs="宋体" w:hint="eastAsia"/>
                <w:b/>
                <w:bCs/>
                <w:kern w:val="0"/>
                <w:sz w:val="18"/>
                <w:szCs w:val="18"/>
              </w:rPr>
              <w:t>(</w:t>
            </w:r>
            <w:r>
              <w:rPr>
                <w:rFonts w:ascii="仿宋" w:eastAsia="仿宋" w:hAnsi="仿宋" w:cs="宋体" w:hint="eastAsia"/>
                <w:b/>
                <w:bCs/>
                <w:kern w:val="0"/>
                <w:sz w:val="18"/>
                <w:szCs w:val="18"/>
              </w:rPr>
              <w:t>万元）</w:t>
            </w:r>
          </w:p>
        </w:tc>
        <w:tc>
          <w:tcPr>
            <w:tcW w:w="914" w:type="dxa"/>
            <w:vMerge/>
            <w:vAlign w:val="center"/>
          </w:tcPr>
          <w:p w:rsidR="003768EE" w:rsidRDefault="003768EE">
            <w:pPr>
              <w:widowControl/>
              <w:jc w:val="left"/>
              <w:rPr>
                <w:rFonts w:ascii="仿宋" w:eastAsia="仿宋" w:hAnsi="仿宋" w:cs="宋体"/>
                <w:b/>
                <w:bCs/>
                <w:kern w:val="0"/>
                <w:szCs w:val="21"/>
              </w:rPr>
            </w:pPr>
          </w:p>
        </w:tc>
        <w:tc>
          <w:tcPr>
            <w:tcW w:w="585" w:type="dxa"/>
            <w:vMerge/>
            <w:vAlign w:val="center"/>
          </w:tcPr>
          <w:p w:rsidR="003768EE" w:rsidRDefault="003768EE">
            <w:pPr>
              <w:widowControl/>
              <w:jc w:val="left"/>
              <w:rPr>
                <w:rFonts w:ascii="仿宋" w:eastAsia="仿宋" w:hAnsi="仿宋" w:cs="宋体"/>
                <w:b/>
                <w:bCs/>
                <w:kern w:val="0"/>
                <w:szCs w:val="21"/>
              </w:rPr>
            </w:pPr>
          </w:p>
        </w:tc>
        <w:tc>
          <w:tcPr>
            <w:tcW w:w="851" w:type="dxa"/>
            <w:vMerge/>
            <w:vAlign w:val="center"/>
          </w:tcPr>
          <w:p w:rsidR="003768EE" w:rsidRDefault="003768EE">
            <w:pPr>
              <w:widowControl/>
              <w:jc w:val="left"/>
              <w:rPr>
                <w:rFonts w:ascii="仿宋" w:eastAsia="仿宋" w:hAnsi="仿宋" w:cs="宋体"/>
                <w:b/>
                <w:bCs/>
                <w:kern w:val="0"/>
                <w:szCs w:val="21"/>
              </w:rPr>
            </w:pPr>
          </w:p>
        </w:tc>
      </w:tr>
      <w:tr w:rsidR="003768EE">
        <w:trPr>
          <w:trHeight w:val="844"/>
          <w:jc w:val="center"/>
        </w:trPr>
        <w:tc>
          <w:tcPr>
            <w:tcW w:w="1184"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2015-2016</w:t>
            </w:r>
          </w:p>
        </w:tc>
        <w:tc>
          <w:tcPr>
            <w:tcW w:w="751"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4053</w:t>
            </w:r>
          </w:p>
        </w:tc>
        <w:tc>
          <w:tcPr>
            <w:tcW w:w="475"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10</w:t>
            </w:r>
          </w:p>
        </w:tc>
        <w:tc>
          <w:tcPr>
            <w:tcW w:w="896"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8</w:t>
            </w:r>
          </w:p>
        </w:tc>
        <w:tc>
          <w:tcPr>
            <w:tcW w:w="534"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120</w:t>
            </w:r>
          </w:p>
        </w:tc>
        <w:tc>
          <w:tcPr>
            <w:tcW w:w="876"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60</w:t>
            </w:r>
          </w:p>
        </w:tc>
        <w:tc>
          <w:tcPr>
            <w:tcW w:w="631"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648</w:t>
            </w:r>
          </w:p>
        </w:tc>
        <w:tc>
          <w:tcPr>
            <w:tcW w:w="825"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194.4</w:t>
            </w:r>
          </w:p>
        </w:tc>
        <w:tc>
          <w:tcPr>
            <w:tcW w:w="914"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262.4</w:t>
            </w:r>
          </w:p>
        </w:tc>
        <w:tc>
          <w:tcPr>
            <w:tcW w:w="585"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778</w:t>
            </w:r>
          </w:p>
        </w:tc>
        <w:tc>
          <w:tcPr>
            <w:tcW w:w="851" w:type="dxa"/>
            <w:vAlign w:val="center"/>
          </w:tcPr>
          <w:p w:rsidR="003768EE" w:rsidRDefault="007F3E93">
            <w:pPr>
              <w:widowControl/>
              <w:jc w:val="center"/>
              <w:rPr>
                <w:rFonts w:ascii="仿宋" w:eastAsia="仿宋" w:hAnsi="仿宋" w:cs="宋体"/>
                <w:b/>
                <w:kern w:val="0"/>
                <w:szCs w:val="21"/>
              </w:rPr>
            </w:pPr>
            <w:r>
              <w:rPr>
                <w:rFonts w:ascii="仿宋" w:eastAsia="仿宋" w:hAnsi="仿宋" w:cs="宋体" w:hint="eastAsia"/>
                <w:b/>
                <w:kern w:val="0"/>
                <w:szCs w:val="21"/>
              </w:rPr>
              <w:t>19.19%</w:t>
            </w:r>
          </w:p>
        </w:tc>
      </w:tr>
    </w:tbl>
    <w:p w:rsidR="003768EE" w:rsidRDefault="007F3E93" w:rsidP="00C3093A">
      <w:pPr>
        <w:widowControl/>
        <w:spacing w:beforeLines="50"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国家助学贷款情况一览表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1495"/>
        <w:gridCol w:w="1432"/>
        <w:gridCol w:w="1851"/>
        <w:gridCol w:w="1934"/>
      </w:tblGrid>
      <w:tr w:rsidR="003768EE">
        <w:trPr>
          <w:trHeight w:val="521"/>
        </w:trPr>
        <w:tc>
          <w:tcPr>
            <w:tcW w:w="1810" w:type="dxa"/>
            <w:vMerge w:val="restart"/>
            <w:shd w:val="clear" w:color="auto" w:fill="92D050"/>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学</w:t>
            </w:r>
            <w:r>
              <w:rPr>
                <w:rFonts w:ascii="仿宋" w:eastAsia="仿宋" w:hAnsi="仿宋" w:cs="宋体" w:hint="eastAsia"/>
                <w:b/>
                <w:bCs/>
                <w:color w:val="000000"/>
                <w:kern w:val="0"/>
                <w:sz w:val="24"/>
              </w:rPr>
              <w:t xml:space="preserve">  </w:t>
            </w:r>
            <w:r>
              <w:rPr>
                <w:rFonts w:ascii="仿宋" w:eastAsia="仿宋" w:hAnsi="仿宋" w:cs="宋体" w:hint="eastAsia"/>
                <w:b/>
                <w:bCs/>
                <w:color w:val="000000"/>
                <w:kern w:val="0"/>
                <w:sz w:val="24"/>
              </w:rPr>
              <w:t>年</w:t>
            </w:r>
          </w:p>
        </w:tc>
        <w:tc>
          <w:tcPr>
            <w:tcW w:w="1495" w:type="dxa"/>
            <w:vMerge w:val="restart"/>
            <w:shd w:val="clear" w:color="auto" w:fill="92D050"/>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在校生人数</w:t>
            </w:r>
          </w:p>
        </w:tc>
        <w:tc>
          <w:tcPr>
            <w:tcW w:w="1432" w:type="dxa"/>
            <w:vMerge w:val="restart"/>
            <w:shd w:val="clear" w:color="auto" w:fill="92D050"/>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贷款人数</w:t>
            </w:r>
          </w:p>
        </w:tc>
        <w:tc>
          <w:tcPr>
            <w:tcW w:w="1851" w:type="dxa"/>
            <w:vMerge w:val="restart"/>
            <w:shd w:val="clear" w:color="auto" w:fill="92D050"/>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贷款金额</w:t>
            </w:r>
          </w:p>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（万元）</w:t>
            </w:r>
          </w:p>
        </w:tc>
        <w:tc>
          <w:tcPr>
            <w:tcW w:w="1934" w:type="dxa"/>
            <w:vMerge w:val="restart"/>
            <w:shd w:val="clear" w:color="auto" w:fill="92D050"/>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贷款学生比例</w:t>
            </w:r>
          </w:p>
        </w:tc>
      </w:tr>
      <w:tr w:rsidR="003768EE">
        <w:trPr>
          <w:trHeight w:val="521"/>
        </w:trPr>
        <w:tc>
          <w:tcPr>
            <w:tcW w:w="1810" w:type="dxa"/>
            <w:vMerge/>
            <w:shd w:val="clear" w:color="auto" w:fill="92D050"/>
            <w:vAlign w:val="center"/>
          </w:tcPr>
          <w:p w:rsidR="003768EE" w:rsidRDefault="003768EE">
            <w:pPr>
              <w:widowControl/>
              <w:jc w:val="left"/>
              <w:rPr>
                <w:rFonts w:ascii="仿宋" w:eastAsia="仿宋" w:hAnsi="仿宋" w:cs="宋体"/>
                <w:b/>
                <w:bCs/>
                <w:color w:val="000000"/>
                <w:kern w:val="0"/>
                <w:sz w:val="24"/>
              </w:rPr>
            </w:pPr>
          </w:p>
        </w:tc>
        <w:tc>
          <w:tcPr>
            <w:tcW w:w="1495" w:type="dxa"/>
            <w:vMerge/>
            <w:shd w:val="clear" w:color="auto" w:fill="92D050"/>
            <w:vAlign w:val="center"/>
          </w:tcPr>
          <w:p w:rsidR="003768EE" w:rsidRDefault="003768EE">
            <w:pPr>
              <w:widowControl/>
              <w:jc w:val="left"/>
              <w:rPr>
                <w:rFonts w:ascii="仿宋" w:eastAsia="仿宋" w:hAnsi="仿宋" w:cs="宋体"/>
                <w:b/>
                <w:bCs/>
                <w:color w:val="000000"/>
                <w:kern w:val="0"/>
                <w:sz w:val="24"/>
              </w:rPr>
            </w:pPr>
          </w:p>
        </w:tc>
        <w:tc>
          <w:tcPr>
            <w:tcW w:w="1432" w:type="dxa"/>
            <w:vMerge/>
            <w:shd w:val="clear" w:color="auto" w:fill="92D050"/>
            <w:vAlign w:val="center"/>
          </w:tcPr>
          <w:p w:rsidR="003768EE" w:rsidRDefault="003768EE">
            <w:pPr>
              <w:widowControl/>
              <w:jc w:val="left"/>
              <w:rPr>
                <w:rFonts w:ascii="仿宋" w:eastAsia="仿宋" w:hAnsi="仿宋" w:cs="宋体"/>
                <w:b/>
                <w:bCs/>
                <w:color w:val="000000"/>
                <w:kern w:val="0"/>
                <w:sz w:val="24"/>
              </w:rPr>
            </w:pPr>
          </w:p>
        </w:tc>
        <w:tc>
          <w:tcPr>
            <w:tcW w:w="1851" w:type="dxa"/>
            <w:vMerge/>
            <w:shd w:val="clear" w:color="auto" w:fill="92D050"/>
            <w:vAlign w:val="center"/>
          </w:tcPr>
          <w:p w:rsidR="003768EE" w:rsidRDefault="003768EE">
            <w:pPr>
              <w:widowControl/>
              <w:jc w:val="left"/>
              <w:rPr>
                <w:rFonts w:ascii="仿宋" w:eastAsia="仿宋" w:hAnsi="仿宋" w:cs="宋体"/>
                <w:b/>
                <w:bCs/>
                <w:color w:val="000000"/>
                <w:kern w:val="0"/>
                <w:sz w:val="24"/>
              </w:rPr>
            </w:pPr>
          </w:p>
        </w:tc>
        <w:tc>
          <w:tcPr>
            <w:tcW w:w="1934" w:type="dxa"/>
            <w:vMerge/>
            <w:shd w:val="clear" w:color="auto" w:fill="92D050"/>
            <w:vAlign w:val="center"/>
          </w:tcPr>
          <w:p w:rsidR="003768EE" w:rsidRDefault="003768EE">
            <w:pPr>
              <w:widowControl/>
              <w:jc w:val="left"/>
              <w:rPr>
                <w:rFonts w:ascii="仿宋" w:eastAsia="仿宋" w:hAnsi="仿宋" w:cs="宋体"/>
                <w:b/>
                <w:bCs/>
                <w:color w:val="000000"/>
                <w:kern w:val="0"/>
                <w:sz w:val="24"/>
              </w:rPr>
            </w:pPr>
          </w:p>
        </w:tc>
      </w:tr>
      <w:tr w:rsidR="003768EE">
        <w:trPr>
          <w:trHeight w:val="692"/>
        </w:trPr>
        <w:tc>
          <w:tcPr>
            <w:tcW w:w="1810" w:type="dxa"/>
            <w:tcBorders>
              <w:bottom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2015-2016</w:t>
            </w:r>
          </w:p>
        </w:tc>
        <w:tc>
          <w:tcPr>
            <w:tcW w:w="1495" w:type="dxa"/>
            <w:tcBorders>
              <w:bottom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4053</w:t>
            </w:r>
          </w:p>
        </w:tc>
        <w:tc>
          <w:tcPr>
            <w:tcW w:w="1432" w:type="dxa"/>
            <w:tcBorders>
              <w:bottom w:val="single" w:sz="4" w:space="0" w:color="auto"/>
            </w:tcBorders>
            <w:vAlign w:val="center"/>
          </w:tcPr>
          <w:p w:rsidR="003768EE" w:rsidRDefault="007F3E93">
            <w:pPr>
              <w:jc w:val="center"/>
              <w:rPr>
                <w:rFonts w:ascii="仿宋" w:eastAsia="仿宋" w:hAnsi="仿宋" w:cs="宋体"/>
                <w:color w:val="000000"/>
                <w:kern w:val="0"/>
                <w:sz w:val="24"/>
              </w:rPr>
            </w:pPr>
            <w:r>
              <w:rPr>
                <w:rFonts w:ascii="仿宋" w:eastAsia="仿宋" w:hAnsi="仿宋" w:cs="宋体" w:hint="eastAsia"/>
                <w:color w:val="000000"/>
                <w:kern w:val="0"/>
                <w:sz w:val="24"/>
              </w:rPr>
              <w:t>231</w:t>
            </w:r>
          </w:p>
        </w:tc>
        <w:tc>
          <w:tcPr>
            <w:tcW w:w="1851" w:type="dxa"/>
            <w:tcBorders>
              <w:bottom w:val="single" w:sz="4" w:space="0" w:color="auto"/>
            </w:tcBorders>
            <w:vAlign w:val="center"/>
          </w:tcPr>
          <w:p w:rsidR="003768EE" w:rsidRDefault="007F3E93">
            <w:pPr>
              <w:jc w:val="center"/>
              <w:rPr>
                <w:rFonts w:ascii="仿宋" w:eastAsia="仿宋" w:hAnsi="仿宋" w:cs="宋体"/>
                <w:color w:val="000000"/>
                <w:kern w:val="0"/>
                <w:sz w:val="24"/>
              </w:rPr>
            </w:pPr>
            <w:r>
              <w:rPr>
                <w:rFonts w:ascii="仿宋" w:eastAsia="仿宋" w:hAnsi="仿宋" w:hint="eastAsia"/>
                <w:sz w:val="24"/>
              </w:rPr>
              <w:t>134</w:t>
            </w:r>
            <w:r>
              <w:rPr>
                <w:rFonts w:ascii="仿宋" w:eastAsia="仿宋" w:hAnsi="仿宋" w:cs="宋体" w:hint="eastAsia"/>
                <w:color w:val="000000"/>
                <w:kern w:val="0"/>
                <w:sz w:val="24"/>
              </w:rPr>
              <w:t>.</w:t>
            </w:r>
            <w:r>
              <w:rPr>
                <w:rFonts w:ascii="仿宋" w:eastAsia="仿宋" w:hAnsi="仿宋" w:hint="eastAsia"/>
                <w:sz w:val="24"/>
              </w:rPr>
              <w:t>57</w:t>
            </w:r>
          </w:p>
        </w:tc>
        <w:tc>
          <w:tcPr>
            <w:tcW w:w="1934" w:type="dxa"/>
            <w:tcBorders>
              <w:bottom w:val="single" w:sz="4" w:space="0" w:color="auto"/>
            </w:tcBorders>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5.70%</w:t>
            </w:r>
          </w:p>
        </w:tc>
      </w:tr>
    </w:tbl>
    <w:p w:rsidR="003768EE" w:rsidRDefault="007F3E93" w:rsidP="00C3093A">
      <w:pPr>
        <w:widowControl/>
        <w:spacing w:beforeLines="50"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学校奖学金情况一览表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8"/>
        <w:gridCol w:w="720"/>
        <w:gridCol w:w="712"/>
        <w:gridCol w:w="850"/>
        <w:gridCol w:w="707"/>
        <w:gridCol w:w="992"/>
        <w:gridCol w:w="707"/>
        <w:gridCol w:w="987"/>
        <w:gridCol w:w="852"/>
        <w:gridCol w:w="757"/>
      </w:tblGrid>
      <w:tr w:rsidR="003768EE">
        <w:trPr>
          <w:trHeight w:val="628"/>
        </w:trPr>
        <w:tc>
          <w:tcPr>
            <w:tcW w:w="1238"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学年</w:t>
            </w:r>
          </w:p>
        </w:tc>
        <w:tc>
          <w:tcPr>
            <w:tcW w:w="720"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在校生人数</w:t>
            </w:r>
          </w:p>
        </w:tc>
        <w:tc>
          <w:tcPr>
            <w:tcW w:w="4955" w:type="dxa"/>
            <w:gridSpan w:val="6"/>
            <w:tcBorders>
              <w:bottom w:val="single" w:sz="4" w:space="0" w:color="auto"/>
            </w:tcBorders>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学校奖学金</w:t>
            </w:r>
          </w:p>
        </w:tc>
        <w:tc>
          <w:tcPr>
            <w:tcW w:w="852"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奖助</w:t>
            </w:r>
            <w:r>
              <w:rPr>
                <w:rFonts w:ascii="仿宋" w:eastAsia="仿宋" w:hAnsi="仿宋" w:cs="宋体" w:hint="eastAsia"/>
                <w:b/>
                <w:bCs/>
                <w:kern w:val="0"/>
                <w:szCs w:val="21"/>
              </w:rPr>
              <w:t xml:space="preserve">    </w:t>
            </w:r>
            <w:r>
              <w:rPr>
                <w:rFonts w:ascii="仿宋" w:eastAsia="仿宋" w:hAnsi="仿宋" w:cs="宋体" w:hint="eastAsia"/>
                <w:b/>
                <w:bCs/>
                <w:kern w:val="0"/>
                <w:szCs w:val="21"/>
              </w:rPr>
              <w:t>总人数</w:t>
            </w:r>
          </w:p>
        </w:tc>
        <w:tc>
          <w:tcPr>
            <w:tcW w:w="757" w:type="dxa"/>
            <w:vMerge w:val="restart"/>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奖励</w:t>
            </w:r>
            <w:r>
              <w:rPr>
                <w:rFonts w:ascii="仿宋" w:eastAsia="仿宋" w:hAnsi="仿宋" w:cs="宋体" w:hint="eastAsia"/>
                <w:b/>
                <w:bCs/>
                <w:kern w:val="0"/>
                <w:szCs w:val="21"/>
              </w:rPr>
              <w:t xml:space="preserve">     </w:t>
            </w:r>
            <w:r>
              <w:rPr>
                <w:rFonts w:ascii="仿宋" w:eastAsia="仿宋" w:hAnsi="仿宋" w:cs="宋体" w:hint="eastAsia"/>
                <w:b/>
                <w:bCs/>
                <w:kern w:val="0"/>
                <w:szCs w:val="21"/>
              </w:rPr>
              <w:t>比例</w:t>
            </w:r>
          </w:p>
        </w:tc>
      </w:tr>
      <w:tr w:rsidR="003768EE">
        <w:trPr>
          <w:trHeight w:val="850"/>
        </w:trPr>
        <w:tc>
          <w:tcPr>
            <w:tcW w:w="1238" w:type="dxa"/>
            <w:vMerge/>
            <w:shd w:val="clear" w:color="auto" w:fill="auto"/>
            <w:vAlign w:val="center"/>
          </w:tcPr>
          <w:p w:rsidR="003768EE" w:rsidRDefault="003768EE">
            <w:pPr>
              <w:widowControl/>
              <w:jc w:val="left"/>
              <w:rPr>
                <w:rFonts w:ascii="仿宋" w:eastAsia="仿宋" w:hAnsi="仿宋" w:cs="宋体"/>
                <w:b/>
                <w:bCs/>
                <w:kern w:val="0"/>
                <w:szCs w:val="21"/>
              </w:rPr>
            </w:pPr>
          </w:p>
        </w:tc>
        <w:tc>
          <w:tcPr>
            <w:tcW w:w="720" w:type="dxa"/>
            <w:vMerge/>
            <w:shd w:val="clear" w:color="auto" w:fill="auto"/>
            <w:vAlign w:val="center"/>
          </w:tcPr>
          <w:p w:rsidR="003768EE" w:rsidRDefault="003768EE">
            <w:pPr>
              <w:widowControl/>
              <w:jc w:val="left"/>
              <w:rPr>
                <w:rFonts w:ascii="仿宋" w:eastAsia="仿宋" w:hAnsi="仿宋" w:cs="宋体"/>
                <w:b/>
                <w:bCs/>
                <w:kern w:val="0"/>
                <w:szCs w:val="21"/>
              </w:rPr>
            </w:pPr>
          </w:p>
        </w:tc>
        <w:tc>
          <w:tcPr>
            <w:tcW w:w="712"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一等</w:t>
            </w:r>
          </w:p>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人数</w:t>
            </w:r>
          </w:p>
        </w:tc>
        <w:tc>
          <w:tcPr>
            <w:tcW w:w="850"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金额</w:t>
            </w:r>
            <w:r>
              <w:rPr>
                <w:rFonts w:ascii="仿宋" w:eastAsia="仿宋" w:hAnsi="仿宋" w:cs="宋体" w:hint="eastAsia"/>
                <w:b/>
                <w:bCs/>
                <w:kern w:val="0"/>
                <w:szCs w:val="21"/>
              </w:rPr>
              <w:t xml:space="preserve">   (</w:t>
            </w:r>
            <w:r>
              <w:rPr>
                <w:rFonts w:ascii="仿宋" w:eastAsia="仿宋" w:hAnsi="仿宋" w:cs="宋体" w:hint="eastAsia"/>
                <w:b/>
                <w:bCs/>
                <w:kern w:val="0"/>
                <w:szCs w:val="21"/>
              </w:rPr>
              <w:t>万元</w:t>
            </w:r>
            <w:r>
              <w:rPr>
                <w:rFonts w:ascii="仿宋" w:eastAsia="仿宋" w:hAnsi="仿宋" w:cs="宋体" w:hint="eastAsia"/>
                <w:b/>
                <w:bCs/>
                <w:kern w:val="0"/>
                <w:szCs w:val="21"/>
              </w:rPr>
              <w:t>)</w:t>
            </w:r>
          </w:p>
        </w:tc>
        <w:tc>
          <w:tcPr>
            <w:tcW w:w="707"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二等</w:t>
            </w:r>
          </w:p>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人数</w:t>
            </w:r>
          </w:p>
        </w:tc>
        <w:tc>
          <w:tcPr>
            <w:tcW w:w="992"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金额</w:t>
            </w:r>
            <w:r>
              <w:rPr>
                <w:rFonts w:ascii="仿宋" w:eastAsia="仿宋" w:hAnsi="仿宋" w:cs="宋体" w:hint="eastAsia"/>
                <w:b/>
                <w:bCs/>
                <w:kern w:val="0"/>
                <w:szCs w:val="21"/>
              </w:rPr>
              <w:t xml:space="preserve">   (</w:t>
            </w:r>
            <w:r>
              <w:rPr>
                <w:rFonts w:ascii="仿宋" w:eastAsia="仿宋" w:hAnsi="仿宋" w:cs="宋体" w:hint="eastAsia"/>
                <w:b/>
                <w:bCs/>
                <w:kern w:val="0"/>
                <w:szCs w:val="21"/>
              </w:rPr>
              <w:t>万元</w:t>
            </w:r>
            <w:r>
              <w:rPr>
                <w:rFonts w:ascii="仿宋" w:eastAsia="仿宋" w:hAnsi="仿宋" w:cs="宋体" w:hint="eastAsia"/>
                <w:b/>
                <w:bCs/>
                <w:kern w:val="0"/>
                <w:szCs w:val="21"/>
              </w:rPr>
              <w:t>)</w:t>
            </w:r>
          </w:p>
        </w:tc>
        <w:tc>
          <w:tcPr>
            <w:tcW w:w="707"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三等人数</w:t>
            </w:r>
          </w:p>
        </w:tc>
        <w:tc>
          <w:tcPr>
            <w:tcW w:w="987" w:type="dxa"/>
            <w:shd w:val="clear" w:color="auto" w:fill="92D050"/>
            <w:vAlign w:val="center"/>
          </w:tcPr>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金额</w:t>
            </w:r>
          </w:p>
          <w:p w:rsidR="003768EE" w:rsidRDefault="007F3E93">
            <w:pPr>
              <w:widowControl/>
              <w:jc w:val="center"/>
              <w:rPr>
                <w:rFonts w:ascii="仿宋" w:eastAsia="仿宋" w:hAnsi="仿宋" w:cs="宋体"/>
                <w:b/>
                <w:bCs/>
                <w:kern w:val="0"/>
                <w:szCs w:val="21"/>
              </w:rPr>
            </w:pPr>
            <w:r>
              <w:rPr>
                <w:rFonts w:ascii="仿宋" w:eastAsia="仿宋" w:hAnsi="仿宋" w:cs="宋体" w:hint="eastAsia"/>
                <w:b/>
                <w:bCs/>
                <w:kern w:val="0"/>
                <w:szCs w:val="21"/>
              </w:rPr>
              <w:t>(</w:t>
            </w:r>
            <w:r>
              <w:rPr>
                <w:rFonts w:ascii="仿宋" w:eastAsia="仿宋" w:hAnsi="仿宋" w:cs="宋体" w:hint="eastAsia"/>
                <w:b/>
                <w:bCs/>
                <w:kern w:val="0"/>
                <w:szCs w:val="21"/>
              </w:rPr>
              <w:t>万元</w:t>
            </w:r>
            <w:r>
              <w:rPr>
                <w:rFonts w:ascii="仿宋" w:eastAsia="仿宋" w:hAnsi="仿宋" w:cs="宋体" w:hint="eastAsia"/>
                <w:b/>
                <w:bCs/>
                <w:kern w:val="0"/>
                <w:szCs w:val="21"/>
              </w:rPr>
              <w:t>)</w:t>
            </w:r>
          </w:p>
        </w:tc>
        <w:tc>
          <w:tcPr>
            <w:tcW w:w="852" w:type="dxa"/>
            <w:vMerge/>
            <w:vAlign w:val="center"/>
          </w:tcPr>
          <w:p w:rsidR="003768EE" w:rsidRDefault="003768EE">
            <w:pPr>
              <w:widowControl/>
              <w:jc w:val="left"/>
              <w:rPr>
                <w:rFonts w:ascii="仿宋" w:eastAsia="仿宋" w:hAnsi="仿宋" w:cs="宋体"/>
                <w:b/>
                <w:bCs/>
                <w:kern w:val="0"/>
                <w:szCs w:val="21"/>
              </w:rPr>
            </w:pPr>
          </w:p>
        </w:tc>
        <w:tc>
          <w:tcPr>
            <w:tcW w:w="757" w:type="dxa"/>
            <w:vMerge/>
            <w:vAlign w:val="center"/>
          </w:tcPr>
          <w:p w:rsidR="003768EE" w:rsidRDefault="003768EE">
            <w:pPr>
              <w:widowControl/>
              <w:jc w:val="left"/>
              <w:rPr>
                <w:rFonts w:ascii="仿宋" w:eastAsia="仿宋" w:hAnsi="仿宋" w:cs="宋体"/>
                <w:b/>
                <w:bCs/>
                <w:kern w:val="0"/>
                <w:szCs w:val="21"/>
              </w:rPr>
            </w:pPr>
          </w:p>
        </w:tc>
      </w:tr>
      <w:tr w:rsidR="003768EE">
        <w:trPr>
          <w:trHeight w:val="757"/>
        </w:trPr>
        <w:tc>
          <w:tcPr>
            <w:tcW w:w="1238"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2015-2016</w:t>
            </w:r>
          </w:p>
        </w:tc>
        <w:tc>
          <w:tcPr>
            <w:tcW w:w="720"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4053</w:t>
            </w:r>
          </w:p>
        </w:tc>
        <w:tc>
          <w:tcPr>
            <w:tcW w:w="712"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55</w:t>
            </w:r>
          </w:p>
        </w:tc>
        <w:tc>
          <w:tcPr>
            <w:tcW w:w="850"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2.2</w:t>
            </w:r>
          </w:p>
        </w:tc>
        <w:tc>
          <w:tcPr>
            <w:tcW w:w="707"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126</w:t>
            </w:r>
          </w:p>
        </w:tc>
        <w:tc>
          <w:tcPr>
            <w:tcW w:w="992"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3.78</w:t>
            </w:r>
          </w:p>
        </w:tc>
        <w:tc>
          <w:tcPr>
            <w:tcW w:w="707"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198</w:t>
            </w:r>
          </w:p>
        </w:tc>
        <w:tc>
          <w:tcPr>
            <w:tcW w:w="987"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3.96</w:t>
            </w:r>
          </w:p>
        </w:tc>
        <w:tc>
          <w:tcPr>
            <w:tcW w:w="852"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380</w:t>
            </w:r>
          </w:p>
        </w:tc>
        <w:tc>
          <w:tcPr>
            <w:tcW w:w="757" w:type="dxa"/>
            <w:tcBorders>
              <w:bottom w:val="single" w:sz="4" w:space="0" w:color="auto"/>
            </w:tcBorders>
            <w:vAlign w:val="center"/>
          </w:tcPr>
          <w:p w:rsidR="003768EE" w:rsidRDefault="007F3E93">
            <w:pPr>
              <w:widowControl/>
              <w:jc w:val="center"/>
              <w:rPr>
                <w:rFonts w:ascii="仿宋" w:eastAsia="仿宋" w:hAnsi="仿宋" w:cs="宋体"/>
                <w:kern w:val="0"/>
                <w:szCs w:val="21"/>
              </w:rPr>
            </w:pPr>
            <w:r>
              <w:rPr>
                <w:rFonts w:ascii="仿宋" w:eastAsia="仿宋" w:hAnsi="仿宋" w:cs="宋体" w:hint="eastAsia"/>
                <w:kern w:val="0"/>
                <w:szCs w:val="21"/>
              </w:rPr>
              <w:t>9.38%</w:t>
            </w:r>
          </w:p>
        </w:tc>
      </w:tr>
    </w:tbl>
    <w:p w:rsidR="003768EE" w:rsidRDefault="007F3E93" w:rsidP="00C3093A">
      <w:pPr>
        <w:widowControl/>
        <w:spacing w:beforeLines="50"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其它奖助学金情况一览表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2"/>
        <w:gridCol w:w="910"/>
        <w:gridCol w:w="946"/>
        <w:gridCol w:w="946"/>
        <w:gridCol w:w="757"/>
        <w:gridCol w:w="946"/>
        <w:gridCol w:w="1133"/>
        <w:gridCol w:w="1132"/>
      </w:tblGrid>
      <w:tr w:rsidR="003768EE">
        <w:trPr>
          <w:trHeight w:val="782"/>
        </w:trPr>
        <w:tc>
          <w:tcPr>
            <w:tcW w:w="1752" w:type="dxa"/>
            <w:vMerge w:val="restart"/>
            <w:shd w:val="clear" w:color="auto" w:fill="92D050"/>
            <w:vAlign w:val="center"/>
          </w:tcPr>
          <w:p w:rsidR="003768EE" w:rsidRDefault="007F3E93">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学年</w:t>
            </w:r>
          </w:p>
        </w:tc>
        <w:tc>
          <w:tcPr>
            <w:tcW w:w="910" w:type="dxa"/>
            <w:vMerge w:val="restart"/>
            <w:shd w:val="clear" w:color="auto" w:fill="92D050"/>
            <w:vAlign w:val="center"/>
          </w:tcPr>
          <w:p w:rsidR="003768EE" w:rsidRDefault="007F3E93">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在校生人数</w:t>
            </w:r>
          </w:p>
        </w:tc>
        <w:tc>
          <w:tcPr>
            <w:tcW w:w="1892" w:type="dxa"/>
            <w:gridSpan w:val="2"/>
            <w:shd w:val="clear" w:color="auto" w:fill="92D050"/>
            <w:vAlign w:val="center"/>
          </w:tcPr>
          <w:p w:rsidR="003768EE" w:rsidRDefault="007F3E93">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伙食补贴</w:t>
            </w:r>
          </w:p>
        </w:tc>
        <w:tc>
          <w:tcPr>
            <w:tcW w:w="1703" w:type="dxa"/>
            <w:gridSpan w:val="2"/>
            <w:shd w:val="clear" w:color="auto" w:fill="92D050"/>
            <w:vAlign w:val="center"/>
          </w:tcPr>
          <w:p w:rsidR="003768EE" w:rsidRDefault="007F3E93">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我校为孤儿大学生减免学费</w:t>
            </w:r>
          </w:p>
        </w:tc>
        <w:tc>
          <w:tcPr>
            <w:tcW w:w="1133" w:type="dxa"/>
            <w:vMerge w:val="restart"/>
            <w:shd w:val="clear" w:color="auto" w:fill="92D050"/>
            <w:vAlign w:val="center"/>
          </w:tcPr>
          <w:p w:rsidR="003768EE" w:rsidRDefault="007F3E93">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奖助总金额（万元）</w:t>
            </w:r>
          </w:p>
        </w:tc>
        <w:tc>
          <w:tcPr>
            <w:tcW w:w="1132" w:type="dxa"/>
            <w:vMerge w:val="restart"/>
            <w:shd w:val="clear" w:color="auto" w:fill="92D050"/>
            <w:vAlign w:val="center"/>
          </w:tcPr>
          <w:p w:rsidR="003768EE" w:rsidRDefault="007F3E93">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奖助总人数</w:t>
            </w:r>
          </w:p>
        </w:tc>
      </w:tr>
      <w:tr w:rsidR="003768EE">
        <w:trPr>
          <w:trHeight w:val="822"/>
        </w:trPr>
        <w:tc>
          <w:tcPr>
            <w:tcW w:w="1752" w:type="dxa"/>
            <w:vMerge/>
            <w:shd w:val="clear" w:color="auto" w:fill="92D050"/>
            <w:vAlign w:val="center"/>
          </w:tcPr>
          <w:p w:rsidR="003768EE" w:rsidRDefault="003768EE">
            <w:pPr>
              <w:widowControl/>
              <w:jc w:val="left"/>
              <w:rPr>
                <w:rFonts w:ascii="仿宋" w:eastAsia="仿宋" w:hAnsi="仿宋" w:cs="宋体"/>
                <w:b/>
                <w:bCs/>
                <w:color w:val="000000"/>
                <w:kern w:val="0"/>
                <w:szCs w:val="21"/>
              </w:rPr>
            </w:pPr>
          </w:p>
        </w:tc>
        <w:tc>
          <w:tcPr>
            <w:tcW w:w="910" w:type="dxa"/>
            <w:vMerge/>
            <w:shd w:val="clear" w:color="auto" w:fill="92D050"/>
            <w:vAlign w:val="center"/>
          </w:tcPr>
          <w:p w:rsidR="003768EE" w:rsidRDefault="003768EE">
            <w:pPr>
              <w:widowControl/>
              <w:jc w:val="left"/>
              <w:rPr>
                <w:rFonts w:ascii="仿宋" w:eastAsia="仿宋" w:hAnsi="仿宋" w:cs="宋体"/>
                <w:b/>
                <w:bCs/>
                <w:color w:val="000000"/>
                <w:kern w:val="0"/>
                <w:szCs w:val="21"/>
              </w:rPr>
            </w:pPr>
          </w:p>
        </w:tc>
        <w:tc>
          <w:tcPr>
            <w:tcW w:w="946" w:type="dxa"/>
            <w:shd w:val="clear" w:color="auto" w:fill="92D050"/>
            <w:vAlign w:val="center"/>
          </w:tcPr>
          <w:p w:rsidR="003768EE" w:rsidRDefault="007F3E93">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人数</w:t>
            </w:r>
          </w:p>
        </w:tc>
        <w:tc>
          <w:tcPr>
            <w:tcW w:w="946" w:type="dxa"/>
            <w:shd w:val="clear" w:color="auto" w:fill="92D050"/>
            <w:vAlign w:val="center"/>
          </w:tcPr>
          <w:p w:rsidR="003768EE" w:rsidRDefault="007F3E93">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金额</w:t>
            </w:r>
            <w:r>
              <w:rPr>
                <w:rFonts w:ascii="仿宋" w:eastAsia="仿宋" w:hAnsi="仿宋" w:cs="宋体"/>
                <w:b/>
                <w:bCs/>
                <w:color w:val="000000"/>
                <w:kern w:val="0"/>
                <w:szCs w:val="21"/>
              </w:rPr>
              <w:t xml:space="preserve">  (</w:t>
            </w:r>
            <w:r>
              <w:rPr>
                <w:rFonts w:ascii="仿宋" w:eastAsia="仿宋" w:hAnsi="仿宋" w:cs="宋体" w:hint="eastAsia"/>
                <w:b/>
                <w:bCs/>
                <w:color w:val="000000"/>
                <w:kern w:val="0"/>
                <w:szCs w:val="21"/>
              </w:rPr>
              <w:t>万元</w:t>
            </w:r>
            <w:r>
              <w:rPr>
                <w:rFonts w:ascii="仿宋" w:eastAsia="仿宋" w:hAnsi="仿宋" w:cs="宋体"/>
                <w:b/>
                <w:bCs/>
                <w:color w:val="000000"/>
                <w:kern w:val="0"/>
                <w:szCs w:val="21"/>
              </w:rPr>
              <w:t>)</w:t>
            </w:r>
          </w:p>
        </w:tc>
        <w:tc>
          <w:tcPr>
            <w:tcW w:w="757" w:type="dxa"/>
            <w:shd w:val="clear" w:color="auto" w:fill="92D050"/>
            <w:vAlign w:val="center"/>
          </w:tcPr>
          <w:p w:rsidR="003768EE" w:rsidRDefault="007F3E93">
            <w:pPr>
              <w:widowControl/>
              <w:jc w:val="left"/>
              <w:rPr>
                <w:rFonts w:ascii="仿宋" w:eastAsia="仿宋" w:hAnsi="仿宋" w:cs="宋体"/>
                <w:b/>
                <w:bCs/>
                <w:color w:val="000000"/>
                <w:kern w:val="0"/>
                <w:szCs w:val="21"/>
              </w:rPr>
            </w:pPr>
            <w:r>
              <w:rPr>
                <w:rFonts w:ascii="仿宋" w:eastAsia="仿宋" w:hAnsi="仿宋" w:cs="宋体" w:hint="eastAsia"/>
                <w:b/>
                <w:bCs/>
                <w:color w:val="000000"/>
                <w:kern w:val="0"/>
                <w:szCs w:val="21"/>
              </w:rPr>
              <w:t>人数</w:t>
            </w:r>
          </w:p>
        </w:tc>
        <w:tc>
          <w:tcPr>
            <w:tcW w:w="946" w:type="dxa"/>
            <w:shd w:val="clear" w:color="auto" w:fill="92D050"/>
            <w:vAlign w:val="center"/>
          </w:tcPr>
          <w:p w:rsidR="003768EE" w:rsidRDefault="007F3E93">
            <w:pPr>
              <w:widowControl/>
              <w:jc w:val="left"/>
              <w:rPr>
                <w:rFonts w:ascii="仿宋" w:eastAsia="仿宋" w:hAnsi="仿宋" w:cs="宋体"/>
                <w:b/>
                <w:bCs/>
                <w:color w:val="000000"/>
                <w:kern w:val="0"/>
                <w:szCs w:val="21"/>
              </w:rPr>
            </w:pPr>
            <w:r>
              <w:rPr>
                <w:rFonts w:ascii="仿宋" w:eastAsia="仿宋" w:hAnsi="仿宋" w:cs="宋体" w:hint="eastAsia"/>
                <w:b/>
                <w:bCs/>
                <w:color w:val="000000"/>
                <w:kern w:val="0"/>
                <w:szCs w:val="21"/>
              </w:rPr>
              <w:t>金额</w:t>
            </w:r>
            <w:r>
              <w:rPr>
                <w:rFonts w:ascii="仿宋" w:eastAsia="仿宋" w:hAnsi="仿宋" w:cs="宋体"/>
                <w:b/>
                <w:bCs/>
                <w:color w:val="000000"/>
                <w:kern w:val="0"/>
                <w:szCs w:val="21"/>
              </w:rPr>
              <w:t xml:space="preserve">  (</w:t>
            </w:r>
            <w:r>
              <w:rPr>
                <w:rFonts w:ascii="仿宋" w:eastAsia="仿宋" w:hAnsi="仿宋" w:cs="宋体" w:hint="eastAsia"/>
                <w:b/>
                <w:bCs/>
                <w:color w:val="000000"/>
                <w:kern w:val="0"/>
                <w:szCs w:val="21"/>
              </w:rPr>
              <w:t>万元</w:t>
            </w:r>
            <w:r>
              <w:rPr>
                <w:rFonts w:ascii="仿宋" w:eastAsia="仿宋" w:hAnsi="仿宋" w:cs="宋体"/>
                <w:b/>
                <w:bCs/>
                <w:color w:val="000000"/>
                <w:kern w:val="0"/>
                <w:szCs w:val="21"/>
              </w:rPr>
              <w:t>)</w:t>
            </w:r>
          </w:p>
        </w:tc>
        <w:tc>
          <w:tcPr>
            <w:tcW w:w="1133" w:type="dxa"/>
            <w:vMerge/>
            <w:shd w:val="clear" w:color="auto" w:fill="92D050"/>
            <w:vAlign w:val="center"/>
          </w:tcPr>
          <w:p w:rsidR="003768EE" w:rsidRDefault="003768EE">
            <w:pPr>
              <w:widowControl/>
              <w:jc w:val="left"/>
              <w:rPr>
                <w:rFonts w:ascii="仿宋" w:eastAsia="仿宋" w:hAnsi="仿宋" w:cs="宋体"/>
                <w:b/>
                <w:bCs/>
                <w:color w:val="000000"/>
                <w:kern w:val="0"/>
                <w:szCs w:val="21"/>
              </w:rPr>
            </w:pPr>
          </w:p>
        </w:tc>
        <w:tc>
          <w:tcPr>
            <w:tcW w:w="1132" w:type="dxa"/>
            <w:vMerge/>
            <w:shd w:val="clear" w:color="auto" w:fill="92D050"/>
            <w:vAlign w:val="center"/>
          </w:tcPr>
          <w:p w:rsidR="003768EE" w:rsidRDefault="003768EE">
            <w:pPr>
              <w:widowControl/>
              <w:jc w:val="left"/>
              <w:rPr>
                <w:rFonts w:ascii="仿宋" w:eastAsia="仿宋" w:hAnsi="仿宋" w:cs="宋体"/>
                <w:b/>
                <w:bCs/>
                <w:color w:val="000000"/>
                <w:kern w:val="0"/>
                <w:szCs w:val="21"/>
              </w:rPr>
            </w:pPr>
          </w:p>
        </w:tc>
      </w:tr>
      <w:tr w:rsidR="003768EE">
        <w:trPr>
          <w:trHeight w:val="1030"/>
        </w:trPr>
        <w:tc>
          <w:tcPr>
            <w:tcW w:w="1752" w:type="dxa"/>
            <w:shd w:val="clear" w:color="auto" w:fill="auto"/>
            <w:vAlign w:val="center"/>
          </w:tcPr>
          <w:p w:rsidR="003768EE" w:rsidRDefault="007F3E93">
            <w:pPr>
              <w:widowControl/>
              <w:jc w:val="center"/>
              <w:rPr>
                <w:rFonts w:ascii="仿宋" w:eastAsia="仿宋" w:hAnsi="仿宋" w:cs="宋体"/>
                <w:color w:val="000000"/>
                <w:kern w:val="0"/>
                <w:szCs w:val="21"/>
              </w:rPr>
            </w:pPr>
            <w:r>
              <w:rPr>
                <w:rFonts w:ascii="仿宋" w:eastAsia="仿宋" w:hAnsi="仿宋" w:cs="宋体"/>
                <w:kern w:val="0"/>
                <w:szCs w:val="21"/>
              </w:rPr>
              <w:t>2015-2016</w:t>
            </w:r>
          </w:p>
        </w:tc>
        <w:tc>
          <w:tcPr>
            <w:tcW w:w="910" w:type="dxa"/>
            <w:shd w:val="clear" w:color="auto" w:fill="auto"/>
            <w:vAlign w:val="center"/>
          </w:tcPr>
          <w:p w:rsidR="003768EE" w:rsidRDefault="007F3E93">
            <w:pPr>
              <w:widowControl/>
              <w:jc w:val="center"/>
              <w:rPr>
                <w:rFonts w:ascii="仿宋" w:eastAsia="仿宋" w:hAnsi="仿宋" w:cs="宋体"/>
                <w:color w:val="000000"/>
                <w:kern w:val="0"/>
                <w:szCs w:val="21"/>
              </w:rPr>
            </w:pPr>
            <w:r>
              <w:rPr>
                <w:rFonts w:ascii="仿宋" w:eastAsia="仿宋" w:hAnsi="仿宋" w:cs="宋体"/>
                <w:color w:val="000000"/>
                <w:kern w:val="0"/>
                <w:szCs w:val="21"/>
              </w:rPr>
              <w:t>4053</w:t>
            </w:r>
          </w:p>
        </w:tc>
        <w:tc>
          <w:tcPr>
            <w:tcW w:w="946" w:type="dxa"/>
            <w:shd w:val="clear" w:color="auto" w:fill="auto"/>
            <w:vAlign w:val="center"/>
          </w:tcPr>
          <w:p w:rsidR="003768EE" w:rsidRDefault="007F3E93">
            <w:pPr>
              <w:widowControl/>
              <w:jc w:val="center"/>
              <w:rPr>
                <w:rFonts w:ascii="仿宋" w:eastAsia="仿宋" w:hAnsi="仿宋" w:cs="宋体"/>
                <w:color w:val="000000"/>
                <w:kern w:val="0"/>
                <w:szCs w:val="21"/>
              </w:rPr>
            </w:pPr>
            <w:r>
              <w:rPr>
                <w:rFonts w:ascii="仿宋" w:eastAsia="仿宋" w:hAnsi="仿宋" w:cs="宋体"/>
                <w:color w:val="000000"/>
                <w:kern w:val="0"/>
                <w:szCs w:val="21"/>
              </w:rPr>
              <w:t>2696</w:t>
            </w:r>
          </w:p>
        </w:tc>
        <w:tc>
          <w:tcPr>
            <w:tcW w:w="946" w:type="dxa"/>
            <w:shd w:val="clear" w:color="auto" w:fill="auto"/>
            <w:vAlign w:val="center"/>
          </w:tcPr>
          <w:p w:rsidR="003768EE" w:rsidRDefault="007F3E93">
            <w:pPr>
              <w:widowControl/>
              <w:jc w:val="center"/>
              <w:rPr>
                <w:rFonts w:ascii="仿宋" w:eastAsia="仿宋" w:hAnsi="仿宋" w:cs="宋体"/>
                <w:color w:val="000000"/>
                <w:kern w:val="0"/>
                <w:szCs w:val="21"/>
              </w:rPr>
            </w:pPr>
            <w:r>
              <w:rPr>
                <w:rFonts w:ascii="仿宋" w:eastAsia="仿宋" w:hAnsi="仿宋" w:cs="宋体"/>
                <w:color w:val="000000"/>
                <w:kern w:val="0"/>
                <w:szCs w:val="21"/>
              </w:rPr>
              <w:t>35.69</w:t>
            </w:r>
          </w:p>
        </w:tc>
        <w:tc>
          <w:tcPr>
            <w:tcW w:w="757" w:type="dxa"/>
            <w:shd w:val="clear" w:color="auto" w:fill="auto"/>
            <w:vAlign w:val="center"/>
          </w:tcPr>
          <w:p w:rsidR="003768EE" w:rsidRDefault="007F3E93">
            <w:pPr>
              <w:widowControl/>
              <w:jc w:val="center"/>
              <w:rPr>
                <w:rFonts w:ascii="仿宋" w:eastAsia="仿宋" w:hAnsi="仿宋" w:cs="宋体"/>
                <w:color w:val="000000"/>
                <w:kern w:val="0"/>
                <w:szCs w:val="21"/>
              </w:rPr>
            </w:pPr>
            <w:r>
              <w:rPr>
                <w:rFonts w:ascii="仿宋" w:eastAsia="仿宋" w:hAnsi="仿宋" w:cs="宋体"/>
                <w:color w:val="000000"/>
                <w:kern w:val="0"/>
                <w:szCs w:val="21"/>
              </w:rPr>
              <w:t>2</w:t>
            </w:r>
          </w:p>
        </w:tc>
        <w:tc>
          <w:tcPr>
            <w:tcW w:w="946" w:type="dxa"/>
            <w:shd w:val="clear" w:color="auto" w:fill="auto"/>
            <w:vAlign w:val="center"/>
          </w:tcPr>
          <w:p w:rsidR="003768EE" w:rsidRDefault="007F3E93">
            <w:pPr>
              <w:jc w:val="center"/>
              <w:rPr>
                <w:rFonts w:ascii="仿宋" w:eastAsia="仿宋" w:hAnsi="仿宋" w:cs="宋体"/>
                <w:color w:val="000000"/>
                <w:kern w:val="0"/>
                <w:szCs w:val="21"/>
              </w:rPr>
            </w:pPr>
            <w:r>
              <w:rPr>
                <w:rFonts w:ascii="仿宋" w:eastAsia="仿宋" w:hAnsi="仿宋" w:cs="宋体"/>
                <w:color w:val="000000"/>
                <w:kern w:val="0"/>
                <w:szCs w:val="21"/>
              </w:rPr>
              <w:t>0.91</w:t>
            </w:r>
          </w:p>
        </w:tc>
        <w:tc>
          <w:tcPr>
            <w:tcW w:w="1133" w:type="dxa"/>
            <w:shd w:val="clear" w:color="auto" w:fill="auto"/>
            <w:vAlign w:val="center"/>
          </w:tcPr>
          <w:p w:rsidR="003768EE" w:rsidRDefault="007F3E93">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36.6</w:t>
            </w:r>
          </w:p>
        </w:tc>
        <w:tc>
          <w:tcPr>
            <w:tcW w:w="1132" w:type="dxa"/>
            <w:shd w:val="clear" w:color="auto" w:fill="auto"/>
            <w:vAlign w:val="center"/>
          </w:tcPr>
          <w:p w:rsidR="003768EE" w:rsidRDefault="007F3E93">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2698</w:t>
            </w:r>
          </w:p>
        </w:tc>
      </w:tr>
    </w:tbl>
    <w:p w:rsidR="003768EE" w:rsidRDefault="007F3E93">
      <w:pPr>
        <w:widowControl/>
        <w:ind w:firstLineChars="200" w:firstLine="560"/>
        <w:jc w:val="left"/>
        <w:rPr>
          <w:rFonts w:ascii="仿宋" w:eastAsia="仿宋" w:hAnsi="仿宋" w:cs="仿宋"/>
          <w:b/>
          <w:kern w:val="0"/>
          <w:sz w:val="28"/>
          <w:szCs w:val="28"/>
        </w:rPr>
      </w:pPr>
      <w:r>
        <w:rPr>
          <w:rFonts w:ascii="仿宋" w:eastAsia="仿宋" w:hAnsi="仿宋" w:cs="仿宋"/>
          <w:kern w:val="0"/>
          <w:sz w:val="28"/>
          <w:szCs w:val="28"/>
        </w:rPr>
        <w:br w:type="page"/>
      </w:r>
      <w:r>
        <w:rPr>
          <w:rFonts w:ascii="仿宋" w:eastAsia="仿宋" w:hAnsi="仿宋" w:cs="仿宋" w:hint="eastAsia"/>
          <w:b/>
          <w:kern w:val="0"/>
          <w:sz w:val="28"/>
          <w:szCs w:val="28"/>
        </w:rPr>
        <w:lastRenderedPageBreak/>
        <w:t>7</w:t>
      </w:r>
      <w:r>
        <w:rPr>
          <w:rFonts w:ascii="仿宋" w:eastAsia="仿宋" w:hAnsi="仿宋" w:cs="仿宋" w:hint="eastAsia"/>
          <w:b/>
          <w:kern w:val="0"/>
          <w:sz w:val="28"/>
          <w:szCs w:val="28"/>
        </w:rPr>
        <w:t>、大学生保险</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根据《教育部办公厅关于实施全国职业院校学生实习责任保险统保示范项目的通知》文件精神，我校每年为在校毕业班参加顶岗实习的学生购买职业院校学生实习责任保险。同时，根据辽宁省劳动和社会保障厅等五部门联合下发的《关于大学生参加城镇居民基本医疗保险有关问题的通知》（辽劳社发〔</w:t>
      </w:r>
      <w:r>
        <w:rPr>
          <w:rFonts w:ascii="仿宋" w:eastAsia="仿宋" w:hAnsi="仿宋" w:cs="仿宋" w:hint="eastAsia"/>
          <w:kern w:val="0"/>
          <w:sz w:val="28"/>
          <w:szCs w:val="28"/>
        </w:rPr>
        <w:t>2008</w:t>
      </w:r>
      <w:r>
        <w:rPr>
          <w:rFonts w:ascii="仿宋" w:eastAsia="仿宋" w:hAnsi="仿宋" w:cs="仿宋" w:hint="eastAsia"/>
          <w:kern w:val="0"/>
          <w:sz w:val="28"/>
          <w:szCs w:val="28"/>
        </w:rPr>
        <w:t>〕</w:t>
      </w:r>
      <w:r>
        <w:rPr>
          <w:rFonts w:ascii="仿宋" w:eastAsia="仿宋" w:hAnsi="仿宋" w:cs="仿宋" w:hint="eastAsia"/>
          <w:kern w:val="0"/>
          <w:sz w:val="28"/>
          <w:szCs w:val="28"/>
        </w:rPr>
        <w:t>126</w:t>
      </w:r>
      <w:r>
        <w:rPr>
          <w:rFonts w:ascii="仿宋" w:eastAsia="仿宋" w:hAnsi="仿宋" w:cs="仿宋" w:hint="eastAsia"/>
          <w:kern w:val="0"/>
          <w:sz w:val="28"/>
          <w:szCs w:val="28"/>
        </w:rPr>
        <w:t>号）精神，学校要求学生自愿参加城镇居民医疗保险。</w:t>
      </w:r>
      <w:r>
        <w:rPr>
          <w:rFonts w:ascii="仿宋" w:eastAsia="仿宋" w:hAnsi="仿宋" w:cs="仿宋" w:hint="eastAsia"/>
          <w:kern w:val="0"/>
          <w:sz w:val="28"/>
          <w:szCs w:val="28"/>
        </w:rPr>
        <w:t>2015-2016</w:t>
      </w:r>
      <w:r>
        <w:rPr>
          <w:rFonts w:ascii="仿宋" w:eastAsia="仿宋" w:hAnsi="仿宋" w:cs="仿宋" w:hint="eastAsia"/>
          <w:kern w:val="0"/>
          <w:sz w:val="28"/>
          <w:szCs w:val="28"/>
        </w:rPr>
        <w:t>学年度</w:t>
      </w:r>
      <w:r>
        <w:rPr>
          <w:rFonts w:ascii="仿宋" w:eastAsia="仿宋" w:hAnsi="仿宋" w:cs="仿宋" w:hint="eastAsia"/>
          <w:kern w:val="0"/>
          <w:sz w:val="28"/>
          <w:szCs w:val="28"/>
        </w:rPr>
        <w:t>,</w:t>
      </w:r>
      <w:r>
        <w:rPr>
          <w:rFonts w:ascii="仿宋" w:eastAsia="仿宋" w:hAnsi="仿宋" w:cs="仿宋" w:hint="eastAsia"/>
          <w:kern w:val="0"/>
          <w:sz w:val="28"/>
          <w:szCs w:val="28"/>
        </w:rPr>
        <w:t>毕业年级学生参加实习责任保险参保率为</w:t>
      </w:r>
      <w:r>
        <w:rPr>
          <w:rFonts w:ascii="仿宋" w:eastAsia="仿宋" w:hAnsi="仿宋" w:cs="仿宋" w:hint="eastAsia"/>
          <w:kern w:val="0"/>
          <w:sz w:val="28"/>
          <w:szCs w:val="28"/>
        </w:rPr>
        <w:t>100%</w:t>
      </w:r>
      <w:r>
        <w:rPr>
          <w:rFonts w:ascii="仿宋" w:eastAsia="仿宋" w:hAnsi="仿宋" w:cs="仿宋" w:hint="eastAsia"/>
          <w:kern w:val="0"/>
          <w:sz w:val="28"/>
          <w:szCs w:val="28"/>
        </w:rPr>
        <w:t>，学生参加城镇居民医疗保险参保率为</w:t>
      </w:r>
      <w:r>
        <w:rPr>
          <w:rFonts w:ascii="仿宋" w:eastAsia="仿宋" w:hAnsi="仿宋" w:cs="仿宋" w:hint="eastAsia"/>
          <w:kern w:val="0"/>
          <w:sz w:val="28"/>
          <w:szCs w:val="28"/>
        </w:rPr>
        <w:t>98.24%</w:t>
      </w:r>
      <w:r>
        <w:rPr>
          <w:rFonts w:ascii="仿宋" w:eastAsia="仿宋" w:hAnsi="仿宋" w:cs="仿宋" w:hint="eastAsia"/>
          <w:kern w:val="0"/>
          <w:sz w:val="28"/>
          <w:szCs w:val="28"/>
        </w:rPr>
        <w:t>。</w:t>
      </w:r>
    </w:p>
    <w:p w:rsidR="003768EE" w:rsidRDefault="007F3E93">
      <w:pPr>
        <w:widowControl/>
        <w:spacing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学生参加保险情况表</w:t>
      </w:r>
    </w:p>
    <w:tbl>
      <w:tblPr>
        <w:tblStyle w:val="a9"/>
        <w:tblW w:w="8522" w:type="dxa"/>
        <w:tblLayout w:type="fixed"/>
        <w:tblLook w:val="04A0"/>
      </w:tblPr>
      <w:tblGrid>
        <w:gridCol w:w="1296"/>
        <w:gridCol w:w="1202"/>
        <w:gridCol w:w="1203"/>
        <w:gridCol w:w="1203"/>
        <w:gridCol w:w="1204"/>
        <w:gridCol w:w="1204"/>
        <w:gridCol w:w="1210"/>
      </w:tblGrid>
      <w:tr w:rsidR="003768EE">
        <w:trPr>
          <w:trHeight w:val="770"/>
        </w:trPr>
        <w:tc>
          <w:tcPr>
            <w:tcW w:w="1296" w:type="dxa"/>
            <w:vMerge w:val="restart"/>
            <w:shd w:val="clear" w:color="auto" w:fill="92D050"/>
            <w:vAlign w:val="center"/>
          </w:tcPr>
          <w:p w:rsidR="003768EE" w:rsidRDefault="007F3E93">
            <w:pPr>
              <w:widowControl/>
              <w:spacing w:line="560" w:lineRule="exact"/>
              <w:jc w:val="center"/>
              <w:rPr>
                <w:rFonts w:ascii="仿宋" w:eastAsia="仿宋" w:hAnsi="仿宋" w:cs="仿宋"/>
                <w:b/>
                <w:kern w:val="0"/>
                <w:sz w:val="24"/>
              </w:rPr>
            </w:pPr>
            <w:r>
              <w:rPr>
                <w:rFonts w:ascii="仿宋" w:eastAsia="仿宋" w:hAnsi="仿宋" w:cs="仿宋" w:hint="eastAsia"/>
                <w:b/>
                <w:kern w:val="0"/>
                <w:sz w:val="24"/>
              </w:rPr>
              <w:t>学</w:t>
            </w:r>
            <w:r>
              <w:rPr>
                <w:rFonts w:ascii="仿宋" w:eastAsia="仿宋" w:hAnsi="仿宋" w:cs="仿宋" w:hint="eastAsia"/>
                <w:b/>
                <w:kern w:val="0"/>
                <w:sz w:val="24"/>
              </w:rPr>
              <w:t xml:space="preserve">  </w:t>
            </w:r>
            <w:r>
              <w:rPr>
                <w:rFonts w:ascii="仿宋" w:eastAsia="仿宋" w:hAnsi="仿宋" w:cs="仿宋" w:hint="eastAsia"/>
                <w:b/>
                <w:kern w:val="0"/>
                <w:sz w:val="24"/>
              </w:rPr>
              <w:t>年</w:t>
            </w:r>
          </w:p>
        </w:tc>
        <w:tc>
          <w:tcPr>
            <w:tcW w:w="3608" w:type="dxa"/>
            <w:gridSpan w:val="3"/>
            <w:shd w:val="clear" w:color="auto" w:fill="92D050"/>
            <w:vAlign w:val="center"/>
          </w:tcPr>
          <w:p w:rsidR="003768EE" w:rsidRDefault="007F3E93">
            <w:pPr>
              <w:widowControl/>
              <w:spacing w:line="560" w:lineRule="exact"/>
              <w:jc w:val="center"/>
              <w:rPr>
                <w:rFonts w:ascii="仿宋" w:eastAsia="仿宋" w:hAnsi="仿宋" w:cs="仿宋"/>
                <w:b/>
                <w:kern w:val="0"/>
                <w:sz w:val="24"/>
              </w:rPr>
            </w:pPr>
            <w:r>
              <w:rPr>
                <w:rFonts w:ascii="仿宋" w:eastAsia="仿宋" w:hAnsi="仿宋" w:hint="eastAsia"/>
                <w:b/>
                <w:sz w:val="24"/>
              </w:rPr>
              <w:t>实习责任保险</w:t>
            </w:r>
          </w:p>
        </w:tc>
        <w:tc>
          <w:tcPr>
            <w:tcW w:w="3618" w:type="dxa"/>
            <w:gridSpan w:val="3"/>
            <w:shd w:val="clear" w:color="auto" w:fill="92D050"/>
            <w:vAlign w:val="center"/>
          </w:tcPr>
          <w:p w:rsidR="003768EE" w:rsidRDefault="007F3E93">
            <w:pPr>
              <w:widowControl/>
              <w:spacing w:line="560" w:lineRule="exact"/>
              <w:jc w:val="center"/>
              <w:rPr>
                <w:rFonts w:ascii="仿宋" w:eastAsia="仿宋" w:hAnsi="仿宋" w:cs="仿宋"/>
                <w:b/>
                <w:kern w:val="0"/>
                <w:sz w:val="24"/>
              </w:rPr>
            </w:pPr>
            <w:r>
              <w:rPr>
                <w:rFonts w:ascii="仿宋" w:eastAsia="仿宋" w:hAnsi="仿宋" w:hint="eastAsia"/>
                <w:b/>
                <w:sz w:val="24"/>
              </w:rPr>
              <w:t>城镇居民医疗保险</w:t>
            </w:r>
          </w:p>
        </w:tc>
      </w:tr>
      <w:tr w:rsidR="003768EE">
        <w:trPr>
          <w:trHeight w:val="965"/>
        </w:trPr>
        <w:tc>
          <w:tcPr>
            <w:tcW w:w="1296" w:type="dxa"/>
            <w:vMerge/>
            <w:shd w:val="clear" w:color="auto" w:fill="92D050"/>
            <w:vAlign w:val="center"/>
          </w:tcPr>
          <w:p w:rsidR="003768EE" w:rsidRDefault="003768EE">
            <w:pPr>
              <w:widowControl/>
              <w:spacing w:line="560" w:lineRule="exact"/>
              <w:jc w:val="center"/>
              <w:rPr>
                <w:rFonts w:ascii="仿宋" w:eastAsia="仿宋" w:hAnsi="仿宋" w:cs="仿宋"/>
                <w:b/>
                <w:kern w:val="0"/>
                <w:sz w:val="24"/>
              </w:rPr>
            </w:pPr>
          </w:p>
        </w:tc>
        <w:tc>
          <w:tcPr>
            <w:tcW w:w="1202" w:type="dxa"/>
            <w:shd w:val="clear" w:color="auto" w:fill="92D050"/>
            <w:vAlign w:val="center"/>
          </w:tcPr>
          <w:p w:rsidR="003768EE" w:rsidRDefault="007F3E93">
            <w:pPr>
              <w:widowControl/>
              <w:jc w:val="center"/>
              <w:rPr>
                <w:rFonts w:ascii="仿宋" w:eastAsia="仿宋" w:hAnsi="仿宋" w:cs="宋体"/>
                <w:b/>
                <w:kern w:val="0"/>
                <w:sz w:val="24"/>
              </w:rPr>
            </w:pPr>
            <w:r>
              <w:rPr>
                <w:rFonts w:ascii="仿宋" w:eastAsia="仿宋" w:hAnsi="仿宋" w:cs="宋体" w:hint="eastAsia"/>
                <w:b/>
                <w:kern w:val="0"/>
                <w:sz w:val="24"/>
              </w:rPr>
              <w:t>毕业年级学生人数</w:t>
            </w:r>
          </w:p>
        </w:tc>
        <w:tc>
          <w:tcPr>
            <w:tcW w:w="1203" w:type="dxa"/>
            <w:shd w:val="clear" w:color="auto" w:fill="92D050"/>
            <w:vAlign w:val="center"/>
          </w:tcPr>
          <w:p w:rsidR="003768EE" w:rsidRDefault="007F3E93">
            <w:pPr>
              <w:widowControl/>
              <w:jc w:val="center"/>
              <w:rPr>
                <w:rFonts w:ascii="仿宋" w:eastAsia="仿宋" w:hAnsi="仿宋" w:cs="宋体"/>
                <w:b/>
                <w:kern w:val="0"/>
                <w:sz w:val="24"/>
              </w:rPr>
            </w:pPr>
            <w:r>
              <w:rPr>
                <w:rFonts w:ascii="仿宋" w:eastAsia="仿宋" w:hAnsi="仿宋" w:cs="宋体" w:hint="eastAsia"/>
                <w:b/>
                <w:kern w:val="0"/>
                <w:sz w:val="24"/>
              </w:rPr>
              <w:t>参保人数</w:t>
            </w:r>
          </w:p>
        </w:tc>
        <w:tc>
          <w:tcPr>
            <w:tcW w:w="1203" w:type="dxa"/>
            <w:shd w:val="clear" w:color="auto" w:fill="92D050"/>
            <w:vAlign w:val="center"/>
          </w:tcPr>
          <w:p w:rsidR="003768EE" w:rsidRDefault="007F3E93">
            <w:pPr>
              <w:widowControl/>
              <w:jc w:val="center"/>
              <w:rPr>
                <w:rFonts w:ascii="仿宋" w:eastAsia="仿宋" w:hAnsi="仿宋" w:cs="宋体"/>
                <w:b/>
                <w:kern w:val="0"/>
                <w:sz w:val="24"/>
              </w:rPr>
            </w:pPr>
            <w:r>
              <w:rPr>
                <w:rFonts w:ascii="仿宋" w:eastAsia="仿宋" w:hAnsi="仿宋" w:cs="宋体" w:hint="eastAsia"/>
                <w:b/>
                <w:kern w:val="0"/>
                <w:sz w:val="24"/>
              </w:rPr>
              <w:t>参保率</w:t>
            </w:r>
          </w:p>
        </w:tc>
        <w:tc>
          <w:tcPr>
            <w:tcW w:w="1204" w:type="dxa"/>
            <w:shd w:val="clear" w:color="auto" w:fill="92D050"/>
            <w:vAlign w:val="center"/>
          </w:tcPr>
          <w:p w:rsidR="003768EE" w:rsidRDefault="007F3E93">
            <w:pPr>
              <w:widowControl/>
              <w:jc w:val="center"/>
              <w:rPr>
                <w:rFonts w:ascii="仿宋" w:eastAsia="仿宋" w:hAnsi="仿宋" w:cs="宋体"/>
                <w:b/>
                <w:kern w:val="0"/>
                <w:sz w:val="24"/>
              </w:rPr>
            </w:pPr>
            <w:r>
              <w:rPr>
                <w:rFonts w:ascii="仿宋" w:eastAsia="仿宋" w:hAnsi="仿宋" w:cs="宋体" w:hint="eastAsia"/>
                <w:b/>
                <w:kern w:val="0"/>
                <w:sz w:val="24"/>
              </w:rPr>
              <w:t>学生人数</w:t>
            </w:r>
          </w:p>
        </w:tc>
        <w:tc>
          <w:tcPr>
            <w:tcW w:w="1204" w:type="dxa"/>
            <w:shd w:val="clear" w:color="auto" w:fill="92D050"/>
            <w:vAlign w:val="center"/>
          </w:tcPr>
          <w:p w:rsidR="003768EE" w:rsidRDefault="007F3E93">
            <w:pPr>
              <w:widowControl/>
              <w:jc w:val="center"/>
              <w:rPr>
                <w:rFonts w:ascii="仿宋" w:eastAsia="仿宋" w:hAnsi="仿宋" w:cs="宋体"/>
                <w:b/>
                <w:kern w:val="0"/>
                <w:sz w:val="24"/>
              </w:rPr>
            </w:pPr>
            <w:r>
              <w:rPr>
                <w:rFonts w:ascii="仿宋" w:eastAsia="仿宋" w:hAnsi="仿宋" w:cs="宋体" w:hint="eastAsia"/>
                <w:b/>
                <w:kern w:val="0"/>
                <w:sz w:val="24"/>
              </w:rPr>
              <w:t>参保人数</w:t>
            </w:r>
          </w:p>
        </w:tc>
        <w:tc>
          <w:tcPr>
            <w:tcW w:w="1210" w:type="dxa"/>
            <w:shd w:val="clear" w:color="auto" w:fill="92D050"/>
            <w:vAlign w:val="center"/>
          </w:tcPr>
          <w:p w:rsidR="003768EE" w:rsidRDefault="007F3E93">
            <w:pPr>
              <w:widowControl/>
              <w:jc w:val="center"/>
              <w:rPr>
                <w:rFonts w:ascii="仿宋" w:eastAsia="仿宋" w:hAnsi="仿宋" w:cs="宋体"/>
                <w:b/>
                <w:kern w:val="0"/>
                <w:sz w:val="24"/>
              </w:rPr>
            </w:pPr>
            <w:r>
              <w:rPr>
                <w:rFonts w:ascii="仿宋" w:eastAsia="仿宋" w:hAnsi="仿宋" w:cs="宋体" w:hint="eastAsia"/>
                <w:b/>
                <w:kern w:val="0"/>
                <w:sz w:val="24"/>
              </w:rPr>
              <w:t>参保率</w:t>
            </w:r>
          </w:p>
        </w:tc>
      </w:tr>
      <w:tr w:rsidR="003768EE">
        <w:trPr>
          <w:trHeight w:val="688"/>
        </w:trPr>
        <w:tc>
          <w:tcPr>
            <w:tcW w:w="1296" w:type="dxa"/>
            <w:vAlign w:val="center"/>
          </w:tcPr>
          <w:p w:rsidR="003768EE" w:rsidRDefault="007F3E93">
            <w:pPr>
              <w:widowControl/>
              <w:jc w:val="center"/>
              <w:rPr>
                <w:rFonts w:ascii="仿宋" w:eastAsia="仿宋" w:hAnsi="仿宋" w:cs="宋体"/>
                <w:kern w:val="0"/>
                <w:sz w:val="24"/>
              </w:rPr>
            </w:pPr>
            <w:r>
              <w:rPr>
                <w:rFonts w:ascii="仿宋" w:eastAsia="仿宋" w:hAnsi="仿宋" w:cs="宋体"/>
                <w:kern w:val="0"/>
                <w:sz w:val="24"/>
              </w:rPr>
              <w:t>2015-2016</w:t>
            </w:r>
          </w:p>
        </w:tc>
        <w:tc>
          <w:tcPr>
            <w:tcW w:w="1202" w:type="dxa"/>
            <w:vAlign w:val="center"/>
          </w:tcPr>
          <w:p w:rsidR="003768EE" w:rsidRDefault="007F3E93">
            <w:pPr>
              <w:widowControl/>
              <w:jc w:val="center"/>
              <w:rPr>
                <w:rFonts w:ascii="仿宋" w:eastAsia="仿宋" w:hAnsi="仿宋" w:cs="宋体"/>
                <w:kern w:val="0"/>
                <w:sz w:val="24"/>
              </w:rPr>
            </w:pPr>
            <w:r>
              <w:rPr>
                <w:rFonts w:ascii="仿宋" w:eastAsia="仿宋" w:hAnsi="仿宋" w:cs="宋体"/>
                <w:kern w:val="0"/>
                <w:sz w:val="24"/>
              </w:rPr>
              <w:t>1378</w:t>
            </w:r>
          </w:p>
        </w:tc>
        <w:tc>
          <w:tcPr>
            <w:tcW w:w="1203" w:type="dxa"/>
            <w:vAlign w:val="center"/>
          </w:tcPr>
          <w:p w:rsidR="003768EE" w:rsidRDefault="007F3E93">
            <w:pPr>
              <w:widowControl/>
              <w:jc w:val="center"/>
              <w:rPr>
                <w:rFonts w:ascii="仿宋" w:eastAsia="仿宋" w:hAnsi="仿宋" w:cs="宋体"/>
                <w:kern w:val="0"/>
                <w:sz w:val="24"/>
              </w:rPr>
            </w:pPr>
            <w:r>
              <w:rPr>
                <w:rFonts w:ascii="仿宋" w:eastAsia="仿宋" w:hAnsi="仿宋" w:cs="宋体"/>
                <w:kern w:val="0"/>
                <w:sz w:val="24"/>
              </w:rPr>
              <w:t>1378</w:t>
            </w:r>
          </w:p>
        </w:tc>
        <w:tc>
          <w:tcPr>
            <w:tcW w:w="1203" w:type="dxa"/>
            <w:vAlign w:val="center"/>
          </w:tcPr>
          <w:p w:rsidR="003768EE" w:rsidRDefault="007F3E93">
            <w:pPr>
              <w:widowControl/>
              <w:jc w:val="center"/>
              <w:rPr>
                <w:rFonts w:ascii="仿宋" w:eastAsia="仿宋" w:hAnsi="仿宋" w:cs="宋体"/>
                <w:kern w:val="0"/>
                <w:sz w:val="24"/>
              </w:rPr>
            </w:pPr>
            <w:r>
              <w:rPr>
                <w:rFonts w:ascii="仿宋" w:eastAsia="仿宋" w:hAnsi="仿宋" w:cs="宋体"/>
                <w:kern w:val="0"/>
                <w:sz w:val="24"/>
              </w:rPr>
              <w:t>100%</w:t>
            </w:r>
          </w:p>
        </w:tc>
        <w:tc>
          <w:tcPr>
            <w:tcW w:w="1204" w:type="dxa"/>
            <w:vAlign w:val="center"/>
          </w:tcPr>
          <w:p w:rsidR="003768EE" w:rsidRDefault="007F3E93">
            <w:pPr>
              <w:widowControl/>
              <w:jc w:val="center"/>
              <w:rPr>
                <w:rFonts w:ascii="仿宋" w:eastAsia="仿宋" w:hAnsi="仿宋" w:cs="宋体"/>
                <w:kern w:val="0"/>
                <w:sz w:val="24"/>
              </w:rPr>
            </w:pPr>
            <w:r>
              <w:rPr>
                <w:rFonts w:ascii="仿宋" w:eastAsia="仿宋" w:hAnsi="仿宋" w:cs="宋体"/>
                <w:kern w:val="0"/>
                <w:sz w:val="24"/>
              </w:rPr>
              <w:t>4053</w:t>
            </w:r>
          </w:p>
        </w:tc>
        <w:tc>
          <w:tcPr>
            <w:tcW w:w="1204" w:type="dxa"/>
            <w:vAlign w:val="center"/>
          </w:tcPr>
          <w:p w:rsidR="003768EE" w:rsidRDefault="007F3E93">
            <w:pPr>
              <w:widowControl/>
              <w:jc w:val="center"/>
              <w:rPr>
                <w:rFonts w:ascii="仿宋" w:eastAsia="仿宋" w:hAnsi="仿宋" w:cs="宋体"/>
                <w:kern w:val="0"/>
                <w:sz w:val="24"/>
              </w:rPr>
            </w:pPr>
            <w:r>
              <w:rPr>
                <w:rFonts w:ascii="仿宋" w:eastAsia="仿宋" w:hAnsi="仿宋" w:cs="宋体"/>
                <w:kern w:val="0"/>
                <w:sz w:val="24"/>
              </w:rPr>
              <w:t>3982</w:t>
            </w:r>
          </w:p>
        </w:tc>
        <w:tc>
          <w:tcPr>
            <w:tcW w:w="1210" w:type="dxa"/>
            <w:vAlign w:val="center"/>
          </w:tcPr>
          <w:p w:rsidR="003768EE" w:rsidRDefault="007F3E93">
            <w:pPr>
              <w:widowControl/>
              <w:jc w:val="center"/>
              <w:rPr>
                <w:rFonts w:ascii="仿宋" w:eastAsia="仿宋" w:hAnsi="仿宋" w:cs="宋体"/>
                <w:kern w:val="0"/>
                <w:sz w:val="24"/>
              </w:rPr>
            </w:pPr>
            <w:r>
              <w:rPr>
                <w:rFonts w:ascii="仿宋" w:eastAsia="仿宋" w:hAnsi="仿宋" w:cs="宋体"/>
                <w:kern w:val="0"/>
                <w:sz w:val="24"/>
              </w:rPr>
              <w:t>98.24%</w:t>
            </w:r>
          </w:p>
        </w:tc>
      </w:tr>
    </w:tbl>
    <w:p w:rsidR="003768EE" w:rsidRDefault="007F3E93">
      <w:pPr>
        <w:pStyle w:val="2"/>
        <w:spacing w:before="0" w:after="100" w:line="240" w:lineRule="auto"/>
        <w:ind w:firstLineChars="200" w:firstLine="562"/>
        <w:rPr>
          <w:rFonts w:ascii="仿宋" w:eastAsia="仿宋" w:hAnsi="仿宋"/>
          <w:sz w:val="28"/>
          <w:szCs w:val="28"/>
        </w:rPr>
      </w:pPr>
      <w:bookmarkStart w:id="30" w:name="_Toc470183523"/>
      <w:r>
        <w:rPr>
          <w:rFonts w:ascii="仿宋" w:eastAsia="仿宋" w:hAnsi="仿宋" w:hint="eastAsia"/>
          <w:sz w:val="28"/>
          <w:szCs w:val="28"/>
        </w:rPr>
        <w:t>（二）社团活动</w:t>
      </w:r>
      <w:bookmarkEnd w:id="30"/>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学校将学生社团作为复合式人才培养的重要平台。</w:t>
      </w:r>
      <w:r>
        <w:rPr>
          <w:rFonts w:ascii="仿宋" w:eastAsia="仿宋" w:hAnsi="仿宋" w:cs="仿宋" w:hint="eastAsia"/>
          <w:kern w:val="0"/>
          <w:sz w:val="28"/>
          <w:szCs w:val="28"/>
        </w:rPr>
        <w:t>2015-2016</w:t>
      </w:r>
      <w:r>
        <w:rPr>
          <w:rFonts w:ascii="仿宋" w:eastAsia="仿宋" w:hAnsi="仿宋" w:cs="仿宋" w:hint="eastAsia"/>
          <w:kern w:val="0"/>
          <w:sz w:val="28"/>
          <w:szCs w:val="28"/>
        </w:rPr>
        <w:t>学年度</w:t>
      </w:r>
      <w:r>
        <w:rPr>
          <w:rFonts w:ascii="仿宋" w:eastAsia="仿宋" w:hAnsi="仿宋" w:cs="仿宋" w:hint="eastAsia"/>
          <w:kern w:val="0"/>
          <w:sz w:val="28"/>
          <w:szCs w:val="28"/>
        </w:rPr>
        <w:t>,</w:t>
      </w:r>
      <w:r>
        <w:rPr>
          <w:rFonts w:ascii="仿宋" w:eastAsia="仿宋" w:hAnsi="仿宋" w:cs="仿宋" w:hint="eastAsia"/>
          <w:kern w:val="0"/>
          <w:sz w:val="28"/>
          <w:szCs w:val="28"/>
        </w:rPr>
        <w:t>在校学生社团联合会正式注册的社团已达</w:t>
      </w:r>
      <w:r>
        <w:rPr>
          <w:rFonts w:ascii="仿宋" w:eastAsia="仿宋" w:hAnsi="仿宋" w:cs="仿宋" w:hint="eastAsia"/>
          <w:kern w:val="0"/>
          <w:sz w:val="28"/>
          <w:szCs w:val="28"/>
        </w:rPr>
        <w:t xml:space="preserve"> 58</w:t>
      </w:r>
      <w:r>
        <w:rPr>
          <w:rFonts w:ascii="仿宋" w:eastAsia="仿宋" w:hAnsi="仿宋" w:cs="仿宋" w:hint="eastAsia"/>
          <w:kern w:val="0"/>
          <w:sz w:val="28"/>
          <w:szCs w:val="28"/>
        </w:rPr>
        <w:t>个，涵盖理论学术、文体娱乐、社会公益、就业创业四类社团。现有会员</w:t>
      </w:r>
      <w:r>
        <w:rPr>
          <w:rFonts w:ascii="仿宋" w:eastAsia="仿宋" w:hAnsi="仿宋" w:cs="仿宋" w:hint="eastAsia"/>
          <w:kern w:val="0"/>
          <w:sz w:val="28"/>
          <w:szCs w:val="28"/>
        </w:rPr>
        <w:t>2400</w:t>
      </w:r>
      <w:r>
        <w:rPr>
          <w:rFonts w:ascii="仿宋" w:eastAsia="仿宋" w:hAnsi="仿宋" w:cs="仿宋" w:hint="eastAsia"/>
          <w:kern w:val="0"/>
          <w:sz w:val="28"/>
          <w:szCs w:val="28"/>
        </w:rPr>
        <w:t>余人，占在校学生总人数</w:t>
      </w:r>
      <w:r>
        <w:rPr>
          <w:rFonts w:ascii="仿宋" w:eastAsia="仿宋" w:hAnsi="仿宋" w:cs="仿宋" w:hint="eastAsia"/>
          <w:kern w:val="0"/>
          <w:sz w:val="28"/>
          <w:szCs w:val="28"/>
        </w:rPr>
        <w:t>65%</w:t>
      </w:r>
      <w:r>
        <w:rPr>
          <w:rFonts w:ascii="仿宋" w:eastAsia="仿宋" w:hAnsi="仿宋" w:cs="仿宋" w:hint="eastAsia"/>
          <w:kern w:val="0"/>
          <w:sz w:val="28"/>
          <w:szCs w:val="28"/>
        </w:rPr>
        <w:t>，成为全校人数最多的学生组织。</w:t>
      </w:r>
    </w:p>
    <w:p w:rsidR="003768EE" w:rsidRDefault="007F3E93">
      <w:pPr>
        <w:widowControl/>
        <w:spacing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2015-2016</w:t>
      </w:r>
      <w:r>
        <w:rPr>
          <w:rFonts w:ascii="仿宋" w:eastAsia="仿宋" w:hAnsi="仿宋" w:cs="仿宋" w:hint="eastAsia"/>
          <w:b/>
          <w:kern w:val="0"/>
          <w:sz w:val="28"/>
          <w:szCs w:val="28"/>
        </w:rPr>
        <w:t>学年社团数量统计表（单位：个）</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9"/>
        <w:gridCol w:w="1644"/>
        <w:gridCol w:w="1573"/>
        <w:gridCol w:w="1573"/>
        <w:gridCol w:w="1573"/>
      </w:tblGrid>
      <w:tr w:rsidR="003768EE">
        <w:trPr>
          <w:trHeight w:val="940"/>
          <w:jc w:val="center"/>
        </w:trPr>
        <w:tc>
          <w:tcPr>
            <w:tcW w:w="2159" w:type="dxa"/>
            <w:tcBorders>
              <w:top w:val="single" w:sz="4" w:space="0" w:color="auto"/>
              <w:left w:val="single" w:sz="4" w:space="0" w:color="auto"/>
              <w:bottom w:val="single" w:sz="4" w:space="0" w:color="auto"/>
              <w:right w:val="single" w:sz="4" w:space="0" w:color="auto"/>
            </w:tcBorders>
            <w:shd w:val="clear" w:color="auto" w:fill="92D050"/>
            <w:vAlign w:val="center"/>
          </w:tcPr>
          <w:p w:rsidR="003768EE" w:rsidRDefault="003768EE">
            <w:pPr>
              <w:ind w:firstLineChars="49" w:firstLine="118"/>
              <w:rPr>
                <w:rFonts w:ascii="仿宋" w:eastAsia="仿宋" w:hAnsi="仿宋" w:cs="仿宋"/>
                <w:b/>
                <w:sz w:val="24"/>
              </w:rPr>
            </w:pPr>
            <w:r>
              <w:rPr>
                <w:rFonts w:ascii="仿宋" w:eastAsia="仿宋" w:hAnsi="仿宋" w:cs="仿宋"/>
                <w:b/>
                <w:sz w:val="24"/>
              </w:rPr>
              <w:pict>
                <v:line id="_x0000_s1027" style="position:absolute;left:0;text-align:left;flip:x;z-index:251664384" from="-5pt,1.55pt" to="103.3pt,46.6pt" o:gfxdata="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hjdLjWAAAACAEAAA8AAAAAAAAAAQAgAAAA&#10;IgAAAGRycy9kb3ducmV2LnhtbFBLAQIUABQAAAAIAIdO4kB4M+Fa1AEAAHQDAAAOAAAAAAAAAAEA&#10;IAAAACUBAABkcnMvZTJvRG9jLnhtbFBLBQYAAAAABgAGAFkBAABrBQAAAAA=&#10;" strokecolor="black [3200]" strokeweight=".5pt">
                  <v:stroke joinstyle="miter"/>
                </v:line>
              </w:pict>
            </w:r>
            <w:r w:rsidR="007F3E93">
              <w:rPr>
                <w:rFonts w:ascii="仿宋" w:eastAsia="仿宋" w:hAnsi="仿宋" w:cs="仿宋" w:hint="eastAsia"/>
                <w:b/>
                <w:sz w:val="24"/>
              </w:rPr>
              <w:t>年度</w:t>
            </w:r>
          </w:p>
          <w:p w:rsidR="003768EE" w:rsidRDefault="003768EE">
            <w:pPr>
              <w:rPr>
                <w:rFonts w:ascii="仿宋" w:eastAsia="仿宋" w:hAnsi="仿宋" w:cs="仿宋"/>
                <w:b/>
                <w:sz w:val="24"/>
              </w:rPr>
            </w:pPr>
          </w:p>
          <w:p w:rsidR="003768EE" w:rsidRDefault="007F3E93">
            <w:pPr>
              <w:ind w:right="240"/>
              <w:jc w:val="right"/>
              <w:rPr>
                <w:rFonts w:ascii="仿宋" w:eastAsia="仿宋" w:hAnsi="仿宋" w:cs="仿宋"/>
                <w:b/>
                <w:sz w:val="24"/>
              </w:rPr>
            </w:pPr>
            <w:r>
              <w:rPr>
                <w:rFonts w:ascii="仿宋" w:eastAsia="仿宋" w:hAnsi="仿宋" w:cs="仿宋" w:hint="eastAsia"/>
                <w:b/>
                <w:sz w:val="24"/>
              </w:rPr>
              <w:t>类别</w:t>
            </w:r>
          </w:p>
        </w:tc>
        <w:tc>
          <w:tcPr>
            <w:tcW w:w="1644" w:type="dxa"/>
            <w:tcBorders>
              <w:top w:val="single" w:sz="4" w:space="0" w:color="auto"/>
              <w:left w:val="single" w:sz="4" w:space="0" w:color="auto"/>
              <w:bottom w:val="single" w:sz="4" w:space="0" w:color="auto"/>
              <w:right w:val="single" w:sz="4" w:space="0" w:color="auto"/>
            </w:tcBorders>
            <w:shd w:val="clear" w:color="auto" w:fill="92D050"/>
            <w:vAlign w:val="center"/>
          </w:tcPr>
          <w:p w:rsidR="003768EE" w:rsidRDefault="007F3E93">
            <w:pPr>
              <w:jc w:val="center"/>
              <w:rPr>
                <w:rFonts w:ascii="仿宋" w:eastAsia="仿宋" w:hAnsi="仿宋" w:cs="仿宋"/>
                <w:b/>
                <w:color w:val="000000"/>
                <w:sz w:val="24"/>
              </w:rPr>
            </w:pPr>
            <w:r>
              <w:rPr>
                <w:rFonts w:ascii="仿宋" w:eastAsia="仿宋" w:hAnsi="仿宋" w:cs="仿宋" w:hint="eastAsia"/>
                <w:b/>
                <w:sz w:val="24"/>
              </w:rPr>
              <w:t>理论学术</w:t>
            </w:r>
          </w:p>
        </w:tc>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3768EE" w:rsidRDefault="007F3E93">
            <w:pPr>
              <w:jc w:val="center"/>
              <w:rPr>
                <w:rFonts w:ascii="仿宋" w:eastAsia="仿宋" w:hAnsi="仿宋" w:cs="仿宋"/>
                <w:b/>
                <w:color w:val="000000"/>
                <w:sz w:val="24"/>
              </w:rPr>
            </w:pPr>
            <w:r>
              <w:rPr>
                <w:rFonts w:ascii="仿宋" w:eastAsia="仿宋" w:hAnsi="仿宋" w:cs="仿宋" w:hint="eastAsia"/>
                <w:b/>
                <w:sz w:val="24"/>
              </w:rPr>
              <w:t>文体娱乐</w:t>
            </w:r>
          </w:p>
        </w:tc>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3768EE" w:rsidRDefault="007F3E93">
            <w:pPr>
              <w:jc w:val="center"/>
              <w:rPr>
                <w:rFonts w:ascii="仿宋" w:eastAsia="仿宋" w:hAnsi="仿宋" w:cs="仿宋"/>
                <w:b/>
                <w:color w:val="000000"/>
                <w:sz w:val="24"/>
              </w:rPr>
            </w:pPr>
            <w:r>
              <w:rPr>
                <w:rFonts w:ascii="仿宋" w:eastAsia="仿宋" w:hAnsi="仿宋" w:cs="仿宋" w:hint="eastAsia"/>
                <w:b/>
                <w:sz w:val="24"/>
              </w:rPr>
              <w:t>社会公益</w:t>
            </w:r>
          </w:p>
        </w:tc>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3768EE" w:rsidRDefault="007F3E93">
            <w:pPr>
              <w:jc w:val="center"/>
              <w:rPr>
                <w:rFonts w:ascii="仿宋" w:eastAsia="仿宋" w:hAnsi="仿宋" w:cs="仿宋"/>
                <w:b/>
                <w:color w:val="000000"/>
                <w:sz w:val="24"/>
              </w:rPr>
            </w:pPr>
            <w:r>
              <w:rPr>
                <w:rFonts w:ascii="仿宋" w:eastAsia="仿宋" w:hAnsi="仿宋" w:cs="仿宋" w:hint="eastAsia"/>
                <w:b/>
                <w:sz w:val="24"/>
              </w:rPr>
              <w:t>就业创业</w:t>
            </w:r>
          </w:p>
        </w:tc>
      </w:tr>
      <w:tr w:rsidR="003768EE">
        <w:trPr>
          <w:trHeight w:val="894"/>
          <w:jc w:val="center"/>
        </w:trPr>
        <w:tc>
          <w:tcPr>
            <w:tcW w:w="2159" w:type="dxa"/>
            <w:tcBorders>
              <w:top w:val="single" w:sz="4" w:space="0" w:color="auto"/>
              <w:left w:val="single" w:sz="4" w:space="0" w:color="auto"/>
              <w:bottom w:val="single" w:sz="4" w:space="0" w:color="auto"/>
              <w:right w:val="single" w:sz="4" w:space="0" w:color="auto"/>
            </w:tcBorders>
            <w:vAlign w:val="center"/>
          </w:tcPr>
          <w:p w:rsidR="003768EE" w:rsidRDefault="007F3E93">
            <w:pPr>
              <w:jc w:val="center"/>
              <w:rPr>
                <w:rFonts w:ascii="仿宋" w:eastAsia="仿宋" w:hAnsi="仿宋" w:cs="仿宋"/>
                <w:color w:val="000000"/>
                <w:sz w:val="24"/>
              </w:rPr>
            </w:pPr>
            <w:r>
              <w:rPr>
                <w:rFonts w:ascii="仿宋" w:eastAsia="仿宋" w:hAnsi="仿宋" w:cs="仿宋" w:hint="eastAsia"/>
                <w:color w:val="000000"/>
                <w:sz w:val="24"/>
              </w:rPr>
              <w:t>2015-2016</w:t>
            </w:r>
          </w:p>
        </w:tc>
        <w:tc>
          <w:tcPr>
            <w:tcW w:w="1644" w:type="dxa"/>
            <w:tcBorders>
              <w:top w:val="single" w:sz="4" w:space="0" w:color="auto"/>
              <w:left w:val="single" w:sz="4" w:space="0" w:color="auto"/>
              <w:bottom w:val="single" w:sz="4" w:space="0" w:color="auto"/>
              <w:right w:val="single" w:sz="4" w:space="0" w:color="auto"/>
            </w:tcBorders>
            <w:vAlign w:val="center"/>
          </w:tcPr>
          <w:p w:rsidR="003768EE" w:rsidRDefault="007F3E93">
            <w:pPr>
              <w:jc w:val="center"/>
              <w:rPr>
                <w:rFonts w:ascii="仿宋" w:eastAsia="仿宋" w:hAnsi="仿宋" w:cs="仿宋"/>
                <w:color w:val="000000"/>
                <w:sz w:val="24"/>
              </w:rPr>
            </w:pPr>
            <w:r>
              <w:rPr>
                <w:rFonts w:ascii="仿宋" w:eastAsia="仿宋" w:hAnsi="仿宋" w:cs="仿宋" w:hint="eastAsia"/>
                <w:color w:val="000000"/>
                <w:sz w:val="24"/>
              </w:rPr>
              <w:t>3</w:t>
            </w:r>
          </w:p>
        </w:tc>
        <w:tc>
          <w:tcPr>
            <w:tcW w:w="1573" w:type="dxa"/>
            <w:tcBorders>
              <w:top w:val="single" w:sz="4" w:space="0" w:color="auto"/>
              <w:left w:val="single" w:sz="4" w:space="0" w:color="auto"/>
              <w:bottom w:val="single" w:sz="4" w:space="0" w:color="auto"/>
              <w:right w:val="single" w:sz="4" w:space="0" w:color="auto"/>
            </w:tcBorders>
            <w:vAlign w:val="center"/>
          </w:tcPr>
          <w:p w:rsidR="003768EE" w:rsidRDefault="007F3E93">
            <w:pPr>
              <w:jc w:val="center"/>
              <w:rPr>
                <w:rFonts w:ascii="仿宋" w:eastAsia="仿宋" w:hAnsi="仿宋" w:cs="仿宋"/>
                <w:color w:val="000000"/>
                <w:sz w:val="24"/>
              </w:rPr>
            </w:pPr>
            <w:r>
              <w:rPr>
                <w:rFonts w:ascii="仿宋" w:eastAsia="仿宋" w:hAnsi="仿宋" w:cs="仿宋" w:hint="eastAsia"/>
                <w:color w:val="000000"/>
                <w:sz w:val="24"/>
              </w:rPr>
              <w:t>35</w:t>
            </w:r>
          </w:p>
        </w:tc>
        <w:tc>
          <w:tcPr>
            <w:tcW w:w="1573" w:type="dxa"/>
            <w:tcBorders>
              <w:top w:val="single" w:sz="4" w:space="0" w:color="auto"/>
              <w:left w:val="single" w:sz="4" w:space="0" w:color="auto"/>
              <w:bottom w:val="single" w:sz="4" w:space="0" w:color="auto"/>
              <w:right w:val="single" w:sz="4" w:space="0" w:color="auto"/>
            </w:tcBorders>
            <w:vAlign w:val="center"/>
          </w:tcPr>
          <w:p w:rsidR="003768EE" w:rsidRDefault="007F3E93">
            <w:pPr>
              <w:jc w:val="center"/>
              <w:rPr>
                <w:rFonts w:ascii="仿宋" w:eastAsia="仿宋" w:hAnsi="仿宋" w:cs="仿宋"/>
                <w:color w:val="000000"/>
                <w:sz w:val="24"/>
              </w:rPr>
            </w:pPr>
            <w:r>
              <w:rPr>
                <w:rFonts w:ascii="仿宋" w:eastAsia="仿宋" w:hAnsi="仿宋" w:cs="仿宋" w:hint="eastAsia"/>
                <w:color w:val="000000"/>
                <w:sz w:val="24"/>
              </w:rPr>
              <w:t>15</w:t>
            </w:r>
          </w:p>
        </w:tc>
        <w:tc>
          <w:tcPr>
            <w:tcW w:w="1573" w:type="dxa"/>
            <w:tcBorders>
              <w:top w:val="single" w:sz="4" w:space="0" w:color="auto"/>
              <w:left w:val="single" w:sz="4" w:space="0" w:color="auto"/>
              <w:bottom w:val="single" w:sz="4" w:space="0" w:color="auto"/>
              <w:right w:val="single" w:sz="4" w:space="0" w:color="auto"/>
            </w:tcBorders>
            <w:vAlign w:val="center"/>
          </w:tcPr>
          <w:p w:rsidR="003768EE" w:rsidRDefault="007F3E93">
            <w:pPr>
              <w:jc w:val="center"/>
              <w:rPr>
                <w:rFonts w:ascii="仿宋" w:eastAsia="仿宋" w:hAnsi="仿宋" w:cs="仿宋"/>
                <w:color w:val="000000"/>
                <w:sz w:val="24"/>
              </w:rPr>
            </w:pPr>
            <w:r>
              <w:rPr>
                <w:rFonts w:ascii="仿宋" w:eastAsia="仿宋" w:hAnsi="仿宋" w:cs="仿宋" w:hint="eastAsia"/>
                <w:color w:val="000000"/>
                <w:sz w:val="24"/>
              </w:rPr>
              <w:t>5</w:t>
            </w:r>
          </w:p>
        </w:tc>
      </w:tr>
    </w:tbl>
    <w:p w:rsidR="003768EE" w:rsidRDefault="007F3E93">
      <w:pPr>
        <w:widowControl/>
        <w:jc w:val="center"/>
        <w:rPr>
          <w:rFonts w:ascii="仿宋" w:eastAsia="仿宋" w:hAnsi="仿宋" w:cs="仿宋"/>
          <w:b/>
          <w:bCs/>
          <w:kern w:val="0"/>
          <w:sz w:val="30"/>
          <w:szCs w:val="30"/>
        </w:rPr>
      </w:pPr>
      <w:r>
        <w:rPr>
          <w:rFonts w:ascii="仿宋" w:eastAsia="仿宋" w:hAnsi="仿宋" w:cs="仿宋"/>
          <w:b/>
          <w:color w:val="FF0000"/>
          <w:sz w:val="30"/>
          <w:szCs w:val="30"/>
        </w:rPr>
        <w:br w:type="page"/>
      </w:r>
      <w:r>
        <w:rPr>
          <w:rFonts w:ascii="仿宋" w:eastAsia="仿宋" w:hAnsi="仿宋" w:cs="仿宋" w:hint="eastAsia"/>
          <w:b/>
          <w:kern w:val="0"/>
          <w:sz w:val="28"/>
          <w:szCs w:val="28"/>
        </w:rPr>
        <w:lastRenderedPageBreak/>
        <w:t>学校九个主要社团活动情况一览表</w:t>
      </w:r>
      <w:r>
        <w:rPr>
          <w:rFonts w:ascii="仿宋" w:eastAsia="仿宋" w:hAnsi="仿宋" w:cs="仿宋" w:hint="eastAsia"/>
          <w:noProof/>
          <w:kern w:val="0"/>
          <w:sz w:val="24"/>
        </w:rPr>
        <w:drawing>
          <wp:inline distT="0" distB="0" distL="114300" distR="114300">
            <wp:extent cx="5151755" cy="3641090"/>
            <wp:effectExtent l="0" t="0" r="0" b="0"/>
            <wp:docPr id="2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IMG_256"/>
                    <pic:cNvPicPr>
                      <a:picLocks noChangeAspect="1"/>
                    </pic:cNvPicPr>
                  </pic:nvPicPr>
                  <pic:blipFill>
                    <a:blip r:embed="rId32"/>
                    <a:stretch>
                      <a:fillRect/>
                    </a:stretch>
                  </pic:blipFill>
                  <pic:spPr>
                    <a:xfrm>
                      <a:off x="0" y="0"/>
                      <a:ext cx="5164574" cy="3650481"/>
                    </a:xfrm>
                    <a:prstGeom prst="rect">
                      <a:avLst/>
                    </a:prstGeom>
                    <a:noFill/>
                    <a:ln w="9525">
                      <a:noFill/>
                    </a:ln>
                  </pic:spPr>
                </pic:pic>
              </a:graphicData>
            </a:graphic>
          </wp:inline>
        </w:drawing>
      </w:r>
      <w:r>
        <w:rPr>
          <w:rFonts w:ascii="仿宋" w:eastAsia="仿宋" w:hAnsi="仿宋" w:cs="仿宋" w:hint="eastAsia"/>
          <w:b/>
          <w:bCs/>
          <w:noProof/>
          <w:kern w:val="0"/>
          <w:sz w:val="30"/>
          <w:szCs w:val="30"/>
        </w:rPr>
        <w:drawing>
          <wp:inline distT="0" distB="0" distL="114300" distR="114300">
            <wp:extent cx="5114925" cy="2260600"/>
            <wp:effectExtent l="0" t="0" r="0" b="6350"/>
            <wp:docPr id="23" name="图片 23" descr="阜新高专志愿者协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阜新高专志愿者协会"/>
                    <pic:cNvPicPr>
                      <a:picLocks noChangeAspect="1"/>
                    </pic:cNvPicPr>
                  </pic:nvPicPr>
                  <pic:blipFill>
                    <a:blip r:embed="rId33"/>
                    <a:srcRect t="34725" b="2370"/>
                    <a:stretch>
                      <a:fillRect/>
                    </a:stretch>
                  </pic:blipFill>
                  <pic:spPr>
                    <a:xfrm>
                      <a:off x="0" y="0"/>
                      <a:ext cx="5152357" cy="2277523"/>
                    </a:xfrm>
                    <a:prstGeom prst="rect">
                      <a:avLst/>
                    </a:prstGeom>
                    <a:ln>
                      <a:noFill/>
                    </a:ln>
                  </pic:spPr>
                </pic:pic>
              </a:graphicData>
            </a:graphic>
          </wp:inline>
        </w:drawing>
      </w:r>
      <w:r w:rsidR="003768EE">
        <w:rPr>
          <w:rFonts w:ascii="仿宋" w:eastAsia="仿宋" w:hAnsi="仿宋" w:cs="仿宋" w:hint="eastAsia"/>
          <w:kern w:val="0"/>
          <w:sz w:val="24"/>
          <w:lang/>
        </w:rPr>
        <w:fldChar w:fldCharType="begin"/>
      </w:r>
      <w:r>
        <w:rPr>
          <w:rFonts w:ascii="仿宋" w:eastAsia="仿宋" w:hAnsi="仿宋" w:cs="仿宋" w:hint="eastAsia"/>
          <w:kern w:val="0"/>
          <w:sz w:val="24"/>
          <w:lang/>
        </w:rPr>
        <w:instrText xml:space="preserve">INCLUDEPICTURE \d "C:\\Users\\Administrator\\AppData\\Roaming\\Tencent\\Users\\1020725396\\QQ\\WinTemp\\RichOle\\ONN7OZ_O{C$B4%IFOV~W946.png" \* MERGEFORMATINET </w:instrText>
      </w:r>
      <w:r w:rsidR="003768EE">
        <w:rPr>
          <w:rFonts w:ascii="仿宋" w:eastAsia="仿宋" w:hAnsi="仿宋" w:cs="仿宋" w:hint="eastAsia"/>
          <w:kern w:val="0"/>
          <w:sz w:val="24"/>
          <w:lang/>
        </w:rPr>
        <w:fldChar w:fldCharType="end"/>
      </w:r>
      <w:r>
        <w:rPr>
          <w:rFonts w:ascii="仿宋" w:eastAsia="仿宋" w:hAnsi="仿宋" w:cs="仿宋" w:hint="eastAsia"/>
          <w:b/>
          <w:bCs/>
          <w:noProof/>
          <w:kern w:val="0"/>
          <w:sz w:val="30"/>
          <w:szCs w:val="30"/>
        </w:rPr>
        <w:drawing>
          <wp:inline distT="0" distB="0" distL="114300" distR="114300">
            <wp:extent cx="5175885" cy="2117090"/>
            <wp:effectExtent l="0" t="0" r="5715" b="0"/>
            <wp:docPr id="24" name="图片 24" descr="阜新高专志愿者协会活动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阜新高专志愿者协会活动合影"/>
                    <pic:cNvPicPr>
                      <a:picLocks noChangeAspect="1"/>
                    </pic:cNvPicPr>
                  </pic:nvPicPr>
                  <pic:blipFill>
                    <a:blip r:embed="rId34"/>
                    <a:srcRect t="23365" b="15309"/>
                    <a:stretch>
                      <a:fillRect/>
                    </a:stretch>
                  </pic:blipFill>
                  <pic:spPr>
                    <a:xfrm>
                      <a:off x="0" y="0"/>
                      <a:ext cx="5185216" cy="2121227"/>
                    </a:xfrm>
                    <a:prstGeom prst="rect">
                      <a:avLst/>
                    </a:prstGeom>
                    <a:ln>
                      <a:noFill/>
                    </a:ln>
                  </pic:spPr>
                </pic:pic>
              </a:graphicData>
            </a:graphic>
          </wp:inline>
        </w:drawing>
      </w:r>
    </w:p>
    <w:p w:rsidR="003768EE" w:rsidRDefault="007F3E93">
      <w:pPr>
        <w:pStyle w:val="1"/>
        <w:spacing w:before="100" w:after="100" w:line="240" w:lineRule="auto"/>
        <w:ind w:firstLineChars="200" w:firstLine="643"/>
        <w:jc w:val="left"/>
        <w:rPr>
          <w:rFonts w:ascii="仿宋" w:eastAsia="仿宋" w:hAnsi="仿宋"/>
          <w:sz w:val="32"/>
          <w:szCs w:val="32"/>
        </w:rPr>
      </w:pPr>
      <w:bookmarkStart w:id="31" w:name="_Toc470183524"/>
      <w:r>
        <w:rPr>
          <w:rFonts w:ascii="仿宋" w:eastAsia="仿宋" w:hAnsi="仿宋" w:hint="eastAsia"/>
          <w:sz w:val="32"/>
          <w:szCs w:val="32"/>
        </w:rPr>
        <w:lastRenderedPageBreak/>
        <w:t>五、社会服务</w:t>
      </w:r>
      <w:bookmarkEnd w:id="31"/>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、广泛开展岗位技术培训、技能鉴定</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学校是辽宁省人社厅认定的职业技能鉴定机构，具备家用电器产品维修工、汽车修理工、制冷工、车工、电工、钳工、铣工、农艺工、花卉园艺工等</w:t>
      </w:r>
      <w:r>
        <w:rPr>
          <w:rFonts w:ascii="仿宋" w:eastAsia="仿宋" w:hAnsi="仿宋" w:cs="仿宋" w:hint="eastAsia"/>
          <w:kern w:val="0"/>
          <w:sz w:val="28"/>
          <w:szCs w:val="28"/>
        </w:rPr>
        <w:t>23</w:t>
      </w:r>
      <w:r>
        <w:rPr>
          <w:rFonts w:ascii="仿宋" w:eastAsia="仿宋" w:hAnsi="仿宋" w:cs="仿宋" w:hint="eastAsia"/>
          <w:kern w:val="0"/>
          <w:sz w:val="28"/>
          <w:szCs w:val="28"/>
        </w:rPr>
        <w:t>个工种，高、中、低</w:t>
      </w:r>
      <w:r>
        <w:rPr>
          <w:rFonts w:ascii="仿宋" w:eastAsia="仿宋" w:hAnsi="仿宋" w:cs="仿宋" w:hint="eastAsia"/>
          <w:kern w:val="0"/>
          <w:sz w:val="28"/>
          <w:szCs w:val="28"/>
        </w:rPr>
        <w:t>3</w:t>
      </w:r>
      <w:r>
        <w:rPr>
          <w:rFonts w:ascii="仿宋" w:eastAsia="仿宋" w:hAnsi="仿宋" w:cs="仿宋" w:hint="eastAsia"/>
          <w:kern w:val="0"/>
          <w:sz w:val="28"/>
          <w:szCs w:val="28"/>
        </w:rPr>
        <w:t>个等级的鉴定资质。</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我校充分利用教师和实训教学资源，与行业企业共同开发培训项目，并采用送教进企、引训入校等多种途径，为行业企业提供多层次、多类型，立足岗位需求的技术培训和技能鉴定服务，受到企业的欢迎和好评。本年度为合作企业员工进行技术培训</w:t>
      </w:r>
      <w:r>
        <w:rPr>
          <w:rFonts w:ascii="仿宋" w:eastAsia="仿宋" w:hAnsi="仿宋" w:cs="仿宋" w:hint="eastAsia"/>
          <w:kern w:val="0"/>
          <w:sz w:val="28"/>
          <w:szCs w:val="28"/>
        </w:rPr>
        <w:t>2862</w:t>
      </w:r>
      <w:r>
        <w:rPr>
          <w:rFonts w:ascii="仿宋" w:eastAsia="仿宋" w:hAnsi="仿宋" w:cs="仿宋" w:hint="eastAsia"/>
          <w:kern w:val="0"/>
          <w:sz w:val="28"/>
          <w:szCs w:val="28"/>
        </w:rPr>
        <w:t>人天，年收入</w:t>
      </w:r>
      <w:r>
        <w:rPr>
          <w:rFonts w:ascii="仿宋" w:eastAsia="仿宋" w:hAnsi="仿宋" w:cs="仿宋" w:hint="eastAsia"/>
          <w:kern w:val="0"/>
          <w:sz w:val="28"/>
          <w:szCs w:val="28"/>
        </w:rPr>
        <w:t>108</w:t>
      </w:r>
      <w:r>
        <w:rPr>
          <w:rFonts w:ascii="仿宋" w:eastAsia="仿宋" w:hAnsi="仿宋" w:cs="仿宋" w:hint="eastAsia"/>
          <w:kern w:val="0"/>
          <w:sz w:val="28"/>
          <w:szCs w:val="28"/>
        </w:rPr>
        <w:t>万元，为社会人员进行技能鉴定</w:t>
      </w:r>
      <w:r>
        <w:rPr>
          <w:rFonts w:ascii="仿宋" w:eastAsia="仿宋" w:hAnsi="仿宋" w:cs="仿宋" w:hint="eastAsia"/>
          <w:kern w:val="0"/>
          <w:sz w:val="28"/>
          <w:szCs w:val="28"/>
        </w:rPr>
        <w:t>53</w:t>
      </w:r>
      <w:r>
        <w:rPr>
          <w:rFonts w:ascii="仿宋" w:eastAsia="仿宋" w:hAnsi="仿宋" w:cs="仿宋" w:hint="eastAsia"/>
          <w:kern w:val="0"/>
          <w:sz w:val="28"/>
          <w:szCs w:val="28"/>
        </w:rPr>
        <w:t>人。</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2</w:t>
      </w:r>
      <w:r>
        <w:rPr>
          <w:rFonts w:ascii="仿宋" w:eastAsia="仿宋" w:hAnsi="仿宋" w:cs="仿宋" w:hint="eastAsia"/>
          <w:b/>
          <w:kern w:val="0"/>
          <w:sz w:val="28"/>
          <w:szCs w:val="28"/>
        </w:rPr>
        <w:t>、提供多种形式的学历继续教育服务</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我校充分发挥师资、专</w:t>
      </w:r>
      <w:r>
        <w:rPr>
          <w:rFonts w:ascii="仿宋" w:eastAsia="仿宋" w:hAnsi="仿宋" w:cs="仿宋" w:hint="eastAsia"/>
          <w:kern w:val="0"/>
          <w:sz w:val="28"/>
          <w:szCs w:val="28"/>
        </w:rPr>
        <w:t>业优势，紧密结合阜新地区经济发展需要，到企业调研走访宣传，针对企业职工学历提升的需求，为企业员工提供函授、业余、远程教育、自学考试等多学科、多层次、多种形式的学历继续教育服务，提升员工的规格和整体素质。</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3</w:t>
      </w:r>
      <w:r>
        <w:rPr>
          <w:rFonts w:ascii="仿宋" w:eastAsia="仿宋" w:hAnsi="仿宋" w:cs="仿宋" w:hint="eastAsia"/>
          <w:b/>
          <w:kern w:val="0"/>
          <w:sz w:val="28"/>
          <w:szCs w:val="28"/>
        </w:rPr>
        <w:t>、产教结合，提升创业创新能力</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创新创业工一直是</w:t>
      </w:r>
      <w:r>
        <w:rPr>
          <w:rFonts w:ascii="仿宋" w:eastAsia="仿宋" w:hAnsi="仿宋" w:cs="仿宋" w:hint="eastAsia"/>
          <w:sz w:val="28"/>
          <w:szCs w:val="28"/>
        </w:rPr>
        <w:t>学校的重点工作。在产教结合的办学模式及指导思想下，</w:t>
      </w:r>
      <w:r>
        <w:rPr>
          <w:rFonts w:ascii="仿宋" w:eastAsia="仿宋" w:hAnsi="仿宋" w:cs="仿宋" w:hint="eastAsia"/>
          <w:sz w:val="28"/>
          <w:szCs w:val="28"/>
        </w:rPr>
        <w:t>今年</w:t>
      </w:r>
      <w:r>
        <w:rPr>
          <w:rFonts w:ascii="仿宋" w:eastAsia="仿宋" w:hAnsi="仿宋" w:cs="仿宋" w:hint="eastAsia"/>
          <w:sz w:val="28"/>
          <w:szCs w:val="28"/>
        </w:rPr>
        <w:t>的</w:t>
      </w:r>
      <w:r>
        <w:rPr>
          <w:rFonts w:ascii="仿宋" w:eastAsia="仿宋" w:hAnsi="仿宋" w:cs="仿宋" w:hint="eastAsia"/>
          <w:sz w:val="28"/>
          <w:szCs w:val="28"/>
        </w:rPr>
        <w:t>创新创业教学及各项创业活动</w:t>
      </w:r>
      <w:r>
        <w:rPr>
          <w:rFonts w:ascii="仿宋" w:eastAsia="仿宋" w:hAnsi="仿宋" w:cs="仿宋" w:hint="eastAsia"/>
          <w:sz w:val="28"/>
          <w:szCs w:val="28"/>
        </w:rPr>
        <w:t>都</w:t>
      </w:r>
      <w:r>
        <w:rPr>
          <w:rFonts w:ascii="仿宋" w:eastAsia="仿宋" w:hAnsi="仿宋" w:cs="仿宋" w:hint="eastAsia"/>
          <w:sz w:val="28"/>
          <w:szCs w:val="28"/>
        </w:rPr>
        <w:t>加大了工作力度，重点培养学生的创新创业意识及能力，通过开展丰富多彩的创新创业实践活动，提高我校学生的创新创业能力。</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w:t>
      </w:r>
      <w:r>
        <w:rPr>
          <w:rFonts w:ascii="仿宋" w:eastAsia="仿宋" w:hAnsi="仿宋" w:cs="仿宋" w:hint="eastAsia"/>
          <w:sz w:val="28"/>
          <w:szCs w:val="28"/>
        </w:rPr>
        <w:t>举办创业精英培训班</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我校分别在</w:t>
      </w:r>
      <w:r>
        <w:rPr>
          <w:rFonts w:ascii="仿宋" w:eastAsia="仿宋" w:hAnsi="仿宋" w:cs="仿宋" w:hint="eastAsia"/>
          <w:sz w:val="28"/>
          <w:szCs w:val="28"/>
        </w:rPr>
        <w:t>4</w:t>
      </w:r>
      <w:r>
        <w:rPr>
          <w:rFonts w:ascii="仿宋" w:eastAsia="仿宋" w:hAnsi="仿宋" w:cs="仿宋" w:hint="eastAsia"/>
          <w:sz w:val="28"/>
          <w:szCs w:val="28"/>
        </w:rPr>
        <w:t>月份、</w:t>
      </w:r>
      <w:r>
        <w:rPr>
          <w:rFonts w:ascii="仿宋" w:eastAsia="仿宋" w:hAnsi="仿宋" w:cs="仿宋" w:hint="eastAsia"/>
          <w:sz w:val="28"/>
          <w:szCs w:val="28"/>
        </w:rPr>
        <w:t>11</w:t>
      </w:r>
      <w:r>
        <w:rPr>
          <w:rFonts w:ascii="仿宋" w:eastAsia="仿宋" w:hAnsi="仿宋" w:cs="仿宋" w:hint="eastAsia"/>
          <w:sz w:val="28"/>
          <w:szCs w:val="28"/>
        </w:rPr>
        <w:t>月份、</w:t>
      </w:r>
      <w:r>
        <w:rPr>
          <w:rFonts w:ascii="仿宋" w:eastAsia="仿宋" w:hAnsi="仿宋" w:cs="仿宋" w:hint="eastAsia"/>
          <w:sz w:val="28"/>
          <w:szCs w:val="28"/>
        </w:rPr>
        <w:t>12</w:t>
      </w:r>
      <w:r>
        <w:rPr>
          <w:rFonts w:ascii="仿宋" w:eastAsia="仿宋" w:hAnsi="仿宋" w:cs="仿宋" w:hint="eastAsia"/>
          <w:sz w:val="28"/>
          <w:szCs w:val="28"/>
        </w:rPr>
        <w:t>月份举办了</w:t>
      </w:r>
      <w:r>
        <w:rPr>
          <w:rFonts w:ascii="仿宋" w:eastAsia="仿宋" w:hAnsi="仿宋" w:cs="仿宋" w:hint="eastAsia"/>
          <w:sz w:val="28"/>
          <w:szCs w:val="28"/>
        </w:rPr>
        <w:t>3</w:t>
      </w:r>
      <w:r>
        <w:rPr>
          <w:rFonts w:ascii="仿宋" w:eastAsia="仿宋" w:hAnsi="仿宋" w:cs="仿宋" w:hint="eastAsia"/>
          <w:sz w:val="28"/>
          <w:szCs w:val="28"/>
        </w:rPr>
        <w:t>期创业培训班，有</w:t>
      </w:r>
      <w:r>
        <w:rPr>
          <w:rFonts w:ascii="仿宋" w:eastAsia="仿宋" w:hAnsi="仿宋" w:cs="仿宋" w:hint="eastAsia"/>
          <w:sz w:val="28"/>
          <w:szCs w:val="28"/>
        </w:rPr>
        <w:t>195</w:t>
      </w:r>
      <w:r>
        <w:rPr>
          <w:rFonts w:ascii="仿宋" w:eastAsia="仿宋" w:hAnsi="仿宋" w:cs="仿宋" w:hint="eastAsia"/>
          <w:sz w:val="28"/>
          <w:szCs w:val="28"/>
        </w:rPr>
        <w:t>名学生参加了培训。每期培训班为时一周，培训内容共分五大</w:t>
      </w:r>
      <w:r>
        <w:rPr>
          <w:rFonts w:ascii="仿宋" w:eastAsia="仿宋" w:hAnsi="仿宋" w:cs="仿宋" w:hint="eastAsia"/>
          <w:sz w:val="28"/>
          <w:szCs w:val="28"/>
        </w:rPr>
        <w:lastRenderedPageBreak/>
        <w:t>模块：一是如何选择创业项目；二是如何组建创业团队；三是如何开辟创业市场；四是如何利用创业资源；五是创业项目财务分析；六是编写创业计划书；最后，参加培训学员进行创业项目答辩展示。创业培训班的成功举办为我校创新创业工作的深入开展奠定了坚实基础，同时也为我校有创业意向的学生提供了一次学习交流的平台。</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w:t>
      </w:r>
      <w:r>
        <w:rPr>
          <w:rFonts w:ascii="仿宋" w:eastAsia="仿宋" w:hAnsi="仿宋" w:cs="仿宋" w:hint="eastAsia"/>
          <w:sz w:val="28"/>
          <w:szCs w:val="28"/>
        </w:rPr>
        <w:t>成立“阜新高专创客社团”</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2016</w:t>
      </w:r>
      <w:r>
        <w:rPr>
          <w:rFonts w:ascii="仿宋" w:eastAsia="仿宋" w:hAnsi="仿宋" w:cs="仿宋" w:hint="eastAsia"/>
          <w:sz w:val="28"/>
          <w:szCs w:val="28"/>
        </w:rPr>
        <w:t>年</w:t>
      </w:r>
      <w:r>
        <w:rPr>
          <w:rFonts w:ascii="仿宋" w:eastAsia="仿宋" w:hAnsi="仿宋" w:cs="仿宋" w:hint="eastAsia"/>
          <w:sz w:val="28"/>
          <w:szCs w:val="28"/>
        </w:rPr>
        <w:t>4</w:t>
      </w:r>
      <w:r>
        <w:rPr>
          <w:rFonts w:ascii="仿宋" w:eastAsia="仿宋" w:hAnsi="仿宋" w:cs="仿宋" w:hint="eastAsia"/>
          <w:sz w:val="28"/>
          <w:szCs w:val="28"/>
        </w:rPr>
        <w:t>月</w:t>
      </w:r>
      <w:r>
        <w:rPr>
          <w:rFonts w:ascii="仿宋" w:eastAsia="仿宋" w:hAnsi="仿宋" w:cs="仿宋" w:hint="eastAsia"/>
          <w:sz w:val="28"/>
          <w:szCs w:val="28"/>
        </w:rPr>
        <w:t>18</w:t>
      </w:r>
      <w:r>
        <w:rPr>
          <w:rFonts w:ascii="仿宋" w:eastAsia="仿宋" w:hAnsi="仿宋" w:cs="仿宋" w:hint="eastAsia"/>
          <w:sz w:val="28"/>
          <w:szCs w:val="28"/>
        </w:rPr>
        <w:t>日下午，在创业培训班开班典礼上，校团委副书记佟</w:t>
      </w:r>
      <w:r>
        <w:rPr>
          <w:rFonts w:ascii="仿宋" w:eastAsia="仿宋" w:hAnsi="仿宋" w:cs="仿宋" w:hint="eastAsia"/>
          <w:sz w:val="28"/>
          <w:szCs w:val="28"/>
        </w:rPr>
        <w:t>欣宣布成立“阜新高专创客之家”大学生创业社团。社团成立后开展了系列活动，全面宣传大学生创业，营造阜新高专大学生创业氛围。在此之后进一步完善了社团机构，制定了创业社团工作计划，在这一年中不断履行创业社团工作职责，充分发挥大学生创业社团的优势，围绕大学生创新创业积极开展了系列工作。</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w:t>
      </w:r>
      <w:r>
        <w:rPr>
          <w:rFonts w:ascii="仿宋" w:eastAsia="仿宋" w:hAnsi="仿宋" w:cs="仿宋" w:hint="eastAsia"/>
          <w:sz w:val="28"/>
          <w:szCs w:val="28"/>
        </w:rPr>
        <w:t>校企合作</w:t>
      </w:r>
      <w:r>
        <w:rPr>
          <w:rFonts w:ascii="仿宋" w:eastAsia="仿宋" w:hAnsi="仿宋" w:cs="仿宋" w:hint="eastAsia"/>
          <w:sz w:val="28"/>
          <w:szCs w:val="28"/>
        </w:rPr>
        <w:t xml:space="preserve"> </w:t>
      </w:r>
      <w:r>
        <w:rPr>
          <w:rFonts w:ascii="仿宋" w:eastAsia="仿宋" w:hAnsi="仿宋" w:cs="仿宋" w:hint="eastAsia"/>
          <w:sz w:val="28"/>
          <w:szCs w:val="28"/>
        </w:rPr>
        <w:t>，举办互联网</w:t>
      </w:r>
      <w:r>
        <w:rPr>
          <w:rFonts w:ascii="仿宋" w:eastAsia="仿宋" w:hAnsi="仿宋" w:cs="仿宋" w:hint="eastAsia"/>
          <w:sz w:val="28"/>
          <w:szCs w:val="28"/>
        </w:rPr>
        <w:t>+</w:t>
      </w:r>
      <w:r>
        <w:rPr>
          <w:rFonts w:ascii="仿宋" w:eastAsia="仿宋" w:hAnsi="仿宋" w:cs="仿宋" w:hint="eastAsia"/>
          <w:sz w:val="28"/>
          <w:szCs w:val="28"/>
        </w:rPr>
        <w:t>创业培训</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为提升我校学生创新创业能力，营造大学生创新创业校园文化氛围。</w:t>
      </w:r>
      <w:r>
        <w:rPr>
          <w:rFonts w:ascii="仿宋" w:eastAsia="仿宋" w:hAnsi="仿宋" w:cs="仿宋" w:hint="eastAsia"/>
          <w:sz w:val="28"/>
          <w:szCs w:val="28"/>
        </w:rPr>
        <w:t>2016</w:t>
      </w:r>
      <w:r>
        <w:rPr>
          <w:rFonts w:ascii="仿宋" w:eastAsia="仿宋" w:hAnsi="仿宋" w:cs="仿宋" w:hint="eastAsia"/>
          <w:sz w:val="28"/>
          <w:szCs w:val="28"/>
        </w:rPr>
        <w:t>年</w:t>
      </w:r>
      <w:r>
        <w:rPr>
          <w:rFonts w:ascii="仿宋" w:eastAsia="仿宋" w:hAnsi="仿宋" w:cs="仿宋" w:hint="eastAsia"/>
          <w:sz w:val="28"/>
          <w:szCs w:val="28"/>
        </w:rPr>
        <w:t>5</w:t>
      </w:r>
      <w:r>
        <w:rPr>
          <w:rFonts w:ascii="仿宋" w:eastAsia="仿宋" w:hAnsi="仿宋" w:cs="仿宋" w:hint="eastAsia"/>
          <w:sz w:val="28"/>
          <w:szCs w:val="28"/>
        </w:rPr>
        <w:t>月</w:t>
      </w:r>
      <w:r>
        <w:rPr>
          <w:rFonts w:ascii="仿宋" w:eastAsia="仿宋" w:hAnsi="仿宋" w:cs="仿宋" w:hint="eastAsia"/>
          <w:sz w:val="28"/>
          <w:szCs w:val="28"/>
        </w:rPr>
        <w:t>7</w:t>
      </w:r>
      <w:r>
        <w:rPr>
          <w:rFonts w:ascii="仿宋" w:eastAsia="仿宋" w:hAnsi="仿宋" w:cs="仿宋" w:hint="eastAsia"/>
          <w:sz w:val="28"/>
          <w:szCs w:val="28"/>
        </w:rPr>
        <w:t>日，就业中心组织</w:t>
      </w:r>
      <w:r>
        <w:rPr>
          <w:rFonts w:ascii="仿宋" w:eastAsia="仿宋" w:hAnsi="仿宋" w:cs="仿宋" w:hint="eastAsia"/>
          <w:sz w:val="28"/>
          <w:szCs w:val="28"/>
        </w:rPr>
        <w:t>2016</w:t>
      </w:r>
      <w:r>
        <w:rPr>
          <w:rFonts w:ascii="仿宋" w:eastAsia="仿宋" w:hAnsi="仿宋" w:cs="仿宋" w:hint="eastAsia"/>
          <w:sz w:val="28"/>
          <w:szCs w:val="28"/>
        </w:rPr>
        <w:t>大学生创业培训班学员</w:t>
      </w:r>
      <w:r>
        <w:rPr>
          <w:rFonts w:ascii="仿宋" w:eastAsia="仿宋" w:hAnsi="仿宋" w:cs="仿宋" w:hint="eastAsia"/>
          <w:sz w:val="28"/>
          <w:szCs w:val="28"/>
        </w:rPr>
        <w:t>29</w:t>
      </w:r>
      <w:r>
        <w:rPr>
          <w:rFonts w:ascii="仿宋" w:eastAsia="仿宋" w:hAnsi="仿宋" w:cs="仿宋" w:hint="eastAsia"/>
          <w:sz w:val="28"/>
          <w:szCs w:val="28"/>
        </w:rPr>
        <w:t>人到阜新桃李园集团参加互联网</w:t>
      </w:r>
      <w:r>
        <w:rPr>
          <w:rFonts w:ascii="仿宋" w:eastAsia="仿宋" w:hAnsi="仿宋" w:cs="仿宋" w:hint="eastAsia"/>
          <w:sz w:val="28"/>
          <w:szCs w:val="28"/>
        </w:rPr>
        <w:t>+</w:t>
      </w:r>
      <w:r>
        <w:rPr>
          <w:rFonts w:ascii="仿宋" w:eastAsia="仿宋" w:hAnsi="仿宋" w:cs="仿宋" w:hint="eastAsia"/>
          <w:sz w:val="28"/>
          <w:szCs w:val="28"/>
        </w:rPr>
        <w:t>创业培训。</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学员们在桃李园集团运营部经</w:t>
      </w:r>
      <w:r>
        <w:rPr>
          <w:rFonts w:ascii="仿宋" w:eastAsia="仿宋" w:hAnsi="仿宋" w:cs="仿宋" w:hint="eastAsia"/>
          <w:sz w:val="28"/>
          <w:szCs w:val="28"/>
        </w:rPr>
        <w:t>理韩玉红女士的带领下参观了桃李园集团润珏玉雕厂、桃李园特色食品加工厂、桃李园树莓养殖基地、桃李园度假山庄，了解了桃李园集团的生产经营情况，并对桃李园集团产生了浓厚的兴趣。参观结束之后，桃李园电商部邀请来自盘锦的两位讲师为学员们耐心细致的讲解了电子商务的历史与发展、品质</w:t>
      </w:r>
      <w:r>
        <w:rPr>
          <w:rFonts w:ascii="仿宋" w:eastAsia="仿宋" w:hAnsi="仿宋" w:cs="仿宋" w:hint="eastAsia"/>
          <w:sz w:val="28"/>
          <w:szCs w:val="28"/>
        </w:rPr>
        <w:t>365</w:t>
      </w:r>
      <w:r>
        <w:rPr>
          <w:rFonts w:ascii="仿宋" w:eastAsia="仿宋" w:hAnsi="仿宋" w:cs="仿宋" w:hint="eastAsia"/>
          <w:sz w:val="28"/>
          <w:szCs w:val="28"/>
        </w:rPr>
        <w:t>电商平台的使用方法等内容。学生通过学习对“互联网</w:t>
      </w:r>
      <w:r>
        <w:rPr>
          <w:rFonts w:ascii="仿宋" w:eastAsia="仿宋" w:hAnsi="仿宋" w:cs="仿宋" w:hint="eastAsia"/>
          <w:sz w:val="28"/>
          <w:szCs w:val="28"/>
        </w:rPr>
        <w:t>+</w:t>
      </w:r>
      <w:r>
        <w:rPr>
          <w:rFonts w:ascii="仿宋" w:eastAsia="仿宋" w:hAnsi="仿宋" w:cs="仿宋" w:hint="eastAsia"/>
          <w:sz w:val="28"/>
          <w:szCs w:val="28"/>
        </w:rPr>
        <w:t>”有了</w:t>
      </w:r>
      <w:r>
        <w:rPr>
          <w:rFonts w:ascii="仿宋" w:eastAsia="仿宋" w:hAnsi="仿宋" w:cs="仿宋" w:hint="eastAsia"/>
          <w:sz w:val="28"/>
          <w:szCs w:val="28"/>
        </w:rPr>
        <w:lastRenderedPageBreak/>
        <w:t>深入的认识和了解，为学生开拓创业思路、探索创业道路、铸造创业精神等方面提供了帮助。</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4</w:t>
      </w:r>
      <w:r>
        <w:rPr>
          <w:rFonts w:ascii="仿宋" w:eastAsia="仿宋" w:hAnsi="仿宋" w:cs="仿宋" w:hint="eastAsia"/>
          <w:sz w:val="28"/>
          <w:szCs w:val="28"/>
        </w:rPr>
        <w:t>）</w:t>
      </w:r>
      <w:r>
        <w:rPr>
          <w:rFonts w:ascii="仿宋" w:eastAsia="仿宋" w:hAnsi="仿宋" w:cs="仿宋" w:hint="eastAsia"/>
          <w:sz w:val="28"/>
          <w:szCs w:val="28"/>
        </w:rPr>
        <w:t>创业活动成绩显著</w:t>
      </w:r>
    </w:p>
    <w:p w:rsidR="003768EE" w:rsidRDefault="007F3E93">
      <w:pPr>
        <w:ind w:firstLine="600"/>
        <w:rPr>
          <w:rFonts w:ascii="仿宋" w:eastAsia="仿宋" w:hAnsi="仿宋" w:cs="仿宋"/>
          <w:sz w:val="28"/>
          <w:szCs w:val="28"/>
        </w:rPr>
      </w:pPr>
      <w:r>
        <w:rPr>
          <w:rFonts w:ascii="仿宋" w:eastAsia="仿宋" w:hAnsi="仿宋" w:cs="仿宋" w:hint="eastAsia"/>
          <w:sz w:val="28"/>
          <w:szCs w:val="28"/>
        </w:rPr>
        <w:t>在今年辽宁省第四届“中普杯”创业计划大赛中，我校“绿品生态基地”创业项目荣</w:t>
      </w:r>
      <w:r>
        <w:rPr>
          <w:rFonts w:ascii="仿宋" w:eastAsia="仿宋" w:hAnsi="仿宋" w:cs="仿宋" w:hint="eastAsia"/>
          <w:sz w:val="28"/>
          <w:szCs w:val="28"/>
        </w:rPr>
        <w:t>获全省二等奖；学校获得“优秀组织奖”；在</w:t>
      </w:r>
      <w:r>
        <w:rPr>
          <w:rFonts w:ascii="仿宋" w:eastAsia="仿宋" w:hAnsi="仿宋" w:cs="仿宋" w:hint="eastAsia"/>
          <w:sz w:val="28"/>
          <w:szCs w:val="28"/>
        </w:rPr>
        <w:t>2016</w:t>
      </w:r>
      <w:r>
        <w:rPr>
          <w:rFonts w:ascii="仿宋" w:eastAsia="仿宋" w:hAnsi="仿宋" w:cs="仿宋" w:hint="eastAsia"/>
          <w:sz w:val="28"/>
          <w:szCs w:val="28"/>
        </w:rPr>
        <w:t>年阜新市创业大赛中荣获优秀奖；今年</w:t>
      </w:r>
      <w:r>
        <w:rPr>
          <w:rFonts w:ascii="仿宋" w:eastAsia="仿宋" w:hAnsi="仿宋" w:cs="仿宋" w:hint="eastAsia"/>
          <w:sz w:val="28"/>
          <w:szCs w:val="28"/>
        </w:rPr>
        <w:t>9</w:t>
      </w:r>
      <w:r>
        <w:rPr>
          <w:rFonts w:ascii="仿宋" w:eastAsia="仿宋" w:hAnsi="仿宋" w:cs="仿宋" w:hint="eastAsia"/>
          <w:sz w:val="28"/>
          <w:szCs w:val="28"/>
        </w:rPr>
        <w:t>月阜新市就业局举办的创新创业成果展中，我校共有</w:t>
      </w:r>
      <w:r>
        <w:rPr>
          <w:rFonts w:ascii="仿宋" w:eastAsia="仿宋" w:hAnsi="仿宋" w:cs="仿宋" w:hint="eastAsia"/>
          <w:sz w:val="28"/>
          <w:szCs w:val="28"/>
        </w:rPr>
        <w:t>5</w:t>
      </w:r>
      <w:r>
        <w:rPr>
          <w:rFonts w:ascii="仿宋" w:eastAsia="仿宋" w:hAnsi="仿宋" w:cs="仿宋" w:hint="eastAsia"/>
          <w:sz w:val="28"/>
          <w:szCs w:val="28"/>
        </w:rPr>
        <w:t>个创业项目参展，分别获得了市领导和就业局领导的一致好评。</w:t>
      </w:r>
    </w:p>
    <w:p w:rsidR="003768EE" w:rsidRDefault="007F3E93">
      <w:pPr>
        <w:pStyle w:val="21"/>
        <w:widowControl/>
        <w:numPr>
          <w:ilvl w:val="0"/>
          <w:numId w:val="1"/>
        </w:numPr>
        <w:spacing w:line="560" w:lineRule="exact"/>
        <w:ind w:firstLineChars="0"/>
        <w:jc w:val="left"/>
        <w:rPr>
          <w:rFonts w:ascii="仿宋" w:eastAsia="仿宋" w:hAnsi="仿宋" w:cs="仿宋"/>
          <w:b/>
          <w:kern w:val="0"/>
          <w:sz w:val="28"/>
          <w:szCs w:val="28"/>
        </w:rPr>
      </w:pPr>
      <w:r>
        <w:rPr>
          <w:rFonts w:ascii="仿宋" w:eastAsia="仿宋" w:hAnsi="仿宋" w:cs="仿宋" w:hint="eastAsia"/>
          <w:b/>
          <w:kern w:val="0"/>
          <w:sz w:val="28"/>
          <w:szCs w:val="28"/>
        </w:rPr>
        <w:t>案例：我校参加阜新市创新创业展示会</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w:t>
      </w:r>
      <w:r>
        <w:rPr>
          <w:rFonts w:ascii="仿宋" w:eastAsia="仿宋" w:hAnsi="仿宋" w:cs="仿宋" w:hint="eastAsia"/>
          <w:kern w:val="0"/>
          <w:sz w:val="28"/>
          <w:szCs w:val="28"/>
        </w:rPr>
        <w:t>9</w:t>
      </w:r>
      <w:r>
        <w:rPr>
          <w:rFonts w:ascii="仿宋" w:eastAsia="仿宋" w:hAnsi="仿宋" w:cs="仿宋" w:hint="eastAsia"/>
          <w:kern w:val="0"/>
          <w:sz w:val="28"/>
          <w:szCs w:val="28"/>
        </w:rPr>
        <w:t>月</w:t>
      </w:r>
      <w:r>
        <w:rPr>
          <w:rFonts w:ascii="仿宋" w:eastAsia="仿宋" w:hAnsi="仿宋" w:cs="仿宋" w:hint="eastAsia"/>
          <w:kern w:val="0"/>
          <w:sz w:val="28"/>
          <w:szCs w:val="28"/>
        </w:rPr>
        <w:t>9</w:t>
      </w:r>
      <w:r>
        <w:rPr>
          <w:rFonts w:ascii="仿宋" w:eastAsia="仿宋" w:hAnsi="仿宋" w:cs="仿宋" w:hint="eastAsia"/>
          <w:kern w:val="0"/>
          <w:sz w:val="28"/>
          <w:szCs w:val="28"/>
        </w:rPr>
        <w:t>日，在“阜新市创业创新展示会”，我校组成了由机械系、工程系、计信系、农牧系和人文系师生共计</w:t>
      </w:r>
      <w:r>
        <w:rPr>
          <w:rFonts w:ascii="仿宋" w:eastAsia="仿宋" w:hAnsi="仿宋" w:cs="仿宋" w:hint="eastAsia"/>
          <w:kern w:val="0"/>
          <w:sz w:val="28"/>
          <w:szCs w:val="28"/>
        </w:rPr>
        <w:t>95</w:t>
      </w:r>
      <w:r>
        <w:rPr>
          <w:rFonts w:ascii="仿宋" w:eastAsia="仿宋" w:hAnsi="仿宋" w:cs="仿宋" w:hint="eastAsia"/>
          <w:kern w:val="0"/>
          <w:sz w:val="28"/>
          <w:szCs w:val="28"/>
        </w:rPr>
        <w:t>人参加的创新队伍，选派激光雕刻工艺品、太阳能多功能概念车、“草木之心”手工皂、产品包装设计和多彩盆栽</w:t>
      </w:r>
      <w:r>
        <w:rPr>
          <w:rFonts w:ascii="仿宋" w:eastAsia="仿宋" w:hAnsi="仿宋" w:cs="仿宋" w:hint="eastAsia"/>
          <w:kern w:val="0"/>
          <w:sz w:val="28"/>
          <w:szCs w:val="28"/>
        </w:rPr>
        <w:t>DIY</w:t>
      </w:r>
      <w:r>
        <w:rPr>
          <w:rFonts w:ascii="仿宋" w:eastAsia="仿宋" w:hAnsi="仿宋" w:cs="仿宋" w:hint="eastAsia"/>
          <w:kern w:val="0"/>
          <w:sz w:val="28"/>
          <w:szCs w:val="28"/>
        </w:rPr>
        <w:t>等</w:t>
      </w:r>
      <w:r>
        <w:rPr>
          <w:rFonts w:ascii="仿宋" w:eastAsia="仿宋" w:hAnsi="仿宋" w:cs="仿宋" w:hint="eastAsia"/>
          <w:kern w:val="0"/>
          <w:sz w:val="28"/>
          <w:szCs w:val="28"/>
        </w:rPr>
        <w:t>5</w:t>
      </w:r>
      <w:r>
        <w:rPr>
          <w:rFonts w:ascii="仿宋" w:eastAsia="仿宋" w:hAnsi="仿宋" w:cs="仿宋" w:hint="eastAsia"/>
          <w:kern w:val="0"/>
          <w:sz w:val="28"/>
          <w:szCs w:val="28"/>
        </w:rPr>
        <w:t>个项目参展，成为了本次大会的一个亮点。</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会展过程中，市委、市政府、</w:t>
      </w:r>
      <w:r>
        <w:rPr>
          <w:rFonts w:ascii="仿宋" w:eastAsia="仿宋" w:hAnsi="仿宋" w:cs="仿宋" w:hint="eastAsia"/>
          <w:kern w:val="0"/>
          <w:sz w:val="28"/>
          <w:szCs w:val="28"/>
        </w:rPr>
        <w:t>市就业局、各县区、孵化基地的领导和专家们多次到我校展区参观问询。其中，最受瞩目的是我校工程系自主研发的“太阳能多功能概念车”。该车采用太阳能、油电混合动力，可平行移位。市委常委、常务副市长张成中、省人社厅副厅长及市政府、人社局等领导驻足在概念车前参观查看，并详细询问了该车的性能和研发的过程。在工程系学生的操作下，汽车在展区内自由升降，平移演示，受到领导和专家们的一致好评。</w:t>
      </w:r>
    </w:p>
    <w:p w:rsidR="003768EE" w:rsidRDefault="007F3E93">
      <w:pPr>
        <w:jc w:val="center"/>
        <w:rPr>
          <w:rFonts w:ascii="仿宋" w:eastAsia="仿宋" w:hAnsi="仿宋" w:cs="仿宋"/>
          <w:color w:val="000000"/>
          <w:sz w:val="30"/>
          <w:szCs w:val="30"/>
        </w:rPr>
      </w:pPr>
      <w:r>
        <w:rPr>
          <w:rFonts w:ascii="仿宋" w:eastAsia="仿宋" w:hAnsi="仿宋" w:cs="仿宋" w:hint="eastAsia"/>
          <w:noProof/>
          <w:color w:val="000000"/>
          <w:sz w:val="30"/>
          <w:szCs w:val="30"/>
        </w:rPr>
        <w:lastRenderedPageBreak/>
        <w:drawing>
          <wp:inline distT="0" distB="0" distL="114300" distR="114300">
            <wp:extent cx="4229735" cy="2809875"/>
            <wp:effectExtent l="0" t="0" r="0" b="9525"/>
            <wp:docPr id="29" name="图片 3" descr="13616359621355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descr="136163596213551079"/>
                    <pic:cNvPicPr>
                      <a:picLocks noChangeAspect="1"/>
                    </pic:cNvPicPr>
                  </pic:nvPicPr>
                  <pic:blipFill>
                    <a:blip r:embed="rId35"/>
                    <a:stretch>
                      <a:fillRect/>
                    </a:stretch>
                  </pic:blipFill>
                  <pic:spPr>
                    <a:xfrm>
                      <a:off x="0" y="0"/>
                      <a:ext cx="4228878" cy="2809447"/>
                    </a:xfrm>
                    <a:prstGeom prst="rect">
                      <a:avLst/>
                    </a:prstGeom>
                    <a:noFill/>
                    <a:ln w="9525">
                      <a:noFill/>
                    </a:ln>
                  </pic:spPr>
                </pic:pic>
              </a:graphicData>
            </a:graphic>
          </wp:inline>
        </w:drawing>
      </w:r>
    </w:p>
    <w:p w:rsidR="003768EE" w:rsidRDefault="007F3E93">
      <w:pPr>
        <w:jc w:val="center"/>
        <w:rPr>
          <w:rFonts w:ascii="仿宋" w:eastAsia="仿宋" w:hAnsi="仿宋" w:cs="仿宋"/>
          <w:color w:val="000000"/>
          <w:sz w:val="30"/>
          <w:szCs w:val="30"/>
        </w:rPr>
      </w:pPr>
      <w:r>
        <w:rPr>
          <w:rFonts w:ascii="仿宋" w:eastAsia="仿宋" w:hAnsi="仿宋" w:cs="仿宋" w:hint="eastAsia"/>
          <w:noProof/>
          <w:color w:val="000000"/>
          <w:sz w:val="30"/>
          <w:szCs w:val="30"/>
        </w:rPr>
        <w:drawing>
          <wp:inline distT="0" distB="0" distL="114300" distR="114300">
            <wp:extent cx="4285615" cy="2846705"/>
            <wp:effectExtent l="0" t="0" r="635" b="0"/>
            <wp:docPr id="30" name="图片 4" descr="37023572449962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descr="370235724499620203"/>
                    <pic:cNvPicPr>
                      <a:picLocks noChangeAspect="1"/>
                    </pic:cNvPicPr>
                  </pic:nvPicPr>
                  <pic:blipFill>
                    <a:blip r:embed="rId36"/>
                    <a:stretch>
                      <a:fillRect/>
                    </a:stretch>
                  </pic:blipFill>
                  <pic:spPr>
                    <a:xfrm>
                      <a:off x="0" y="0"/>
                      <a:ext cx="4284522" cy="2846413"/>
                    </a:xfrm>
                    <a:prstGeom prst="rect">
                      <a:avLst/>
                    </a:prstGeom>
                    <a:noFill/>
                    <a:ln w="9525">
                      <a:noFill/>
                    </a:ln>
                  </pic:spPr>
                </pic:pic>
              </a:graphicData>
            </a:graphic>
          </wp:inline>
        </w:drawing>
      </w:r>
    </w:p>
    <w:p w:rsidR="003768EE" w:rsidRDefault="007F3E93">
      <w:pPr>
        <w:widowControl/>
        <w:snapToGrid w:val="0"/>
        <w:spacing w:line="312" w:lineRule="auto"/>
        <w:jc w:val="center"/>
        <w:rPr>
          <w:rFonts w:ascii="黑体" w:eastAsia="黑体" w:hAnsi="黑体"/>
          <w:sz w:val="32"/>
          <w:szCs w:val="32"/>
        </w:rPr>
      </w:pPr>
      <w:bookmarkStart w:id="32" w:name="_Toc470183525"/>
      <w:r>
        <w:rPr>
          <w:rFonts w:ascii="黑体" w:eastAsia="黑体" w:hAnsi="黑体" w:hint="eastAsia"/>
          <w:sz w:val="32"/>
          <w:szCs w:val="32"/>
        </w:rPr>
        <w:t>服务贡献表</w:t>
      </w:r>
    </w:p>
    <w:tbl>
      <w:tblPr>
        <w:tblW w:w="8938" w:type="dxa"/>
        <w:jc w:val="center"/>
        <w:tblLayout w:type="fixed"/>
        <w:tblLook w:val="04A0"/>
      </w:tblPr>
      <w:tblGrid>
        <w:gridCol w:w="798"/>
        <w:gridCol w:w="839"/>
        <w:gridCol w:w="365"/>
        <w:gridCol w:w="4160"/>
        <w:gridCol w:w="804"/>
        <w:gridCol w:w="985"/>
        <w:gridCol w:w="987"/>
      </w:tblGrid>
      <w:tr w:rsidR="003768EE">
        <w:trPr>
          <w:trHeight w:val="480"/>
          <w:jc w:val="center"/>
        </w:trPr>
        <w:tc>
          <w:tcPr>
            <w:tcW w:w="798" w:type="dxa"/>
            <w:tcBorders>
              <w:top w:val="single" w:sz="4" w:space="0" w:color="auto"/>
              <w:left w:val="single" w:sz="4" w:space="0" w:color="auto"/>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b/>
                <w:bCs/>
                <w:color w:val="000000"/>
                <w:kern w:val="0"/>
                <w:sz w:val="24"/>
              </w:rPr>
            </w:pPr>
            <w:r>
              <w:rPr>
                <w:rFonts w:ascii="仿宋" w:eastAsia="仿宋" w:hAnsi="仿宋" w:cs="宋体" w:hint="eastAsia"/>
                <w:b/>
                <w:bCs/>
                <w:color w:val="000000"/>
                <w:kern w:val="0"/>
                <w:sz w:val="24"/>
              </w:rPr>
              <w:t>院校代码</w:t>
            </w:r>
          </w:p>
        </w:tc>
        <w:tc>
          <w:tcPr>
            <w:tcW w:w="839"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b/>
                <w:bCs/>
                <w:color w:val="000000"/>
                <w:kern w:val="0"/>
                <w:sz w:val="24"/>
              </w:rPr>
            </w:pPr>
            <w:r>
              <w:rPr>
                <w:rFonts w:ascii="仿宋" w:eastAsia="仿宋" w:hAnsi="仿宋" w:cs="宋体" w:hint="eastAsia"/>
                <w:b/>
                <w:bCs/>
                <w:color w:val="000000"/>
                <w:kern w:val="0"/>
                <w:sz w:val="24"/>
              </w:rPr>
              <w:t>院校名称</w:t>
            </w:r>
          </w:p>
        </w:tc>
        <w:tc>
          <w:tcPr>
            <w:tcW w:w="4525" w:type="dxa"/>
            <w:gridSpan w:val="2"/>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指标</w:t>
            </w:r>
          </w:p>
        </w:tc>
        <w:tc>
          <w:tcPr>
            <w:tcW w:w="804"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单位</w:t>
            </w:r>
          </w:p>
        </w:tc>
        <w:tc>
          <w:tcPr>
            <w:tcW w:w="985"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w:t>
            </w:r>
            <w:r>
              <w:rPr>
                <w:rFonts w:ascii="仿宋" w:eastAsia="仿宋" w:hAnsi="仿宋" w:cs="宋体"/>
                <w:b/>
                <w:bCs/>
                <w:color w:val="000000"/>
                <w:kern w:val="0"/>
                <w:sz w:val="24"/>
              </w:rPr>
              <w:t>5</w:t>
            </w:r>
            <w:r>
              <w:rPr>
                <w:rFonts w:ascii="仿宋" w:eastAsia="仿宋" w:hAnsi="仿宋" w:cs="宋体" w:hint="eastAsia"/>
                <w:b/>
                <w:bCs/>
                <w:color w:val="000000"/>
                <w:kern w:val="0"/>
                <w:sz w:val="24"/>
              </w:rPr>
              <w:t>年</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b/>
                <w:bCs/>
                <w:color w:val="000000"/>
                <w:kern w:val="0"/>
                <w:sz w:val="24"/>
              </w:rPr>
            </w:pPr>
            <w:r>
              <w:rPr>
                <w:rFonts w:ascii="仿宋" w:eastAsia="仿宋" w:hAnsi="仿宋" w:cs="宋体" w:hint="eastAsia"/>
                <w:b/>
                <w:bCs/>
                <w:color w:val="000000"/>
                <w:kern w:val="0"/>
                <w:sz w:val="24"/>
              </w:rPr>
              <w:t>201</w:t>
            </w:r>
            <w:r>
              <w:rPr>
                <w:rFonts w:ascii="仿宋" w:eastAsia="仿宋" w:hAnsi="仿宋" w:cs="宋体"/>
                <w:b/>
                <w:bCs/>
                <w:color w:val="000000"/>
                <w:kern w:val="0"/>
                <w:sz w:val="24"/>
              </w:rPr>
              <w:t>6</w:t>
            </w:r>
            <w:r>
              <w:rPr>
                <w:rFonts w:ascii="仿宋" w:eastAsia="仿宋" w:hAnsi="仿宋" w:cs="宋体" w:hint="eastAsia"/>
                <w:b/>
                <w:bCs/>
                <w:color w:val="000000"/>
                <w:kern w:val="0"/>
                <w:sz w:val="24"/>
              </w:rPr>
              <w:t>年</w:t>
            </w:r>
          </w:p>
        </w:tc>
      </w:tr>
      <w:tr w:rsidR="003768EE">
        <w:trPr>
          <w:trHeight w:val="420"/>
          <w:jc w:val="center"/>
        </w:trPr>
        <w:tc>
          <w:tcPr>
            <w:tcW w:w="798" w:type="dxa"/>
            <w:vMerge w:val="restart"/>
            <w:tcBorders>
              <w:top w:val="nil"/>
              <w:left w:val="single" w:sz="4" w:space="0" w:color="auto"/>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0</w:t>
            </w:r>
          </w:p>
        </w:tc>
        <w:tc>
          <w:tcPr>
            <w:tcW w:w="839" w:type="dxa"/>
            <w:vMerge w:val="restart"/>
            <w:tcBorders>
              <w:top w:val="nil"/>
              <w:left w:val="single" w:sz="4" w:space="0" w:color="auto"/>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阜</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新</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高</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等</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专</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科</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学</w:t>
            </w:r>
          </w:p>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校</w:t>
            </w:r>
          </w:p>
        </w:tc>
        <w:tc>
          <w:tcPr>
            <w:tcW w:w="365" w:type="dxa"/>
            <w:vMerge w:val="restart"/>
            <w:tcBorders>
              <w:top w:val="nil"/>
              <w:left w:val="single" w:sz="4" w:space="0" w:color="auto"/>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w:t>
            </w: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毕业生人数（合计）</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985" w:type="dxa"/>
            <w:tcBorders>
              <w:top w:val="nil"/>
              <w:left w:val="nil"/>
              <w:bottom w:val="single" w:sz="4" w:space="0" w:color="auto"/>
              <w:right w:val="single" w:sz="4" w:space="0" w:color="auto"/>
            </w:tcBorders>
            <w:shd w:val="clear" w:color="000000" w:fill="FFFFFF"/>
            <w:vAlign w:val="bottom"/>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1382</w:t>
            </w:r>
          </w:p>
        </w:tc>
        <w:tc>
          <w:tcPr>
            <w:tcW w:w="987" w:type="dxa"/>
            <w:tcBorders>
              <w:top w:val="nil"/>
              <w:left w:val="nil"/>
              <w:bottom w:val="single" w:sz="4" w:space="0" w:color="auto"/>
              <w:right w:val="single" w:sz="4" w:space="0" w:color="auto"/>
            </w:tcBorders>
            <w:shd w:val="clear" w:color="000000" w:fill="FFFFFF"/>
            <w:vAlign w:val="bottom"/>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1336</w:t>
            </w:r>
            <w:r>
              <w:rPr>
                <w:rFonts w:ascii="仿宋" w:eastAsia="仿宋" w:hAnsi="仿宋" w:cs="宋体" w:hint="eastAsia"/>
                <w:color w:val="000000"/>
                <w:kern w:val="0"/>
                <w:sz w:val="24"/>
              </w:rPr>
              <w:t xml:space="preserve">　</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其中：就业人数（合计）</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rPr>
                <w:rFonts w:ascii="仿宋" w:eastAsia="仿宋" w:hAnsi="仿宋" w:cs="宋体"/>
                <w:color w:val="000000"/>
                <w:kern w:val="0"/>
                <w:sz w:val="24"/>
              </w:rPr>
            </w:pPr>
            <w:r>
              <w:rPr>
                <w:rFonts w:ascii="仿宋" w:eastAsia="仿宋" w:hAnsi="仿宋" w:cs="宋体" w:hint="eastAsia"/>
                <w:color w:val="000000"/>
                <w:kern w:val="0"/>
                <w:sz w:val="24"/>
              </w:rPr>
              <w:t>1253</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rPr>
                <w:rFonts w:ascii="仿宋" w:eastAsia="仿宋" w:hAnsi="仿宋" w:cs="宋体"/>
                <w:color w:val="000000"/>
                <w:kern w:val="0"/>
                <w:sz w:val="24"/>
              </w:rPr>
            </w:pPr>
            <w:r>
              <w:rPr>
                <w:rFonts w:ascii="仿宋" w:eastAsia="仿宋" w:hAnsi="仿宋" w:cs="宋体" w:hint="eastAsia"/>
                <w:color w:val="000000"/>
                <w:kern w:val="0"/>
                <w:sz w:val="24"/>
              </w:rPr>
              <w:t>1215</w:t>
            </w:r>
            <w:r>
              <w:rPr>
                <w:rFonts w:ascii="仿宋" w:eastAsia="仿宋" w:hAnsi="仿宋" w:cs="宋体" w:hint="eastAsia"/>
                <w:color w:val="000000"/>
                <w:kern w:val="0"/>
                <w:sz w:val="24"/>
              </w:rPr>
              <w:t xml:space="preserve">　</w:t>
            </w:r>
          </w:p>
        </w:tc>
      </w:tr>
      <w:tr w:rsidR="003768EE">
        <w:trPr>
          <w:trHeight w:val="48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毕业生就业去向（以下三类都填，总和不受</w:t>
            </w:r>
            <w:r>
              <w:rPr>
                <w:rFonts w:ascii="仿宋" w:eastAsia="仿宋" w:hAnsi="仿宋" w:cs="宋体" w:hint="eastAsia"/>
                <w:color w:val="000000"/>
                <w:kern w:val="0"/>
                <w:sz w:val="24"/>
              </w:rPr>
              <w:t>100%</w:t>
            </w:r>
            <w:r>
              <w:rPr>
                <w:rFonts w:ascii="仿宋" w:eastAsia="仿宋" w:hAnsi="仿宋" w:cs="宋体" w:hint="eastAsia"/>
                <w:color w:val="000000"/>
                <w:kern w:val="0"/>
                <w:sz w:val="24"/>
              </w:rPr>
              <w:t>约束）：</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A</w:t>
            </w:r>
            <w:r>
              <w:rPr>
                <w:rFonts w:ascii="仿宋" w:eastAsia="仿宋" w:hAnsi="仿宋" w:cs="宋体" w:hint="eastAsia"/>
                <w:color w:val="000000"/>
                <w:kern w:val="0"/>
                <w:sz w:val="24"/>
              </w:rPr>
              <w:t>类</w:t>
            </w:r>
            <w:r>
              <w:rPr>
                <w:rFonts w:ascii="仿宋" w:eastAsia="仿宋" w:hAnsi="仿宋" w:cs="宋体" w:hint="eastAsia"/>
                <w:color w:val="000000"/>
                <w:kern w:val="0"/>
                <w:sz w:val="24"/>
              </w:rPr>
              <w:t>:</w:t>
            </w:r>
            <w:r>
              <w:rPr>
                <w:rFonts w:ascii="仿宋" w:eastAsia="仿宋" w:hAnsi="仿宋" w:cs="宋体" w:hint="eastAsia"/>
                <w:color w:val="000000"/>
                <w:kern w:val="0"/>
                <w:sz w:val="24"/>
              </w:rPr>
              <w:t>留在当地就业比例</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27.77</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23.79</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B</w:t>
            </w:r>
            <w:r>
              <w:rPr>
                <w:rFonts w:ascii="仿宋" w:eastAsia="仿宋" w:hAnsi="仿宋" w:cs="宋体" w:hint="eastAsia"/>
                <w:color w:val="000000"/>
                <w:kern w:val="0"/>
                <w:sz w:val="24"/>
              </w:rPr>
              <w:t>类</w:t>
            </w:r>
            <w:r>
              <w:rPr>
                <w:rFonts w:ascii="仿宋" w:eastAsia="仿宋" w:hAnsi="仿宋" w:cs="宋体" w:hint="eastAsia"/>
                <w:color w:val="000000"/>
                <w:kern w:val="0"/>
                <w:sz w:val="24"/>
              </w:rPr>
              <w:t>:</w:t>
            </w:r>
            <w:r>
              <w:rPr>
                <w:rFonts w:ascii="仿宋" w:eastAsia="仿宋" w:hAnsi="仿宋" w:cs="宋体" w:hint="eastAsia"/>
                <w:color w:val="000000"/>
                <w:kern w:val="0"/>
                <w:sz w:val="24"/>
              </w:rPr>
              <w:t>到中小微企业等基层服务比例</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90.66</w:t>
            </w:r>
            <w:r>
              <w:rPr>
                <w:rFonts w:ascii="仿宋" w:eastAsia="仿宋" w:hAnsi="仿宋" w:cs="宋体" w:hint="eastAsia"/>
                <w:color w:val="000000"/>
                <w:kern w:val="0"/>
                <w:sz w:val="24"/>
              </w:rPr>
              <w:t xml:space="preserve">　</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93.58</w:t>
            </w:r>
            <w:r>
              <w:rPr>
                <w:rFonts w:ascii="仿宋" w:eastAsia="仿宋" w:hAnsi="仿宋" w:cs="宋体" w:hint="eastAsia"/>
                <w:color w:val="000000"/>
                <w:kern w:val="0"/>
                <w:sz w:val="24"/>
              </w:rPr>
              <w:t xml:space="preserve">　</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C</w:t>
            </w:r>
            <w:r>
              <w:rPr>
                <w:rFonts w:ascii="仿宋" w:eastAsia="仿宋" w:hAnsi="仿宋" w:cs="宋体" w:hint="eastAsia"/>
                <w:color w:val="000000"/>
                <w:kern w:val="0"/>
                <w:sz w:val="24"/>
              </w:rPr>
              <w:t>类</w:t>
            </w:r>
            <w:r>
              <w:rPr>
                <w:rFonts w:ascii="仿宋" w:eastAsia="仿宋" w:hAnsi="仿宋" w:cs="宋体" w:hint="eastAsia"/>
                <w:color w:val="000000"/>
                <w:kern w:val="0"/>
                <w:sz w:val="24"/>
              </w:rPr>
              <w:t>:</w:t>
            </w:r>
            <w:r>
              <w:rPr>
                <w:rFonts w:ascii="仿宋" w:eastAsia="仿宋" w:hAnsi="仿宋" w:cs="宋体" w:hint="eastAsia"/>
                <w:color w:val="000000"/>
                <w:kern w:val="0"/>
                <w:sz w:val="24"/>
              </w:rPr>
              <w:t>到国家骨干企业就业比例</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1.52</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1.07</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横向技术服务到款额</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万元</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0</w:t>
            </w:r>
            <w:r>
              <w:rPr>
                <w:rFonts w:ascii="仿宋" w:eastAsia="仿宋" w:hAnsi="仿宋" w:cs="宋体" w:hint="eastAsia"/>
                <w:color w:val="000000"/>
                <w:kern w:val="0"/>
                <w:sz w:val="24"/>
              </w:rPr>
              <w:t xml:space="preserve">　</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w:t>
            </w: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纵向科研经费到款额</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万元</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3</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技术交易到款额</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万元</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0</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w:t>
            </w: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非学历培训到款额</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万元</w:t>
            </w:r>
          </w:p>
        </w:tc>
        <w:tc>
          <w:tcPr>
            <w:tcW w:w="985" w:type="dxa"/>
            <w:tcBorders>
              <w:top w:val="nil"/>
              <w:left w:val="nil"/>
              <w:bottom w:val="single" w:sz="4" w:space="0" w:color="auto"/>
              <w:right w:val="single" w:sz="4" w:space="0" w:color="auto"/>
            </w:tcBorders>
            <w:shd w:val="clear" w:color="000000" w:fill="FFFFFF"/>
            <w:vAlign w:val="center"/>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59.7</w:t>
            </w:r>
          </w:p>
        </w:tc>
        <w:tc>
          <w:tcPr>
            <w:tcW w:w="987"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34.88</w:t>
            </w:r>
          </w:p>
        </w:tc>
      </w:tr>
      <w:tr w:rsidR="003768EE">
        <w:trPr>
          <w:trHeight w:val="420"/>
          <w:jc w:val="center"/>
        </w:trPr>
        <w:tc>
          <w:tcPr>
            <w:tcW w:w="798"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shd w:val="clear" w:color="auto" w:fill="auto"/>
            <w:vAlign w:val="center"/>
          </w:tcPr>
          <w:p w:rsidR="003768EE" w:rsidRDefault="003768EE">
            <w:pPr>
              <w:widowControl/>
              <w:jc w:val="left"/>
              <w:rPr>
                <w:rFonts w:ascii="仿宋" w:eastAsia="仿宋" w:hAnsi="仿宋" w:cs="宋体"/>
                <w:color w:val="000000"/>
                <w:kern w:val="0"/>
                <w:sz w:val="24"/>
              </w:rPr>
            </w:pPr>
          </w:p>
        </w:tc>
        <w:tc>
          <w:tcPr>
            <w:tcW w:w="365"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6</w:t>
            </w:r>
          </w:p>
        </w:tc>
        <w:tc>
          <w:tcPr>
            <w:tcW w:w="4160" w:type="dxa"/>
            <w:tcBorders>
              <w:top w:val="nil"/>
              <w:left w:val="nil"/>
              <w:bottom w:val="single" w:sz="4" w:space="0" w:color="auto"/>
              <w:right w:val="single" w:sz="4" w:space="0" w:color="auto"/>
            </w:tcBorders>
            <w:shd w:val="clear" w:color="000000" w:fill="FFFFFF"/>
            <w:vAlign w:val="center"/>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公益性培训服务</w:t>
            </w:r>
          </w:p>
        </w:tc>
        <w:tc>
          <w:tcPr>
            <w:tcW w:w="804"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人日</w:t>
            </w:r>
          </w:p>
        </w:tc>
        <w:tc>
          <w:tcPr>
            <w:tcW w:w="985" w:type="dxa"/>
            <w:tcBorders>
              <w:top w:val="nil"/>
              <w:left w:val="nil"/>
              <w:bottom w:val="single" w:sz="4" w:space="0" w:color="auto"/>
              <w:right w:val="single" w:sz="4" w:space="0" w:color="auto"/>
            </w:tcBorders>
            <w:shd w:val="clear" w:color="000000" w:fill="FFFFFF"/>
            <w:vAlign w:val="bottom"/>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0</w:t>
            </w:r>
          </w:p>
        </w:tc>
        <w:tc>
          <w:tcPr>
            <w:tcW w:w="987" w:type="dxa"/>
            <w:tcBorders>
              <w:top w:val="nil"/>
              <w:left w:val="nil"/>
              <w:bottom w:val="single" w:sz="4" w:space="0" w:color="auto"/>
              <w:right w:val="single" w:sz="4" w:space="0" w:color="auto"/>
            </w:tcBorders>
            <w:shd w:val="clear" w:color="000000" w:fill="FFFFFF"/>
            <w:vAlign w:val="bottom"/>
          </w:tcPr>
          <w:p w:rsidR="003768EE" w:rsidRDefault="007F3E93">
            <w:pPr>
              <w:widowControl/>
              <w:ind w:firstLineChars="50" w:firstLine="120"/>
              <w:jc w:val="left"/>
              <w:rPr>
                <w:rFonts w:ascii="仿宋" w:eastAsia="仿宋" w:hAnsi="仿宋" w:cs="宋体"/>
                <w:color w:val="000000"/>
                <w:kern w:val="0"/>
                <w:sz w:val="24"/>
              </w:rPr>
            </w:pPr>
            <w:r>
              <w:rPr>
                <w:rFonts w:ascii="仿宋" w:eastAsia="仿宋" w:hAnsi="仿宋" w:cs="宋体" w:hint="eastAsia"/>
                <w:color w:val="000000"/>
                <w:kern w:val="0"/>
                <w:sz w:val="24"/>
              </w:rPr>
              <w:t>1170</w:t>
            </w:r>
          </w:p>
        </w:tc>
      </w:tr>
      <w:tr w:rsidR="003768EE">
        <w:trPr>
          <w:trHeight w:val="240"/>
          <w:jc w:val="center"/>
        </w:trPr>
        <w:tc>
          <w:tcPr>
            <w:tcW w:w="798"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839"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 w:eastAsia="仿宋" w:hAnsi="仿宋" w:cs="宋体"/>
                <w:color w:val="000000"/>
                <w:kern w:val="0"/>
                <w:sz w:val="24"/>
              </w:rPr>
            </w:pPr>
          </w:p>
        </w:tc>
        <w:tc>
          <w:tcPr>
            <w:tcW w:w="7301" w:type="dxa"/>
            <w:gridSpan w:val="5"/>
            <w:tcBorders>
              <w:top w:val="single" w:sz="4" w:space="0" w:color="auto"/>
              <w:left w:val="nil"/>
              <w:bottom w:val="single" w:sz="4" w:space="0" w:color="auto"/>
              <w:right w:val="single" w:sz="4" w:space="0" w:color="000000"/>
            </w:tcBorders>
            <w:vAlign w:val="bottom"/>
          </w:tcPr>
          <w:p w:rsidR="003768EE" w:rsidRDefault="007F3E93">
            <w:pPr>
              <w:widowControl/>
              <w:jc w:val="left"/>
              <w:rPr>
                <w:rFonts w:ascii="仿宋" w:eastAsia="仿宋" w:hAnsi="仿宋" w:cs="宋体"/>
                <w:color w:val="000000"/>
                <w:kern w:val="0"/>
                <w:sz w:val="24"/>
              </w:rPr>
            </w:pPr>
            <w:r>
              <w:rPr>
                <w:rFonts w:ascii="仿宋" w:eastAsia="仿宋" w:hAnsi="仿宋" w:cs="宋体" w:hint="eastAsia"/>
                <w:color w:val="000000"/>
                <w:kern w:val="0"/>
                <w:sz w:val="24"/>
              </w:rPr>
              <w:t>主要办学经费来源（单选）：省级（）</w:t>
            </w: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地市级（</w:t>
            </w:r>
            <w:r>
              <w:rPr>
                <w:rFonts w:ascii="Arial" w:eastAsia="仿宋" w:hAnsi="Arial" w:cs="Arial"/>
                <w:color w:val="000000"/>
                <w:kern w:val="0"/>
                <w:sz w:val="24"/>
              </w:rPr>
              <w:t>√</w:t>
            </w:r>
            <w:r>
              <w:rPr>
                <w:rFonts w:ascii="仿宋" w:eastAsia="仿宋" w:hAnsi="仿宋" w:cs="宋体" w:hint="eastAsia"/>
                <w:color w:val="000000"/>
                <w:kern w:val="0"/>
                <w:sz w:val="24"/>
              </w:rPr>
              <w:t>）</w:t>
            </w:r>
          </w:p>
          <w:p w:rsidR="003768EE" w:rsidRDefault="007F3E93">
            <w:pPr>
              <w:widowControl/>
              <w:ind w:firstLineChars="1300" w:firstLine="3120"/>
              <w:jc w:val="left"/>
              <w:rPr>
                <w:rFonts w:ascii="仿宋" w:eastAsia="仿宋" w:hAnsi="仿宋" w:cs="宋体"/>
                <w:color w:val="000000"/>
                <w:kern w:val="0"/>
                <w:sz w:val="24"/>
              </w:rPr>
            </w:pPr>
            <w:r>
              <w:rPr>
                <w:rFonts w:ascii="仿宋" w:eastAsia="仿宋" w:hAnsi="仿宋" w:cs="宋体" w:hint="eastAsia"/>
                <w:color w:val="000000"/>
                <w:kern w:val="0"/>
                <w:sz w:val="24"/>
              </w:rPr>
              <w:t>行业或企业（）</w:t>
            </w: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其他（）</w:t>
            </w:r>
          </w:p>
        </w:tc>
      </w:tr>
    </w:tbl>
    <w:p w:rsidR="003768EE" w:rsidRDefault="003768EE"/>
    <w:p w:rsidR="003768EE" w:rsidRDefault="007F3E93">
      <w:pPr>
        <w:pStyle w:val="1"/>
        <w:spacing w:before="100" w:after="100" w:line="240" w:lineRule="auto"/>
        <w:ind w:firstLineChars="200" w:firstLine="643"/>
        <w:jc w:val="left"/>
        <w:rPr>
          <w:rFonts w:ascii="仿宋" w:eastAsia="仿宋" w:hAnsi="仿宋"/>
          <w:sz w:val="32"/>
          <w:szCs w:val="32"/>
        </w:rPr>
      </w:pPr>
      <w:r>
        <w:rPr>
          <w:rFonts w:ascii="仿宋" w:eastAsia="仿宋" w:hAnsi="仿宋" w:hint="eastAsia"/>
          <w:sz w:val="32"/>
          <w:szCs w:val="32"/>
        </w:rPr>
        <w:t>六、人才培养质量</w:t>
      </w:r>
      <w:bookmarkEnd w:id="32"/>
    </w:p>
    <w:p w:rsidR="003768EE" w:rsidRDefault="007F3E93">
      <w:pPr>
        <w:pStyle w:val="2"/>
        <w:spacing w:before="0" w:after="100" w:line="240" w:lineRule="auto"/>
        <w:ind w:firstLineChars="200" w:firstLine="562"/>
        <w:rPr>
          <w:rFonts w:ascii="仿宋" w:eastAsia="仿宋" w:hAnsi="仿宋"/>
          <w:sz w:val="28"/>
          <w:szCs w:val="28"/>
        </w:rPr>
      </w:pPr>
      <w:bookmarkStart w:id="33" w:name="_Toc470183526"/>
      <w:r>
        <w:rPr>
          <w:rFonts w:ascii="仿宋" w:eastAsia="仿宋" w:hAnsi="仿宋" w:hint="eastAsia"/>
          <w:sz w:val="28"/>
          <w:szCs w:val="28"/>
        </w:rPr>
        <w:t>（一）毕业生就业和创业情况</w:t>
      </w:r>
      <w:bookmarkEnd w:id="33"/>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1</w:t>
      </w:r>
      <w:r>
        <w:rPr>
          <w:rFonts w:ascii="仿宋" w:eastAsia="仿宋" w:hAnsi="仿宋" w:cs="仿宋" w:hint="eastAsia"/>
          <w:b/>
          <w:kern w:val="0"/>
          <w:sz w:val="28"/>
          <w:szCs w:val="28"/>
        </w:rPr>
        <w:t>、毕业生基本情况</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年，我校大专毕业生总计</w:t>
      </w:r>
      <w:r>
        <w:rPr>
          <w:rFonts w:ascii="仿宋" w:eastAsia="仿宋" w:hAnsi="仿宋" w:cs="仿宋" w:hint="eastAsia"/>
          <w:kern w:val="0"/>
          <w:sz w:val="28"/>
          <w:szCs w:val="28"/>
        </w:rPr>
        <w:t>1336</w:t>
      </w:r>
      <w:r>
        <w:rPr>
          <w:rFonts w:ascii="仿宋" w:eastAsia="仿宋" w:hAnsi="仿宋" w:cs="仿宋" w:hint="eastAsia"/>
          <w:kern w:val="0"/>
          <w:sz w:val="28"/>
          <w:szCs w:val="28"/>
        </w:rPr>
        <w:t>人，其中：三年制高职专科毕业生</w:t>
      </w:r>
      <w:r>
        <w:rPr>
          <w:rFonts w:ascii="仿宋" w:eastAsia="仿宋" w:hAnsi="仿宋" w:cs="仿宋" w:hint="eastAsia"/>
          <w:kern w:val="0"/>
          <w:sz w:val="28"/>
          <w:szCs w:val="28"/>
        </w:rPr>
        <w:t>942</w:t>
      </w:r>
      <w:r>
        <w:rPr>
          <w:rFonts w:ascii="仿宋" w:eastAsia="仿宋" w:hAnsi="仿宋" w:cs="仿宋" w:hint="eastAsia"/>
          <w:kern w:val="0"/>
          <w:sz w:val="28"/>
          <w:szCs w:val="28"/>
        </w:rPr>
        <w:t>人，三年制师范专业毕业生</w:t>
      </w:r>
      <w:r>
        <w:rPr>
          <w:rFonts w:ascii="仿宋" w:eastAsia="仿宋" w:hAnsi="仿宋" w:cs="仿宋" w:hint="eastAsia"/>
          <w:kern w:val="0"/>
          <w:sz w:val="28"/>
          <w:szCs w:val="28"/>
        </w:rPr>
        <w:t>149</w:t>
      </w:r>
      <w:r>
        <w:rPr>
          <w:rFonts w:ascii="仿宋" w:eastAsia="仿宋" w:hAnsi="仿宋" w:cs="仿宋" w:hint="eastAsia"/>
          <w:kern w:val="0"/>
          <w:sz w:val="28"/>
          <w:szCs w:val="28"/>
        </w:rPr>
        <w:t>人，五年制小学教育专业（师范类）的毕业生</w:t>
      </w:r>
      <w:r>
        <w:rPr>
          <w:rFonts w:ascii="仿宋" w:eastAsia="仿宋" w:hAnsi="仿宋" w:cs="仿宋" w:hint="eastAsia"/>
          <w:kern w:val="0"/>
          <w:sz w:val="28"/>
          <w:szCs w:val="28"/>
        </w:rPr>
        <w:t>155</w:t>
      </w:r>
      <w:r>
        <w:rPr>
          <w:rFonts w:ascii="仿宋" w:eastAsia="仿宋" w:hAnsi="仿宋" w:cs="仿宋" w:hint="eastAsia"/>
          <w:kern w:val="0"/>
          <w:sz w:val="28"/>
          <w:szCs w:val="28"/>
        </w:rPr>
        <w:t>人，五年制高职专科毕业生</w:t>
      </w:r>
      <w:r>
        <w:rPr>
          <w:rFonts w:ascii="仿宋" w:eastAsia="仿宋" w:hAnsi="仿宋" w:cs="仿宋" w:hint="eastAsia"/>
          <w:kern w:val="0"/>
          <w:sz w:val="28"/>
          <w:szCs w:val="28"/>
        </w:rPr>
        <w:t>90</w:t>
      </w:r>
      <w:r>
        <w:rPr>
          <w:rFonts w:ascii="仿宋" w:eastAsia="仿宋" w:hAnsi="仿宋" w:cs="仿宋" w:hint="eastAsia"/>
          <w:kern w:val="0"/>
          <w:sz w:val="28"/>
          <w:szCs w:val="28"/>
        </w:rPr>
        <w:t>人。按照性别划分包括男生</w:t>
      </w:r>
      <w:r>
        <w:rPr>
          <w:rFonts w:ascii="仿宋" w:eastAsia="仿宋" w:hAnsi="仿宋" w:cs="仿宋" w:hint="eastAsia"/>
          <w:kern w:val="0"/>
          <w:sz w:val="28"/>
          <w:szCs w:val="28"/>
        </w:rPr>
        <w:t>584</w:t>
      </w:r>
      <w:r>
        <w:rPr>
          <w:rFonts w:ascii="仿宋" w:eastAsia="仿宋" w:hAnsi="仿宋" w:cs="仿宋" w:hint="eastAsia"/>
          <w:kern w:val="0"/>
          <w:sz w:val="28"/>
          <w:szCs w:val="28"/>
        </w:rPr>
        <w:t>名，女生</w:t>
      </w:r>
      <w:r>
        <w:rPr>
          <w:rFonts w:ascii="仿宋" w:eastAsia="仿宋" w:hAnsi="仿宋" w:cs="仿宋" w:hint="eastAsia"/>
          <w:kern w:val="0"/>
          <w:sz w:val="28"/>
          <w:szCs w:val="28"/>
        </w:rPr>
        <w:t>752</w:t>
      </w:r>
      <w:r>
        <w:rPr>
          <w:rFonts w:ascii="仿宋" w:eastAsia="仿宋" w:hAnsi="仿宋" w:cs="仿宋" w:hint="eastAsia"/>
          <w:kern w:val="0"/>
          <w:sz w:val="28"/>
          <w:szCs w:val="28"/>
        </w:rPr>
        <w:t>名，男女性别比例为</w:t>
      </w:r>
      <w:r>
        <w:rPr>
          <w:rFonts w:ascii="仿宋" w:eastAsia="仿宋" w:hAnsi="仿宋" w:cs="仿宋" w:hint="eastAsia"/>
          <w:kern w:val="0"/>
          <w:sz w:val="28"/>
          <w:szCs w:val="28"/>
        </w:rPr>
        <w:t>0.78:1</w:t>
      </w:r>
      <w:r>
        <w:rPr>
          <w:rFonts w:ascii="仿宋" w:eastAsia="仿宋" w:hAnsi="仿宋" w:cs="仿宋" w:hint="eastAsia"/>
          <w:kern w:val="0"/>
          <w:sz w:val="28"/>
          <w:szCs w:val="28"/>
        </w:rPr>
        <w:t>。按照生源所在地分为省内生源</w:t>
      </w:r>
      <w:r>
        <w:rPr>
          <w:rFonts w:ascii="仿宋" w:eastAsia="仿宋" w:hAnsi="仿宋" w:cs="仿宋" w:hint="eastAsia"/>
          <w:kern w:val="0"/>
          <w:sz w:val="28"/>
          <w:szCs w:val="28"/>
        </w:rPr>
        <w:t>1331</w:t>
      </w:r>
      <w:r>
        <w:rPr>
          <w:rFonts w:ascii="仿宋" w:eastAsia="仿宋" w:hAnsi="仿宋" w:cs="仿宋" w:hint="eastAsia"/>
          <w:kern w:val="0"/>
          <w:sz w:val="28"/>
          <w:szCs w:val="28"/>
        </w:rPr>
        <w:t>人，省外生源</w:t>
      </w:r>
      <w:r>
        <w:rPr>
          <w:rFonts w:ascii="仿宋" w:eastAsia="仿宋" w:hAnsi="仿宋" w:cs="仿宋" w:hint="eastAsia"/>
          <w:kern w:val="0"/>
          <w:sz w:val="28"/>
          <w:szCs w:val="28"/>
        </w:rPr>
        <w:t>5</w:t>
      </w:r>
      <w:r>
        <w:rPr>
          <w:rFonts w:ascii="仿宋" w:eastAsia="仿宋" w:hAnsi="仿宋" w:cs="仿宋" w:hint="eastAsia"/>
          <w:kern w:val="0"/>
          <w:sz w:val="28"/>
          <w:szCs w:val="28"/>
        </w:rPr>
        <w:t>人。毕业生中还包括贫困生</w:t>
      </w:r>
      <w:r>
        <w:rPr>
          <w:rFonts w:ascii="仿宋" w:eastAsia="仿宋" w:hAnsi="仿宋" w:cs="仿宋" w:hint="eastAsia"/>
          <w:kern w:val="0"/>
          <w:sz w:val="28"/>
          <w:szCs w:val="28"/>
        </w:rPr>
        <w:t>455</w:t>
      </w:r>
      <w:r>
        <w:rPr>
          <w:rFonts w:ascii="仿宋" w:eastAsia="仿宋" w:hAnsi="仿宋" w:cs="仿宋" w:hint="eastAsia"/>
          <w:kern w:val="0"/>
          <w:sz w:val="28"/>
          <w:szCs w:val="28"/>
        </w:rPr>
        <w:t>人。毕业生分布在</w:t>
      </w:r>
      <w:r>
        <w:rPr>
          <w:rFonts w:ascii="仿宋" w:eastAsia="仿宋" w:hAnsi="仿宋" w:cs="仿宋" w:hint="eastAsia"/>
          <w:kern w:val="0"/>
          <w:sz w:val="28"/>
          <w:szCs w:val="28"/>
        </w:rPr>
        <w:t>8</w:t>
      </w:r>
      <w:r>
        <w:rPr>
          <w:rFonts w:ascii="仿宋" w:eastAsia="仿宋" w:hAnsi="仿宋" w:cs="仿宋" w:hint="eastAsia"/>
          <w:kern w:val="0"/>
          <w:sz w:val="28"/>
          <w:szCs w:val="28"/>
        </w:rPr>
        <w:t>个系部</w:t>
      </w:r>
      <w:r>
        <w:rPr>
          <w:rFonts w:ascii="仿宋" w:eastAsia="仿宋" w:hAnsi="仿宋" w:cs="仿宋" w:hint="eastAsia"/>
          <w:kern w:val="0"/>
          <w:sz w:val="28"/>
          <w:szCs w:val="28"/>
        </w:rPr>
        <w:t>26</w:t>
      </w:r>
      <w:r>
        <w:rPr>
          <w:rFonts w:ascii="仿宋" w:eastAsia="仿宋" w:hAnsi="仿宋" w:cs="仿宋" w:hint="eastAsia"/>
          <w:kern w:val="0"/>
          <w:sz w:val="28"/>
          <w:szCs w:val="28"/>
        </w:rPr>
        <w:t>个专业，其中财经系、师范部、工程系、机械系的毕业生人数较多，人数占比均在</w:t>
      </w:r>
      <w:r>
        <w:rPr>
          <w:rFonts w:ascii="仿宋" w:eastAsia="仿宋" w:hAnsi="仿宋" w:cs="仿宋" w:hint="eastAsia"/>
          <w:kern w:val="0"/>
          <w:sz w:val="28"/>
          <w:szCs w:val="28"/>
        </w:rPr>
        <w:t>10%</w:t>
      </w:r>
      <w:r>
        <w:rPr>
          <w:rFonts w:ascii="仿宋" w:eastAsia="仿宋" w:hAnsi="仿宋" w:cs="仿宋" w:hint="eastAsia"/>
          <w:kern w:val="0"/>
          <w:sz w:val="28"/>
          <w:szCs w:val="28"/>
        </w:rPr>
        <w:t>以上。</w:t>
      </w:r>
    </w:p>
    <w:p w:rsidR="003768EE" w:rsidRDefault="007F3E93" w:rsidP="00C3093A">
      <w:pPr>
        <w:widowControl/>
        <w:spacing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2016</w:t>
      </w:r>
      <w:r>
        <w:rPr>
          <w:rFonts w:ascii="仿宋" w:eastAsia="仿宋" w:hAnsi="仿宋" w:cs="仿宋" w:hint="eastAsia"/>
          <w:b/>
          <w:kern w:val="0"/>
          <w:sz w:val="28"/>
          <w:szCs w:val="28"/>
        </w:rPr>
        <w:t>届大专毕业生系部和专业结构统计表</w:t>
      </w:r>
    </w:p>
    <w:tbl>
      <w:tblPr>
        <w:tblStyle w:val="a9"/>
        <w:tblW w:w="8522" w:type="dxa"/>
        <w:tblLayout w:type="fixed"/>
        <w:tblLook w:val="04A0"/>
      </w:tblPr>
      <w:tblGrid>
        <w:gridCol w:w="650"/>
        <w:gridCol w:w="912"/>
        <w:gridCol w:w="780"/>
        <w:gridCol w:w="885"/>
        <w:gridCol w:w="3544"/>
        <w:gridCol w:w="708"/>
        <w:gridCol w:w="1043"/>
      </w:tblGrid>
      <w:tr w:rsidR="003768EE">
        <w:trPr>
          <w:trHeight w:val="510"/>
          <w:tblHeader/>
        </w:trPr>
        <w:tc>
          <w:tcPr>
            <w:tcW w:w="650" w:type="dxa"/>
            <w:shd w:val="clear" w:color="auto" w:fill="92D050"/>
            <w:vAlign w:val="center"/>
          </w:tcPr>
          <w:p w:rsidR="003768EE" w:rsidRDefault="007F3E93">
            <w:pPr>
              <w:jc w:val="center"/>
              <w:rPr>
                <w:rFonts w:ascii="仿宋" w:eastAsia="仿宋" w:hAnsi="仿宋" w:cs="仿宋"/>
                <w:b/>
                <w:bCs/>
                <w:sz w:val="20"/>
              </w:rPr>
            </w:pPr>
            <w:r>
              <w:rPr>
                <w:rFonts w:ascii="仿宋" w:eastAsia="仿宋" w:hAnsi="仿宋" w:cs="仿宋" w:hint="eastAsia"/>
                <w:b/>
                <w:bCs/>
                <w:sz w:val="20"/>
              </w:rPr>
              <w:t>序号</w:t>
            </w:r>
          </w:p>
        </w:tc>
        <w:tc>
          <w:tcPr>
            <w:tcW w:w="912" w:type="dxa"/>
            <w:shd w:val="clear" w:color="auto" w:fill="92D050"/>
            <w:vAlign w:val="center"/>
          </w:tcPr>
          <w:p w:rsidR="003768EE" w:rsidRDefault="007F3E93">
            <w:pPr>
              <w:jc w:val="center"/>
              <w:rPr>
                <w:rFonts w:ascii="仿宋" w:eastAsia="仿宋" w:hAnsi="仿宋" w:cs="仿宋"/>
                <w:b/>
                <w:bCs/>
                <w:sz w:val="20"/>
              </w:rPr>
            </w:pPr>
            <w:r>
              <w:rPr>
                <w:rFonts w:ascii="仿宋" w:eastAsia="仿宋" w:hAnsi="仿宋" w:cs="仿宋" w:hint="eastAsia"/>
                <w:b/>
                <w:bCs/>
                <w:sz w:val="20"/>
              </w:rPr>
              <w:t>院系</w:t>
            </w:r>
          </w:p>
          <w:p w:rsidR="003768EE" w:rsidRDefault="007F3E93">
            <w:pPr>
              <w:jc w:val="center"/>
              <w:rPr>
                <w:rFonts w:ascii="仿宋" w:eastAsia="仿宋" w:hAnsi="仿宋" w:cs="仿宋"/>
                <w:b/>
                <w:bCs/>
                <w:sz w:val="20"/>
              </w:rPr>
            </w:pPr>
            <w:r>
              <w:rPr>
                <w:rFonts w:ascii="仿宋" w:eastAsia="仿宋" w:hAnsi="仿宋" w:cs="仿宋" w:hint="eastAsia"/>
                <w:b/>
                <w:bCs/>
                <w:sz w:val="20"/>
              </w:rPr>
              <w:t>名称</w:t>
            </w:r>
          </w:p>
        </w:tc>
        <w:tc>
          <w:tcPr>
            <w:tcW w:w="780" w:type="dxa"/>
            <w:shd w:val="clear" w:color="auto" w:fill="92D050"/>
            <w:vAlign w:val="center"/>
          </w:tcPr>
          <w:p w:rsidR="003768EE" w:rsidRDefault="007F3E93">
            <w:pPr>
              <w:jc w:val="center"/>
              <w:rPr>
                <w:rFonts w:ascii="仿宋" w:eastAsia="仿宋" w:hAnsi="仿宋" w:cs="仿宋"/>
                <w:b/>
                <w:bCs/>
                <w:sz w:val="20"/>
              </w:rPr>
            </w:pPr>
            <w:r>
              <w:rPr>
                <w:rFonts w:ascii="仿宋" w:eastAsia="仿宋" w:hAnsi="仿宋" w:cs="仿宋" w:hint="eastAsia"/>
                <w:b/>
                <w:bCs/>
                <w:sz w:val="20"/>
              </w:rPr>
              <w:t>毕业总</w:t>
            </w:r>
            <w:r>
              <w:rPr>
                <w:rFonts w:ascii="仿宋" w:eastAsia="仿宋" w:hAnsi="仿宋" w:cs="仿宋" w:hint="eastAsia"/>
                <w:b/>
                <w:bCs/>
                <w:sz w:val="20"/>
              </w:rPr>
              <w:t>数</w:t>
            </w:r>
          </w:p>
        </w:tc>
        <w:tc>
          <w:tcPr>
            <w:tcW w:w="885" w:type="dxa"/>
            <w:shd w:val="clear" w:color="auto" w:fill="92D050"/>
            <w:vAlign w:val="center"/>
          </w:tcPr>
          <w:p w:rsidR="003768EE" w:rsidRDefault="007F3E93">
            <w:pPr>
              <w:jc w:val="center"/>
              <w:rPr>
                <w:rFonts w:ascii="仿宋" w:eastAsia="仿宋" w:hAnsi="仿宋" w:cs="仿宋"/>
                <w:b/>
                <w:bCs/>
                <w:sz w:val="20"/>
              </w:rPr>
            </w:pPr>
            <w:r>
              <w:rPr>
                <w:rFonts w:ascii="仿宋" w:eastAsia="仿宋" w:hAnsi="仿宋" w:cs="仿宋" w:hint="eastAsia"/>
                <w:b/>
                <w:bCs/>
                <w:sz w:val="20"/>
              </w:rPr>
              <w:t>比例</w:t>
            </w:r>
          </w:p>
        </w:tc>
        <w:tc>
          <w:tcPr>
            <w:tcW w:w="3544" w:type="dxa"/>
            <w:shd w:val="clear" w:color="auto" w:fill="92D050"/>
            <w:vAlign w:val="center"/>
          </w:tcPr>
          <w:p w:rsidR="003768EE" w:rsidRDefault="007F3E93">
            <w:pPr>
              <w:jc w:val="center"/>
              <w:rPr>
                <w:rFonts w:ascii="仿宋" w:eastAsia="仿宋" w:hAnsi="仿宋" w:cs="仿宋"/>
                <w:b/>
                <w:bCs/>
                <w:sz w:val="20"/>
              </w:rPr>
            </w:pPr>
            <w:r>
              <w:rPr>
                <w:rFonts w:ascii="仿宋" w:eastAsia="仿宋" w:hAnsi="仿宋" w:cs="仿宋" w:hint="eastAsia"/>
                <w:b/>
                <w:bCs/>
                <w:sz w:val="20"/>
              </w:rPr>
              <w:t>专业名称</w:t>
            </w:r>
          </w:p>
        </w:tc>
        <w:tc>
          <w:tcPr>
            <w:tcW w:w="708" w:type="dxa"/>
            <w:shd w:val="clear" w:color="auto" w:fill="92D050"/>
            <w:vAlign w:val="center"/>
          </w:tcPr>
          <w:p w:rsidR="003768EE" w:rsidRDefault="007F3E93">
            <w:pPr>
              <w:jc w:val="center"/>
              <w:rPr>
                <w:rFonts w:ascii="仿宋" w:eastAsia="仿宋" w:hAnsi="仿宋" w:cs="仿宋"/>
                <w:b/>
                <w:bCs/>
                <w:sz w:val="20"/>
              </w:rPr>
            </w:pPr>
            <w:r>
              <w:rPr>
                <w:rFonts w:ascii="仿宋" w:eastAsia="仿宋" w:hAnsi="仿宋" w:cs="仿宋" w:hint="eastAsia"/>
                <w:b/>
                <w:bCs/>
                <w:sz w:val="20"/>
              </w:rPr>
              <w:t>毕业人数</w:t>
            </w:r>
          </w:p>
        </w:tc>
        <w:tc>
          <w:tcPr>
            <w:tcW w:w="1043" w:type="dxa"/>
            <w:shd w:val="clear" w:color="auto" w:fill="92D050"/>
            <w:vAlign w:val="center"/>
          </w:tcPr>
          <w:p w:rsidR="003768EE" w:rsidRDefault="007F3E93">
            <w:pPr>
              <w:jc w:val="center"/>
              <w:rPr>
                <w:rFonts w:ascii="仿宋" w:eastAsia="仿宋" w:hAnsi="仿宋" w:cs="仿宋"/>
                <w:b/>
                <w:bCs/>
                <w:sz w:val="20"/>
              </w:rPr>
            </w:pPr>
            <w:r>
              <w:rPr>
                <w:rFonts w:ascii="仿宋" w:eastAsia="仿宋" w:hAnsi="仿宋" w:cs="仿宋" w:hint="eastAsia"/>
                <w:b/>
                <w:bCs/>
                <w:sz w:val="20"/>
              </w:rPr>
              <w:t>比例</w:t>
            </w:r>
          </w:p>
        </w:tc>
      </w:tr>
      <w:tr w:rsidR="003768EE">
        <w:trPr>
          <w:trHeight w:val="510"/>
        </w:trPr>
        <w:tc>
          <w:tcPr>
            <w:tcW w:w="65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1</w:t>
            </w:r>
          </w:p>
        </w:tc>
        <w:tc>
          <w:tcPr>
            <w:tcW w:w="912" w:type="dxa"/>
            <w:vMerge w:val="restart"/>
            <w:vAlign w:val="center"/>
          </w:tcPr>
          <w:p w:rsidR="003768EE" w:rsidRDefault="007F3E93">
            <w:pPr>
              <w:jc w:val="center"/>
              <w:rPr>
                <w:rFonts w:ascii="仿宋" w:eastAsia="仿宋" w:hAnsi="仿宋" w:cs="仿宋"/>
              </w:rPr>
            </w:pPr>
            <w:r>
              <w:rPr>
                <w:rFonts w:ascii="仿宋" w:eastAsia="仿宋" w:hAnsi="仿宋" w:cs="仿宋" w:hint="eastAsia"/>
              </w:rPr>
              <w:t>机械系</w:t>
            </w:r>
          </w:p>
        </w:tc>
        <w:tc>
          <w:tcPr>
            <w:tcW w:w="78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205</w:t>
            </w:r>
          </w:p>
        </w:tc>
        <w:tc>
          <w:tcPr>
            <w:tcW w:w="885" w:type="dxa"/>
            <w:vMerge w:val="restart"/>
            <w:vAlign w:val="center"/>
          </w:tcPr>
          <w:p w:rsidR="003768EE" w:rsidRDefault="007F3E93">
            <w:pPr>
              <w:jc w:val="center"/>
              <w:rPr>
                <w:rFonts w:ascii="仿宋" w:eastAsia="仿宋" w:hAnsi="仿宋" w:cs="仿宋"/>
              </w:rPr>
            </w:pPr>
            <w:r>
              <w:rPr>
                <w:rFonts w:ascii="仿宋" w:eastAsia="仿宋" w:hAnsi="仿宋" w:cs="仿宋" w:hint="eastAsia"/>
              </w:rPr>
              <w:t>15.34%</w:t>
            </w: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机械制造与自动化</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0.07%</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制冷与空调技术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38</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2.84%</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机械制造与自动化（机械加工技术）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87</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6.51%</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机械制造与自动化（数控加工技术）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63</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4.72%</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液压与气动技术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16</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1.20%</w:t>
            </w:r>
          </w:p>
        </w:tc>
      </w:tr>
      <w:tr w:rsidR="003768EE">
        <w:trPr>
          <w:trHeight w:val="510"/>
        </w:trPr>
        <w:tc>
          <w:tcPr>
            <w:tcW w:w="65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2</w:t>
            </w:r>
          </w:p>
        </w:tc>
        <w:tc>
          <w:tcPr>
            <w:tcW w:w="912" w:type="dxa"/>
            <w:vMerge w:val="restart"/>
            <w:vAlign w:val="center"/>
          </w:tcPr>
          <w:p w:rsidR="003768EE" w:rsidRDefault="007F3E93">
            <w:pPr>
              <w:jc w:val="center"/>
              <w:rPr>
                <w:rFonts w:ascii="仿宋" w:eastAsia="仿宋" w:hAnsi="仿宋" w:cs="仿宋"/>
              </w:rPr>
            </w:pPr>
            <w:r>
              <w:rPr>
                <w:rFonts w:ascii="仿宋" w:eastAsia="仿宋" w:hAnsi="仿宋" w:cs="仿宋" w:hint="eastAsia"/>
              </w:rPr>
              <w:t>师范部</w:t>
            </w:r>
          </w:p>
        </w:tc>
        <w:tc>
          <w:tcPr>
            <w:tcW w:w="78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304</w:t>
            </w:r>
          </w:p>
        </w:tc>
        <w:tc>
          <w:tcPr>
            <w:tcW w:w="885" w:type="dxa"/>
            <w:vMerge w:val="restart"/>
            <w:vAlign w:val="center"/>
          </w:tcPr>
          <w:p w:rsidR="003768EE" w:rsidRDefault="007F3E93">
            <w:pPr>
              <w:jc w:val="center"/>
              <w:rPr>
                <w:rFonts w:ascii="仿宋" w:eastAsia="仿宋" w:hAnsi="仿宋" w:cs="仿宋"/>
              </w:rPr>
            </w:pPr>
            <w:r>
              <w:rPr>
                <w:rFonts w:ascii="仿宋" w:eastAsia="仿宋" w:hAnsi="仿宋" w:cs="仿宋" w:hint="eastAsia"/>
              </w:rPr>
              <w:t>22.75%</w:t>
            </w: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初等教育</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0.07%</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小学教育（英语）</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17</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1.27%</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学前教育</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225</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16.84%</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小学教育</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61</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4.57%</w:t>
            </w:r>
          </w:p>
        </w:tc>
      </w:tr>
      <w:tr w:rsidR="003768EE">
        <w:trPr>
          <w:trHeight w:val="510"/>
        </w:trPr>
        <w:tc>
          <w:tcPr>
            <w:tcW w:w="65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3</w:t>
            </w:r>
          </w:p>
        </w:tc>
        <w:tc>
          <w:tcPr>
            <w:tcW w:w="912" w:type="dxa"/>
            <w:vMerge w:val="restart"/>
            <w:vAlign w:val="center"/>
          </w:tcPr>
          <w:p w:rsidR="003768EE" w:rsidRDefault="007F3E93">
            <w:pPr>
              <w:jc w:val="center"/>
              <w:rPr>
                <w:rFonts w:ascii="仿宋" w:eastAsia="仿宋" w:hAnsi="仿宋" w:cs="仿宋"/>
              </w:rPr>
            </w:pPr>
            <w:r>
              <w:rPr>
                <w:rFonts w:ascii="仿宋" w:eastAsia="仿宋" w:hAnsi="仿宋" w:cs="仿宋" w:hint="eastAsia"/>
              </w:rPr>
              <w:t>农牧系</w:t>
            </w:r>
          </w:p>
        </w:tc>
        <w:tc>
          <w:tcPr>
            <w:tcW w:w="78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61</w:t>
            </w:r>
          </w:p>
        </w:tc>
        <w:tc>
          <w:tcPr>
            <w:tcW w:w="885" w:type="dxa"/>
            <w:vMerge w:val="restart"/>
            <w:vAlign w:val="center"/>
          </w:tcPr>
          <w:p w:rsidR="003768EE" w:rsidRDefault="007F3E93">
            <w:pPr>
              <w:jc w:val="center"/>
              <w:rPr>
                <w:rFonts w:ascii="仿宋" w:eastAsia="仿宋" w:hAnsi="仿宋" w:cs="仿宋"/>
              </w:rPr>
            </w:pPr>
            <w:r>
              <w:rPr>
                <w:rFonts w:ascii="仿宋" w:eastAsia="仿宋" w:hAnsi="仿宋" w:cs="仿宋" w:hint="eastAsia"/>
              </w:rPr>
              <w:t>4.57%</w:t>
            </w: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动物医学</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25</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1.87%</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园艺技术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16</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1.20%</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园林技术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20</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1.50%</w:t>
            </w:r>
          </w:p>
        </w:tc>
      </w:tr>
      <w:tr w:rsidR="003768EE">
        <w:trPr>
          <w:trHeight w:val="510"/>
        </w:trPr>
        <w:tc>
          <w:tcPr>
            <w:tcW w:w="65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4</w:t>
            </w:r>
          </w:p>
        </w:tc>
        <w:tc>
          <w:tcPr>
            <w:tcW w:w="912" w:type="dxa"/>
            <w:vMerge w:val="restart"/>
            <w:vAlign w:val="center"/>
          </w:tcPr>
          <w:p w:rsidR="003768EE" w:rsidRDefault="007F3E93">
            <w:pPr>
              <w:jc w:val="center"/>
              <w:rPr>
                <w:rFonts w:ascii="仿宋" w:eastAsia="仿宋" w:hAnsi="仿宋" w:cs="仿宋"/>
              </w:rPr>
            </w:pPr>
            <w:r>
              <w:rPr>
                <w:rFonts w:ascii="仿宋" w:eastAsia="仿宋" w:hAnsi="仿宋" w:cs="仿宋" w:hint="eastAsia"/>
              </w:rPr>
              <w:t>计信系</w:t>
            </w:r>
          </w:p>
        </w:tc>
        <w:tc>
          <w:tcPr>
            <w:tcW w:w="78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93</w:t>
            </w:r>
          </w:p>
        </w:tc>
        <w:tc>
          <w:tcPr>
            <w:tcW w:w="885" w:type="dxa"/>
            <w:vMerge w:val="restart"/>
            <w:vAlign w:val="center"/>
          </w:tcPr>
          <w:p w:rsidR="003768EE" w:rsidRDefault="007F3E93">
            <w:pPr>
              <w:jc w:val="center"/>
              <w:rPr>
                <w:rFonts w:ascii="仿宋" w:eastAsia="仿宋" w:hAnsi="仿宋" w:cs="仿宋"/>
              </w:rPr>
            </w:pPr>
            <w:r>
              <w:rPr>
                <w:rFonts w:ascii="仿宋" w:eastAsia="仿宋" w:hAnsi="仿宋" w:cs="仿宋" w:hint="eastAsia"/>
              </w:rPr>
              <w:t>6.96%</w:t>
            </w: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计算机信息管理</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23</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1.72%</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动漫设计与制作</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35</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2.62%</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数字媒体应用技术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35</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2.62%</w:t>
            </w:r>
          </w:p>
        </w:tc>
      </w:tr>
      <w:tr w:rsidR="003768EE">
        <w:trPr>
          <w:trHeight w:val="510"/>
        </w:trPr>
        <w:tc>
          <w:tcPr>
            <w:tcW w:w="65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5</w:t>
            </w:r>
          </w:p>
        </w:tc>
        <w:tc>
          <w:tcPr>
            <w:tcW w:w="912" w:type="dxa"/>
            <w:vMerge w:val="restart"/>
            <w:vAlign w:val="center"/>
          </w:tcPr>
          <w:p w:rsidR="003768EE" w:rsidRDefault="007F3E93">
            <w:pPr>
              <w:jc w:val="center"/>
              <w:rPr>
                <w:rFonts w:ascii="仿宋" w:eastAsia="仿宋" w:hAnsi="仿宋" w:cs="仿宋"/>
              </w:rPr>
            </w:pPr>
            <w:r>
              <w:rPr>
                <w:rFonts w:ascii="仿宋" w:eastAsia="仿宋" w:hAnsi="仿宋" w:cs="仿宋" w:hint="eastAsia"/>
              </w:rPr>
              <w:t>人文系</w:t>
            </w:r>
          </w:p>
        </w:tc>
        <w:tc>
          <w:tcPr>
            <w:tcW w:w="78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82</w:t>
            </w:r>
          </w:p>
        </w:tc>
        <w:tc>
          <w:tcPr>
            <w:tcW w:w="885" w:type="dxa"/>
            <w:vMerge w:val="restart"/>
            <w:vAlign w:val="center"/>
          </w:tcPr>
          <w:p w:rsidR="003768EE" w:rsidRDefault="007F3E93">
            <w:pPr>
              <w:jc w:val="center"/>
              <w:rPr>
                <w:rFonts w:ascii="仿宋" w:eastAsia="仿宋" w:hAnsi="仿宋" w:cs="仿宋"/>
              </w:rPr>
            </w:pPr>
            <w:r>
              <w:rPr>
                <w:rFonts w:ascii="仿宋" w:eastAsia="仿宋" w:hAnsi="仿宋" w:cs="仿宋" w:hint="eastAsia"/>
              </w:rPr>
              <w:t>6.14%</w:t>
            </w: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文秘</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17</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1.27%</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酒店管理</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34</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2.54%</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汉语</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12</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0.90%</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导游</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19</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1.42%</w:t>
            </w:r>
          </w:p>
        </w:tc>
      </w:tr>
      <w:tr w:rsidR="003768EE">
        <w:trPr>
          <w:trHeight w:val="510"/>
        </w:trPr>
        <w:tc>
          <w:tcPr>
            <w:tcW w:w="65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6</w:t>
            </w:r>
          </w:p>
        </w:tc>
        <w:tc>
          <w:tcPr>
            <w:tcW w:w="912" w:type="dxa"/>
            <w:vMerge w:val="restart"/>
            <w:vAlign w:val="center"/>
          </w:tcPr>
          <w:p w:rsidR="003768EE" w:rsidRDefault="007F3E93">
            <w:pPr>
              <w:jc w:val="center"/>
              <w:rPr>
                <w:rFonts w:ascii="仿宋" w:eastAsia="仿宋" w:hAnsi="仿宋" w:cs="仿宋"/>
              </w:rPr>
            </w:pPr>
            <w:r>
              <w:rPr>
                <w:rFonts w:ascii="仿宋" w:eastAsia="仿宋" w:hAnsi="仿宋" w:cs="仿宋" w:hint="eastAsia"/>
              </w:rPr>
              <w:t>工程系</w:t>
            </w:r>
          </w:p>
        </w:tc>
        <w:tc>
          <w:tcPr>
            <w:tcW w:w="78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216</w:t>
            </w:r>
          </w:p>
        </w:tc>
        <w:tc>
          <w:tcPr>
            <w:tcW w:w="885" w:type="dxa"/>
            <w:vMerge w:val="restart"/>
            <w:vAlign w:val="center"/>
          </w:tcPr>
          <w:p w:rsidR="003768EE" w:rsidRDefault="007F3E93">
            <w:pPr>
              <w:jc w:val="center"/>
              <w:rPr>
                <w:rFonts w:ascii="仿宋" w:eastAsia="仿宋" w:hAnsi="仿宋" w:cs="仿宋"/>
              </w:rPr>
            </w:pPr>
            <w:r>
              <w:rPr>
                <w:rFonts w:ascii="仿宋" w:eastAsia="仿宋" w:hAnsi="仿宋" w:cs="仿宋" w:hint="eastAsia"/>
              </w:rPr>
              <w:t>16.17%</w:t>
            </w: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汽车检测与维修技术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158</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11.83%</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移动通信技术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35</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2.62%</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应用化工技术</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23</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1.72%</w:t>
            </w:r>
          </w:p>
        </w:tc>
      </w:tr>
      <w:tr w:rsidR="003768EE">
        <w:trPr>
          <w:trHeight w:val="510"/>
        </w:trPr>
        <w:tc>
          <w:tcPr>
            <w:tcW w:w="65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7</w:t>
            </w:r>
          </w:p>
        </w:tc>
        <w:tc>
          <w:tcPr>
            <w:tcW w:w="912" w:type="dxa"/>
            <w:vMerge w:val="restart"/>
            <w:vAlign w:val="center"/>
          </w:tcPr>
          <w:p w:rsidR="003768EE" w:rsidRDefault="007F3E93">
            <w:pPr>
              <w:jc w:val="center"/>
              <w:rPr>
                <w:rFonts w:ascii="仿宋" w:eastAsia="仿宋" w:hAnsi="仿宋" w:cs="仿宋"/>
              </w:rPr>
            </w:pPr>
            <w:r>
              <w:rPr>
                <w:rFonts w:ascii="仿宋" w:eastAsia="仿宋" w:hAnsi="仿宋" w:cs="仿宋" w:hint="eastAsia"/>
              </w:rPr>
              <w:t>财经系</w:t>
            </w:r>
          </w:p>
        </w:tc>
        <w:tc>
          <w:tcPr>
            <w:tcW w:w="78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361</w:t>
            </w:r>
          </w:p>
        </w:tc>
        <w:tc>
          <w:tcPr>
            <w:tcW w:w="885" w:type="dxa"/>
            <w:vMerge w:val="restart"/>
            <w:vAlign w:val="center"/>
          </w:tcPr>
          <w:p w:rsidR="003768EE" w:rsidRDefault="007F3E93">
            <w:pPr>
              <w:jc w:val="center"/>
              <w:rPr>
                <w:rFonts w:ascii="仿宋" w:eastAsia="仿宋" w:hAnsi="仿宋" w:cs="仿宋"/>
              </w:rPr>
            </w:pPr>
            <w:r>
              <w:rPr>
                <w:rFonts w:ascii="仿宋" w:eastAsia="仿宋" w:hAnsi="仿宋" w:cs="仿宋" w:hint="eastAsia"/>
              </w:rPr>
              <w:t>27.02%</w:t>
            </w: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市场营销</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83</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6.21%</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会计</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278</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20.81%</w:t>
            </w:r>
          </w:p>
        </w:tc>
      </w:tr>
      <w:tr w:rsidR="003768EE">
        <w:trPr>
          <w:trHeight w:val="510"/>
        </w:trPr>
        <w:tc>
          <w:tcPr>
            <w:tcW w:w="65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8</w:t>
            </w:r>
          </w:p>
        </w:tc>
        <w:tc>
          <w:tcPr>
            <w:tcW w:w="912" w:type="dxa"/>
            <w:vMerge w:val="restart"/>
            <w:vAlign w:val="center"/>
          </w:tcPr>
          <w:p w:rsidR="003768EE" w:rsidRDefault="007F3E93">
            <w:pPr>
              <w:jc w:val="center"/>
              <w:rPr>
                <w:rFonts w:ascii="仿宋" w:eastAsia="仿宋" w:hAnsi="仿宋" w:cs="仿宋"/>
              </w:rPr>
            </w:pPr>
            <w:r>
              <w:rPr>
                <w:rFonts w:ascii="仿宋" w:eastAsia="仿宋" w:hAnsi="仿宋" w:cs="仿宋" w:hint="eastAsia"/>
              </w:rPr>
              <w:t>外语系</w:t>
            </w:r>
          </w:p>
        </w:tc>
        <w:tc>
          <w:tcPr>
            <w:tcW w:w="780" w:type="dxa"/>
            <w:vMerge w:val="restart"/>
            <w:vAlign w:val="center"/>
          </w:tcPr>
          <w:p w:rsidR="003768EE" w:rsidRDefault="007F3E93">
            <w:pPr>
              <w:jc w:val="center"/>
              <w:rPr>
                <w:rFonts w:ascii="仿宋" w:eastAsia="仿宋" w:hAnsi="仿宋" w:cs="仿宋"/>
              </w:rPr>
            </w:pPr>
            <w:r>
              <w:rPr>
                <w:rFonts w:ascii="仿宋" w:eastAsia="仿宋" w:hAnsi="仿宋" w:cs="仿宋" w:hint="eastAsia"/>
              </w:rPr>
              <w:t>14</w:t>
            </w:r>
          </w:p>
        </w:tc>
        <w:tc>
          <w:tcPr>
            <w:tcW w:w="885" w:type="dxa"/>
            <w:vMerge w:val="restart"/>
            <w:vAlign w:val="center"/>
          </w:tcPr>
          <w:p w:rsidR="003768EE" w:rsidRDefault="007F3E93">
            <w:pPr>
              <w:jc w:val="center"/>
              <w:rPr>
                <w:rFonts w:ascii="仿宋" w:eastAsia="仿宋" w:hAnsi="仿宋" w:cs="仿宋"/>
              </w:rPr>
            </w:pPr>
            <w:r>
              <w:rPr>
                <w:rFonts w:ascii="仿宋" w:eastAsia="仿宋" w:hAnsi="仿宋" w:cs="仿宋" w:hint="eastAsia"/>
              </w:rPr>
              <w:t>1.05%</w:t>
            </w: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商务英语</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7</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0.52%</w:t>
            </w:r>
          </w:p>
        </w:tc>
      </w:tr>
      <w:tr w:rsidR="003768EE">
        <w:trPr>
          <w:trHeight w:val="510"/>
        </w:trPr>
        <w:tc>
          <w:tcPr>
            <w:tcW w:w="650" w:type="dxa"/>
            <w:vMerge/>
            <w:vAlign w:val="center"/>
          </w:tcPr>
          <w:p w:rsidR="003768EE" w:rsidRDefault="003768EE">
            <w:pPr>
              <w:jc w:val="center"/>
              <w:rPr>
                <w:rFonts w:ascii="仿宋" w:eastAsia="仿宋" w:hAnsi="仿宋" w:cs="仿宋"/>
              </w:rPr>
            </w:pPr>
          </w:p>
        </w:tc>
        <w:tc>
          <w:tcPr>
            <w:tcW w:w="912" w:type="dxa"/>
            <w:vMerge/>
            <w:vAlign w:val="center"/>
          </w:tcPr>
          <w:p w:rsidR="003768EE" w:rsidRDefault="003768EE">
            <w:pPr>
              <w:jc w:val="center"/>
              <w:rPr>
                <w:rFonts w:ascii="仿宋" w:eastAsia="仿宋" w:hAnsi="仿宋" w:cs="仿宋"/>
              </w:rPr>
            </w:pPr>
          </w:p>
        </w:tc>
        <w:tc>
          <w:tcPr>
            <w:tcW w:w="780" w:type="dxa"/>
            <w:vMerge/>
            <w:vAlign w:val="center"/>
          </w:tcPr>
          <w:p w:rsidR="003768EE" w:rsidRDefault="003768EE">
            <w:pPr>
              <w:jc w:val="center"/>
              <w:rPr>
                <w:rFonts w:ascii="仿宋" w:eastAsia="仿宋" w:hAnsi="仿宋" w:cs="仿宋"/>
              </w:rPr>
            </w:pPr>
          </w:p>
        </w:tc>
        <w:tc>
          <w:tcPr>
            <w:tcW w:w="885" w:type="dxa"/>
            <w:vMerge/>
            <w:vAlign w:val="center"/>
          </w:tcPr>
          <w:p w:rsidR="003768EE" w:rsidRDefault="003768EE">
            <w:pPr>
              <w:jc w:val="center"/>
              <w:rPr>
                <w:rFonts w:ascii="仿宋" w:eastAsia="仿宋" w:hAnsi="仿宋" w:cs="仿宋"/>
              </w:rPr>
            </w:pPr>
          </w:p>
        </w:tc>
        <w:tc>
          <w:tcPr>
            <w:tcW w:w="3544" w:type="dxa"/>
            <w:vAlign w:val="center"/>
          </w:tcPr>
          <w:p w:rsidR="003768EE" w:rsidRDefault="007F3E93">
            <w:pPr>
              <w:jc w:val="center"/>
              <w:rPr>
                <w:rFonts w:ascii="仿宋" w:eastAsia="仿宋" w:hAnsi="仿宋" w:cs="仿宋"/>
              </w:rPr>
            </w:pPr>
            <w:r>
              <w:rPr>
                <w:rFonts w:ascii="仿宋" w:eastAsia="仿宋" w:hAnsi="仿宋" w:cs="仿宋" w:hint="eastAsia"/>
              </w:rPr>
              <w:t>应用英语</w:t>
            </w:r>
          </w:p>
        </w:tc>
        <w:tc>
          <w:tcPr>
            <w:tcW w:w="708" w:type="dxa"/>
            <w:vAlign w:val="center"/>
          </w:tcPr>
          <w:p w:rsidR="003768EE" w:rsidRDefault="007F3E93">
            <w:pPr>
              <w:jc w:val="center"/>
              <w:rPr>
                <w:rFonts w:ascii="仿宋" w:eastAsia="仿宋" w:hAnsi="仿宋" w:cs="仿宋"/>
              </w:rPr>
            </w:pPr>
            <w:r>
              <w:rPr>
                <w:rFonts w:ascii="仿宋" w:eastAsia="仿宋" w:hAnsi="仿宋" w:cs="仿宋" w:hint="eastAsia"/>
              </w:rPr>
              <w:t>7</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0.52%</w:t>
            </w:r>
          </w:p>
        </w:tc>
      </w:tr>
      <w:tr w:rsidR="003768EE">
        <w:trPr>
          <w:trHeight w:val="510"/>
        </w:trPr>
        <w:tc>
          <w:tcPr>
            <w:tcW w:w="1562" w:type="dxa"/>
            <w:gridSpan w:val="2"/>
            <w:vAlign w:val="center"/>
          </w:tcPr>
          <w:p w:rsidR="003768EE" w:rsidRDefault="007F3E93">
            <w:pPr>
              <w:jc w:val="center"/>
              <w:rPr>
                <w:rFonts w:ascii="仿宋" w:eastAsia="仿宋" w:hAnsi="仿宋" w:cs="仿宋"/>
                <w:bCs/>
              </w:rPr>
            </w:pPr>
            <w:r>
              <w:rPr>
                <w:rFonts w:ascii="仿宋" w:eastAsia="仿宋" w:hAnsi="仿宋" w:cs="仿宋" w:hint="eastAsia"/>
                <w:bCs/>
              </w:rPr>
              <w:t>总</w:t>
            </w:r>
            <w:r>
              <w:rPr>
                <w:rFonts w:ascii="仿宋" w:eastAsia="仿宋" w:hAnsi="仿宋" w:cs="仿宋" w:hint="eastAsia"/>
                <w:bCs/>
              </w:rPr>
              <w:t xml:space="preserve">  </w:t>
            </w:r>
            <w:r>
              <w:rPr>
                <w:rFonts w:ascii="仿宋" w:eastAsia="仿宋" w:hAnsi="仿宋" w:cs="仿宋" w:hint="eastAsia"/>
                <w:bCs/>
              </w:rPr>
              <w:t>计</w:t>
            </w:r>
          </w:p>
        </w:tc>
        <w:tc>
          <w:tcPr>
            <w:tcW w:w="5917" w:type="dxa"/>
            <w:gridSpan w:val="4"/>
            <w:vAlign w:val="center"/>
          </w:tcPr>
          <w:p w:rsidR="003768EE" w:rsidRDefault="007F3E93">
            <w:pPr>
              <w:jc w:val="center"/>
              <w:rPr>
                <w:rFonts w:ascii="仿宋" w:eastAsia="仿宋" w:hAnsi="仿宋" w:cs="仿宋"/>
                <w:bCs/>
              </w:rPr>
            </w:pPr>
            <w:r>
              <w:rPr>
                <w:rFonts w:ascii="仿宋" w:eastAsia="仿宋" w:hAnsi="仿宋" w:cs="仿宋" w:hint="eastAsia"/>
                <w:bCs/>
              </w:rPr>
              <w:t>1336</w:t>
            </w:r>
          </w:p>
        </w:tc>
        <w:tc>
          <w:tcPr>
            <w:tcW w:w="1043" w:type="dxa"/>
            <w:vAlign w:val="center"/>
          </w:tcPr>
          <w:p w:rsidR="003768EE" w:rsidRDefault="007F3E93">
            <w:pPr>
              <w:jc w:val="center"/>
              <w:rPr>
                <w:rFonts w:ascii="仿宋" w:eastAsia="仿宋" w:hAnsi="仿宋" w:cs="仿宋"/>
              </w:rPr>
            </w:pPr>
            <w:r>
              <w:rPr>
                <w:rFonts w:ascii="仿宋" w:eastAsia="仿宋" w:hAnsi="仿宋" w:cs="仿宋" w:hint="eastAsia"/>
              </w:rPr>
              <w:t>100.00%</w:t>
            </w:r>
          </w:p>
        </w:tc>
      </w:tr>
    </w:tbl>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2</w:t>
      </w:r>
      <w:r>
        <w:rPr>
          <w:rFonts w:ascii="仿宋" w:eastAsia="仿宋" w:hAnsi="仿宋" w:cs="仿宋" w:hint="eastAsia"/>
          <w:b/>
          <w:kern w:val="0"/>
          <w:sz w:val="28"/>
          <w:szCs w:val="28"/>
        </w:rPr>
        <w:t>、毕业生就业情况</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1</w:t>
      </w:r>
      <w:r>
        <w:rPr>
          <w:rFonts w:ascii="仿宋" w:eastAsia="仿宋" w:hAnsi="仿宋" w:cs="仿宋" w:hint="eastAsia"/>
          <w:b/>
          <w:kern w:val="0"/>
          <w:sz w:val="28"/>
          <w:szCs w:val="28"/>
        </w:rPr>
        <w:t>）初次就业率</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我校</w:t>
      </w:r>
      <w:r>
        <w:rPr>
          <w:rFonts w:ascii="仿宋" w:eastAsia="仿宋" w:hAnsi="仿宋" w:cs="仿宋" w:hint="eastAsia"/>
          <w:kern w:val="0"/>
          <w:sz w:val="28"/>
          <w:szCs w:val="28"/>
        </w:rPr>
        <w:t>2016</w:t>
      </w:r>
      <w:r>
        <w:rPr>
          <w:rFonts w:ascii="仿宋" w:eastAsia="仿宋" w:hAnsi="仿宋" w:cs="仿宋" w:hint="eastAsia"/>
          <w:kern w:val="0"/>
          <w:sz w:val="28"/>
          <w:szCs w:val="28"/>
        </w:rPr>
        <w:t>届毕业生总数为</w:t>
      </w:r>
      <w:r>
        <w:rPr>
          <w:rFonts w:ascii="仿宋" w:eastAsia="仿宋" w:hAnsi="仿宋" w:cs="仿宋" w:hint="eastAsia"/>
          <w:kern w:val="0"/>
          <w:sz w:val="28"/>
          <w:szCs w:val="28"/>
        </w:rPr>
        <w:t>1336</w:t>
      </w:r>
      <w:r>
        <w:rPr>
          <w:rFonts w:ascii="仿宋" w:eastAsia="仿宋" w:hAnsi="仿宋" w:cs="仿宋" w:hint="eastAsia"/>
          <w:kern w:val="0"/>
          <w:sz w:val="28"/>
          <w:szCs w:val="28"/>
        </w:rPr>
        <w:t>人，初次就业</w:t>
      </w:r>
      <w:r>
        <w:rPr>
          <w:rFonts w:ascii="仿宋" w:eastAsia="仿宋" w:hAnsi="仿宋" w:cs="仿宋" w:hint="eastAsia"/>
          <w:kern w:val="0"/>
          <w:sz w:val="28"/>
          <w:szCs w:val="28"/>
        </w:rPr>
        <w:t>1215</w:t>
      </w:r>
      <w:r>
        <w:rPr>
          <w:rFonts w:ascii="仿宋" w:eastAsia="仿宋" w:hAnsi="仿宋" w:cs="仿宋" w:hint="eastAsia"/>
          <w:kern w:val="0"/>
          <w:sz w:val="28"/>
          <w:szCs w:val="28"/>
        </w:rPr>
        <w:t>人，初次就业率</w:t>
      </w:r>
      <w:r>
        <w:rPr>
          <w:rFonts w:ascii="仿宋" w:eastAsia="仿宋" w:hAnsi="仿宋" w:cs="仿宋" w:hint="eastAsia"/>
          <w:kern w:val="0"/>
          <w:sz w:val="28"/>
          <w:szCs w:val="28"/>
        </w:rPr>
        <w:t xml:space="preserve">90.94% </w:t>
      </w:r>
      <w:r>
        <w:rPr>
          <w:rFonts w:ascii="仿宋" w:eastAsia="仿宋" w:hAnsi="仿宋" w:cs="仿宋" w:hint="eastAsia"/>
          <w:kern w:val="0"/>
          <w:sz w:val="28"/>
          <w:szCs w:val="28"/>
        </w:rPr>
        <w:t>。在就业的毕业生中包括协议就业</w:t>
      </w:r>
      <w:r>
        <w:rPr>
          <w:rFonts w:ascii="仿宋" w:eastAsia="仿宋" w:hAnsi="仿宋" w:cs="仿宋" w:hint="eastAsia"/>
          <w:kern w:val="0"/>
          <w:sz w:val="28"/>
          <w:szCs w:val="28"/>
        </w:rPr>
        <w:t>723</w:t>
      </w:r>
      <w:r>
        <w:rPr>
          <w:rFonts w:ascii="仿宋" w:eastAsia="仿宋" w:hAnsi="仿宋" w:cs="仿宋" w:hint="eastAsia"/>
          <w:kern w:val="0"/>
          <w:sz w:val="28"/>
          <w:szCs w:val="28"/>
        </w:rPr>
        <w:t>人、其他就业形</w:t>
      </w:r>
      <w:r>
        <w:rPr>
          <w:rFonts w:ascii="仿宋" w:eastAsia="仿宋" w:hAnsi="仿宋" w:cs="仿宋" w:hint="eastAsia"/>
          <w:kern w:val="0"/>
          <w:sz w:val="28"/>
          <w:szCs w:val="28"/>
        </w:rPr>
        <w:lastRenderedPageBreak/>
        <w:t>式就业</w:t>
      </w:r>
      <w:r>
        <w:rPr>
          <w:rFonts w:ascii="仿宋" w:eastAsia="仿宋" w:hAnsi="仿宋" w:cs="仿宋" w:hint="eastAsia"/>
          <w:kern w:val="0"/>
          <w:sz w:val="28"/>
          <w:szCs w:val="28"/>
        </w:rPr>
        <w:t>386</w:t>
      </w:r>
      <w:r>
        <w:rPr>
          <w:rFonts w:ascii="仿宋" w:eastAsia="仿宋" w:hAnsi="仿宋" w:cs="仿宋" w:hint="eastAsia"/>
          <w:kern w:val="0"/>
          <w:sz w:val="28"/>
          <w:szCs w:val="28"/>
        </w:rPr>
        <w:t>人、合同</w:t>
      </w:r>
      <w:r>
        <w:rPr>
          <w:rFonts w:ascii="仿宋" w:eastAsia="仿宋" w:hAnsi="仿宋" w:cs="仿宋" w:hint="eastAsia"/>
          <w:kern w:val="0"/>
          <w:sz w:val="28"/>
          <w:szCs w:val="28"/>
        </w:rPr>
        <w:t>41</w:t>
      </w:r>
      <w:r>
        <w:rPr>
          <w:rFonts w:ascii="仿宋" w:eastAsia="仿宋" w:hAnsi="仿宋" w:cs="仿宋" w:hint="eastAsia"/>
          <w:kern w:val="0"/>
          <w:sz w:val="28"/>
          <w:szCs w:val="28"/>
        </w:rPr>
        <w:t>人、参军</w:t>
      </w:r>
      <w:r>
        <w:rPr>
          <w:rFonts w:ascii="仿宋" w:eastAsia="仿宋" w:hAnsi="仿宋" w:cs="仿宋" w:hint="eastAsia"/>
          <w:kern w:val="0"/>
          <w:sz w:val="28"/>
          <w:szCs w:val="28"/>
        </w:rPr>
        <w:t>15</w:t>
      </w:r>
      <w:r>
        <w:rPr>
          <w:rFonts w:ascii="仿宋" w:eastAsia="仿宋" w:hAnsi="仿宋" w:cs="仿宋" w:hint="eastAsia"/>
          <w:kern w:val="0"/>
          <w:sz w:val="28"/>
          <w:szCs w:val="28"/>
        </w:rPr>
        <w:t>人、出国</w:t>
      </w:r>
      <w:r>
        <w:rPr>
          <w:rFonts w:ascii="仿宋" w:eastAsia="仿宋" w:hAnsi="仿宋" w:cs="仿宋" w:hint="eastAsia"/>
          <w:kern w:val="0"/>
          <w:sz w:val="28"/>
          <w:szCs w:val="28"/>
        </w:rPr>
        <w:t>3</w:t>
      </w:r>
      <w:r>
        <w:rPr>
          <w:rFonts w:ascii="仿宋" w:eastAsia="仿宋" w:hAnsi="仿宋" w:cs="仿宋" w:hint="eastAsia"/>
          <w:kern w:val="0"/>
          <w:sz w:val="28"/>
          <w:szCs w:val="28"/>
        </w:rPr>
        <w:t>人、自由职业</w:t>
      </w:r>
      <w:r>
        <w:rPr>
          <w:rFonts w:ascii="仿宋" w:eastAsia="仿宋" w:hAnsi="仿宋" w:cs="仿宋" w:hint="eastAsia"/>
          <w:kern w:val="0"/>
          <w:sz w:val="28"/>
          <w:szCs w:val="28"/>
        </w:rPr>
        <w:t>3</w:t>
      </w:r>
      <w:r>
        <w:rPr>
          <w:rFonts w:ascii="仿宋" w:eastAsia="仿宋" w:hAnsi="仿宋" w:cs="仿宋" w:hint="eastAsia"/>
          <w:kern w:val="0"/>
          <w:sz w:val="28"/>
          <w:szCs w:val="28"/>
        </w:rPr>
        <w:t>人、自主创业</w:t>
      </w:r>
      <w:r>
        <w:rPr>
          <w:rFonts w:ascii="仿宋" w:eastAsia="仿宋" w:hAnsi="仿宋" w:cs="仿宋" w:hint="eastAsia"/>
          <w:kern w:val="0"/>
          <w:sz w:val="28"/>
          <w:szCs w:val="28"/>
        </w:rPr>
        <w:t>3</w:t>
      </w:r>
      <w:r>
        <w:rPr>
          <w:rFonts w:ascii="仿宋" w:eastAsia="仿宋" w:hAnsi="仿宋" w:cs="仿宋" w:hint="eastAsia"/>
          <w:kern w:val="0"/>
          <w:sz w:val="28"/>
          <w:szCs w:val="28"/>
        </w:rPr>
        <w:t>人、升学</w:t>
      </w:r>
      <w:r>
        <w:rPr>
          <w:rFonts w:ascii="仿宋" w:eastAsia="仿宋" w:hAnsi="仿宋" w:cs="仿宋" w:hint="eastAsia"/>
          <w:kern w:val="0"/>
          <w:sz w:val="28"/>
          <w:szCs w:val="28"/>
        </w:rPr>
        <w:t>39</w:t>
      </w:r>
      <w:r>
        <w:rPr>
          <w:rFonts w:ascii="仿宋" w:eastAsia="仿宋" w:hAnsi="仿宋" w:cs="仿宋" w:hint="eastAsia"/>
          <w:kern w:val="0"/>
          <w:sz w:val="28"/>
          <w:szCs w:val="28"/>
        </w:rPr>
        <w:t>人、项目就业</w:t>
      </w:r>
      <w:r>
        <w:rPr>
          <w:rFonts w:ascii="仿宋" w:eastAsia="仿宋" w:hAnsi="仿宋" w:cs="仿宋" w:hint="eastAsia"/>
          <w:kern w:val="0"/>
          <w:sz w:val="28"/>
          <w:szCs w:val="28"/>
        </w:rPr>
        <w:t>2</w:t>
      </w:r>
      <w:r>
        <w:rPr>
          <w:rFonts w:ascii="仿宋" w:eastAsia="仿宋" w:hAnsi="仿宋" w:cs="仿宋" w:hint="eastAsia"/>
          <w:kern w:val="0"/>
          <w:sz w:val="28"/>
          <w:szCs w:val="28"/>
        </w:rPr>
        <w:t>人。待就业</w:t>
      </w:r>
      <w:r>
        <w:rPr>
          <w:rFonts w:ascii="仿宋" w:eastAsia="仿宋" w:hAnsi="仿宋" w:cs="仿宋" w:hint="eastAsia"/>
          <w:kern w:val="0"/>
          <w:sz w:val="28"/>
          <w:szCs w:val="28"/>
        </w:rPr>
        <w:t>121</w:t>
      </w:r>
      <w:r>
        <w:rPr>
          <w:rFonts w:ascii="仿宋" w:eastAsia="仿宋" w:hAnsi="仿宋" w:cs="仿宋" w:hint="eastAsia"/>
          <w:kern w:val="0"/>
          <w:sz w:val="28"/>
          <w:szCs w:val="28"/>
        </w:rPr>
        <w:t>人。</w:t>
      </w:r>
    </w:p>
    <w:p w:rsidR="003768EE" w:rsidRDefault="007F3E93">
      <w:pPr>
        <w:jc w:val="center"/>
        <w:rPr>
          <w:rFonts w:ascii="宋体" w:hAnsi="宋体" w:cs="宋体"/>
          <w:b/>
          <w:bCs/>
          <w:sz w:val="28"/>
          <w:szCs w:val="28"/>
        </w:rPr>
      </w:pPr>
      <w:r>
        <w:rPr>
          <w:rFonts w:ascii="宋体" w:hAnsi="宋体" w:cs="宋体" w:hint="eastAsia"/>
          <w:b/>
          <w:bCs/>
          <w:sz w:val="32"/>
          <w:szCs w:val="32"/>
        </w:rPr>
        <w:t>计分卡</w:t>
      </w:r>
    </w:p>
    <w:tbl>
      <w:tblPr>
        <w:tblW w:w="8842" w:type="dxa"/>
        <w:jc w:val="center"/>
        <w:tblLayout w:type="fixed"/>
        <w:tblLook w:val="04A0"/>
      </w:tblPr>
      <w:tblGrid>
        <w:gridCol w:w="675"/>
        <w:gridCol w:w="793"/>
        <w:gridCol w:w="374"/>
        <w:gridCol w:w="1837"/>
        <w:gridCol w:w="1474"/>
        <w:gridCol w:w="1056"/>
        <w:gridCol w:w="1358"/>
        <w:gridCol w:w="1275"/>
      </w:tblGrid>
      <w:tr w:rsidR="003768EE">
        <w:trPr>
          <w:trHeight w:val="707"/>
          <w:jc w:val="center"/>
        </w:trPr>
        <w:tc>
          <w:tcPr>
            <w:tcW w:w="675" w:type="dxa"/>
            <w:tcBorders>
              <w:top w:val="single" w:sz="4" w:space="0" w:color="auto"/>
              <w:left w:val="single" w:sz="4" w:space="0" w:color="auto"/>
              <w:bottom w:val="single" w:sz="4" w:space="0" w:color="auto"/>
            </w:tcBorders>
            <w:vAlign w:val="center"/>
          </w:tcPr>
          <w:p w:rsidR="003768EE" w:rsidRDefault="007F3E93">
            <w:pPr>
              <w:widowControl/>
              <w:snapToGrid w:val="0"/>
              <w:spacing w:line="312" w:lineRule="auto"/>
              <w:jc w:val="center"/>
              <w:rPr>
                <w:rFonts w:ascii="仿宋_GB2312" w:hAnsi="宋体"/>
                <w:b/>
                <w:bCs/>
                <w:color w:val="000000"/>
                <w:kern w:val="0"/>
                <w:sz w:val="24"/>
              </w:rPr>
            </w:pPr>
            <w:r>
              <w:rPr>
                <w:rFonts w:ascii="仿宋_GB2312" w:hAnsi="宋体" w:cs="宋体"/>
                <w:b/>
                <w:bCs/>
                <w:color w:val="000000"/>
                <w:kern w:val="0"/>
                <w:sz w:val="18"/>
                <w:szCs w:val="18"/>
              </w:rPr>
              <w:t>院校代码</w:t>
            </w:r>
          </w:p>
        </w:tc>
        <w:tc>
          <w:tcPr>
            <w:tcW w:w="793" w:type="dxa"/>
            <w:tcBorders>
              <w:top w:val="single" w:sz="4" w:space="0" w:color="auto"/>
              <w:left w:val="single" w:sz="4" w:space="0" w:color="auto"/>
              <w:bottom w:val="single" w:sz="4" w:space="0" w:color="auto"/>
            </w:tcBorders>
            <w:vAlign w:val="center"/>
          </w:tcPr>
          <w:p w:rsidR="003768EE" w:rsidRDefault="007F3E93">
            <w:pPr>
              <w:widowControl/>
              <w:snapToGrid w:val="0"/>
              <w:spacing w:line="312" w:lineRule="auto"/>
              <w:jc w:val="center"/>
              <w:rPr>
                <w:rFonts w:ascii="仿宋_GB2312" w:hAnsi="宋体"/>
                <w:b/>
                <w:bCs/>
                <w:color w:val="000000"/>
                <w:kern w:val="0"/>
                <w:sz w:val="24"/>
              </w:rPr>
            </w:pPr>
            <w:r>
              <w:rPr>
                <w:rFonts w:ascii="仿宋_GB2312" w:hAnsi="宋体" w:cs="宋体"/>
                <w:b/>
                <w:bCs/>
                <w:color w:val="000000"/>
                <w:kern w:val="0"/>
                <w:sz w:val="24"/>
              </w:rPr>
              <w:t>院校名称</w:t>
            </w:r>
          </w:p>
        </w:tc>
        <w:tc>
          <w:tcPr>
            <w:tcW w:w="3685" w:type="dxa"/>
            <w:gridSpan w:val="3"/>
            <w:tcBorders>
              <w:top w:val="single" w:sz="4" w:space="0" w:color="auto"/>
              <w:left w:val="single" w:sz="4" w:space="0" w:color="auto"/>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b/>
                <w:bCs/>
                <w:color w:val="000000"/>
                <w:kern w:val="0"/>
                <w:sz w:val="24"/>
              </w:rPr>
            </w:pPr>
            <w:r>
              <w:rPr>
                <w:rFonts w:ascii="仿宋_GB2312" w:hAnsi="宋体" w:cs="宋体"/>
                <w:b/>
                <w:bCs/>
                <w:color w:val="000000"/>
                <w:kern w:val="0"/>
                <w:sz w:val="24"/>
              </w:rPr>
              <w:t>指标</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b/>
                <w:bCs/>
                <w:color w:val="000000"/>
                <w:kern w:val="0"/>
                <w:sz w:val="24"/>
              </w:rPr>
            </w:pPr>
            <w:r>
              <w:rPr>
                <w:rFonts w:ascii="仿宋_GB2312" w:hAnsi="宋体" w:cs="宋体"/>
                <w:b/>
                <w:bCs/>
                <w:color w:val="000000"/>
                <w:kern w:val="0"/>
                <w:sz w:val="24"/>
              </w:rPr>
              <w:t>单位</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b/>
                <w:bCs/>
                <w:color w:val="000000"/>
                <w:kern w:val="0"/>
                <w:sz w:val="24"/>
              </w:rPr>
            </w:pPr>
            <w:r>
              <w:rPr>
                <w:rFonts w:ascii="仿宋_GB2312" w:hAnsi="宋体" w:cs="宋体"/>
                <w:b/>
                <w:bCs/>
                <w:color w:val="000000"/>
                <w:kern w:val="0"/>
                <w:sz w:val="24"/>
              </w:rPr>
              <w:t>201</w:t>
            </w:r>
            <w:r>
              <w:rPr>
                <w:rFonts w:ascii="仿宋_GB2312" w:hAnsi="宋体" w:cs="宋体" w:hint="eastAsia"/>
                <w:b/>
                <w:bCs/>
                <w:color w:val="000000"/>
                <w:kern w:val="0"/>
                <w:sz w:val="24"/>
              </w:rPr>
              <w:t>5</w:t>
            </w:r>
            <w:r>
              <w:rPr>
                <w:rFonts w:ascii="仿宋_GB2312" w:hAnsi="宋体" w:cs="宋体"/>
                <w:b/>
                <w:bCs/>
                <w:color w:val="000000"/>
                <w:kern w:val="0"/>
                <w:sz w:val="24"/>
              </w:rPr>
              <w:t>年</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b/>
                <w:bCs/>
                <w:color w:val="000000"/>
                <w:kern w:val="0"/>
                <w:sz w:val="24"/>
              </w:rPr>
            </w:pPr>
            <w:r>
              <w:rPr>
                <w:rFonts w:ascii="仿宋_GB2312" w:hAnsi="宋体" w:cs="宋体"/>
                <w:b/>
                <w:bCs/>
                <w:color w:val="000000"/>
                <w:kern w:val="0"/>
                <w:sz w:val="24"/>
              </w:rPr>
              <w:t>201</w:t>
            </w:r>
            <w:r>
              <w:rPr>
                <w:rFonts w:ascii="仿宋_GB2312" w:hAnsi="宋体" w:cs="宋体" w:hint="eastAsia"/>
                <w:b/>
                <w:bCs/>
                <w:color w:val="000000"/>
                <w:kern w:val="0"/>
                <w:sz w:val="24"/>
              </w:rPr>
              <w:t>6</w:t>
            </w:r>
            <w:r>
              <w:rPr>
                <w:rFonts w:ascii="仿宋_GB2312" w:hAnsi="宋体" w:cs="宋体"/>
                <w:b/>
                <w:bCs/>
                <w:color w:val="000000"/>
                <w:kern w:val="0"/>
                <w:sz w:val="24"/>
              </w:rPr>
              <w:t>年</w:t>
            </w:r>
          </w:p>
        </w:tc>
      </w:tr>
      <w:tr w:rsidR="003768EE">
        <w:trPr>
          <w:trHeight w:val="285"/>
          <w:jc w:val="center"/>
        </w:trPr>
        <w:tc>
          <w:tcPr>
            <w:tcW w:w="675" w:type="dxa"/>
            <w:vMerge w:val="restart"/>
            <w:tcBorders>
              <w:top w:val="nil"/>
              <w:left w:val="single" w:sz="4" w:space="0" w:color="auto"/>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2</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5</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0</w:t>
            </w:r>
          </w:p>
        </w:tc>
        <w:tc>
          <w:tcPr>
            <w:tcW w:w="793" w:type="dxa"/>
            <w:vMerge w:val="restart"/>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阜</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新</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高</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等</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专</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科</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学</w:t>
            </w:r>
          </w:p>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校</w:t>
            </w:r>
          </w:p>
        </w:tc>
        <w:tc>
          <w:tcPr>
            <w:tcW w:w="3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rPr>
                <w:rFonts w:ascii="仿宋_GB2312" w:hAnsi="宋体" w:cs="宋体"/>
                <w:color w:val="000000"/>
                <w:kern w:val="0"/>
                <w:sz w:val="24"/>
              </w:rPr>
            </w:pPr>
            <w:r>
              <w:rPr>
                <w:rFonts w:ascii="仿宋_GB2312" w:hAnsi="宋体" w:cs="宋体"/>
                <w:color w:val="000000"/>
                <w:kern w:val="0"/>
                <w:sz w:val="24"/>
              </w:rPr>
              <w:t>1</w:t>
            </w:r>
          </w:p>
        </w:tc>
        <w:tc>
          <w:tcPr>
            <w:tcW w:w="3311" w:type="dxa"/>
            <w:gridSpan w:val="2"/>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olor w:val="000000"/>
                <w:kern w:val="0"/>
                <w:sz w:val="24"/>
              </w:rPr>
            </w:pPr>
            <w:r>
              <w:rPr>
                <w:rFonts w:ascii="仿宋_GB2312" w:hAnsi="宋体" w:cs="宋体"/>
                <w:color w:val="000000"/>
                <w:kern w:val="0"/>
                <w:sz w:val="24"/>
              </w:rPr>
              <w:t>就业率</w:t>
            </w:r>
          </w:p>
        </w:tc>
        <w:tc>
          <w:tcPr>
            <w:tcW w:w="1056"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w:t>
            </w:r>
          </w:p>
        </w:tc>
        <w:tc>
          <w:tcPr>
            <w:tcW w:w="1358" w:type="dxa"/>
            <w:tcBorders>
              <w:top w:val="nil"/>
              <w:left w:val="nil"/>
              <w:bottom w:val="single" w:sz="4" w:space="0" w:color="auto"/>
              <w:right w:val="single" w:sz="4" w:space="0" w:color="auto"/>
            </w:tcBorders>
            <w:vAlign w:val="center"/>
          </w:tcPr>
          <w:p w:rsidR="003768EE" w:rsidRDefault="007F3E93">
            <w:pPr>
              <w:widowControl/>
              <w:snapToGrid w:val="0"/>
              <w:spacing w:line="312" w:lineRule="auto"/>
              <w:rPr>
                <w:rFonts w:ascii="仿宋_GB2312" w:hAnsi="宋体" w:cs="宋体"/>
                <w:color w:val="000000"/>
                <w:kern w:val="0"/>
                <w:sz w:val="24"/>
              </w:rPr>
            </w:pPr>
            <w:r>
              <w:rPr>
                <w:rFonts w:ascii="仿宋_GB2312" w:hAnsi="宋体" w:cs="宋体"/>
                <w:color w:val="000000"/>
                <w:kern w:val="0"/>
                <w:sz w:val="24"/>
              </w:rPr>
              <w:t xml:space="preserve"> 9</w:t>
            </w:r>
            <w:r>
              <w:rPr>
                <w:rFonts w:ascii="仿宋_GB2312" w:hAnsi="宋体" w:cs="宋体" w:hint="eastAsia"/>
                <w:color w:val="000000"/>
                <w:kern w:val="0"/>
                <w:sz w:val="24"/>
              </w:rPr>
              <w:t>0.67</w:t>
            </w:r>
          </w:p>
        </w:tc>
        <w:tc>
          <w:tcPr>
            <w:tcW w:w="1275" w:type="dxa"/>
            <w:tcBorders>
              <w:top w:val="nil"/>
              <w:left w:val="nil"/>
              <w:bottom w:val="single" w:sz="4" w:space="0" w:color="auto"/>
              <w:right w:val="single" w:sz="4" w:space="0" w:color="auto"/>
            </w:tcBorders>
            <w:vAlign w:val="center"/>
          </w:tcPr>
          <w:p w:rsidR="003768EE" w:rsidRDefault="007F3E93">
            <w:pPr>
              <w:widowControl/>
              <w:snapToGrid w:val="0"/>
              <w:spacing w:line="312" w:lineRule="auto"/>
              <w:ind w:firstLineChars="100" w:firstLine="240"/>
              <w:rPr>
                <w:rFonts w:ascii="仿宋_GB2312" w:hAnsi="宋体" w:cs="宋体"/>
                <w:color w:val="000000"/>
                <w:kern w:val="0"/>
                <w:sz w:val="24"/>
              </w:rPr>
            </w:pPr>
            <w:r>
              <w:rPr>
                <w:rFonts w:ascii="仿宋_GB2312" w:hAnsi="宋体" w:cs="宋体" w:hint="eastAsia"/>
                <w:color w:val="000000"/>
                <w:kern w:val="0"/>
                <w:sz w:val="24"/>
              </w:rPr>
              <w:t>90.94</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rPr>
                <w:rFonts w:ascii="仿宋_GB2312" w:hAnsi="宋体" w:cs="宋体"/>
                <w:color w:val="000000"/>
                <w:kern w:val="0"/>
                <w:sz w:val="24"/>
              </w:rPr>
            </w:pPr>
            <w:r>
              <w:rPr>
                <w:rFonts w:ascii="仿宋_GB2312" w:hAnsi="宋体" w:cs="宋体"/>
                <w:color w:val="000000"/>
                <w:kern w:val="0"/>
                <w:sz w:val="24"/>
              </w:rPr>
              <w:t>2</w:t>
            </w:r>
          </w:p>
        </w:tc>
        <w:tc>
          <w:tcPr>
            <w:tcW w:w="3311" w:type="dxa"/>
            <w:gridSpan w:val="2"/>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olor w:val="000000"/>
                <w:kern w:val="0"/>
                <w:sz w:val="24"/>
              </w:rPr>
            </w:pPr>
            <w:r>
              <w:rPr>
                <w:rFonts w:ascii="仿宋_GB2312" w:hAnsi="宋体" w:cs="宋体"/>
                <w:color w:val="000000"/>
                <w:kern w:val="0"/>
                <w:sz w:val="24"/>
              </w:rPr>
              <w:t>月收入</w:t>
            </w:r>
          </w:p>
        </w:tc>
        <w:tc>
          <w:tcPr>
            <w:tcW w:w="1056"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s="宋体"/>
                <w:color w:val="000000"/>
                <w:kern w:val="0"/>
                <w:sz w:val="24"/>
              </w:rPr>
              <w:t>元</w:t>
            </w:r>
          </w:p>
        </w:tc>
        <w:tc>
          <w:tcPr>
            <w:tcW w:w="1358"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2208.25</w:t>
            </w:r>
          </w:p>
        </w:tc>
        <w:tc>
          <w:tcPr>
            <w:tcW w:w="1275"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1819.06</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rPr>
                <w:rFonts w:ascii="仿宋_GB2312" w:hAnsi="宋体" w:cs="宋体"/>
                <w:color w:val="000000"/>
                <w:kern w:val="0"/>
                <w:sz w:val="24"/>
              </w:rPr>
            </w:pPr>
            <w:r>
              <w:rPr>
                <w:rFonts w:ascii="仿宋_GB2312" w:hAnsi="宋体" w:cs="宋体"/>
                <w:color w:val="000000"/>
                <w:kern w:val="0"/>
                <w:sz w:val="24"/>
              </w:rPr>
              <w:t>3</w:t>
            </w:r>
          </w:p>
        </w:tc>
        <w:tc>
          <w:tcPr>
            <w:tcW w:w="3311" w:type="dxa"/>
            <w:gridSpan w:val="2"/>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olor w:val="000000"/>
                <w:kern w:val="0"/>
                <w:sz w:val="24"/>
              </w:rPr>
            </w:pPr>
            <w:r>
              <w:rPr>
                <w:rFonts w:ascii="仿宋_GB2312" w:hAnsi="宋体" w:cs="宋体"/>
                <w:color w:val="000000"/>
                <w:kern w:val="0"/>
                <w:sz w:val="24"/>
              </w:rPr>
              <w:t>理工农医类专业相关度</w:t>
            </w:r>
          </w:p>
        </w:tc>
        <w:tc>
          <w:tcPr>
            <w:tcW w:w="1056"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w:t>
            </w:r>
          </w:p>
        </w:tc>
        <w:tc>
          <w:tcPr>
            <w:tcW w:w="1358"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67.36</w:t>
            </w:r>
          </w:p>
        </w:tc>
        <w:tc>
          <w:tcPr>
            <w:tcW w:w="1275"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hint="eastAsia"/>
                <w:color w:val="000000"/>
                <w:kern w:val="0"/>
                <w:sz w:val="24"/>
              </w:rPr>
              <w:t>70.53</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rPr>
                <w:rFonts w:ascii="仿宋_GB2312" w:hAnsi="宋体" w:cs="宋体"/>
                <w:color w:val="000000"/>
                <w:kern w:val="0"/>
                <w:sz w:val="24"/>
              </w:rPr>
            </w:pPr>
            <w:r>
              <w:rPr>
                <w:rFonts w:ascii="仿宋_GB2312" w:hAnsi="宋体" w:cs="宋体"/>
                <w:color w:val="000000"/>
                <w:kern w:val="0"/>
                <w:sz w:val="24"/>
              </w:rPr>
              <w:t>4</w:t>
            </w:r>
          </w:p>
        </w:tc>
        <w:tc>
          <w:tcPr>
            <w:tcW w:w="3311" w:type="dxa"/>
            <w:gridSpan w:val="2"/>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olor w:val="000000"/>
                <w:kern w:val="0"/>
                <w:sz w:val="24"/>
              </w:rPr>
            </w:pPr>
            <w:r>
              <w:rPr>
                <w:rFonts w:ascii="仿宋_GB2312" w:hAnsi="宋体" w:cs="宋体"/>
                <w:color w:val="000000"/>
                <w:kern w:val="0"/>
                <w:sz w:val="24"/>
              </w:rPr>
              <w:t>母校满意度</w:t>
            </w:r>
          </w:p>
        </w:tc>
        <w:tc>
          <w:tcPr>
            <w:tcW w:w="1056"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w:t>
            </w:r>
          </w:p>
        </w:tc>
        <w:tc>
          <w:tcPr>
            <w:tcW w:w="1358"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97.14</w:t>
            </w:r>
          </w:p>
        </w:tc>
        <w:tc>
          <w:tcPr>
            <w:tcW w:w="1275"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hint="eastAsia"/>
                <w:color w:val="000000"/>
                <w:kern w:val="0"/>
                <w:sz w:val="24"/>
              </w:rPr>
              <w:t>99.65</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rPr>
                <w:rFonts w:ascii="仿宋_GB2312" w:hAnsi="宋体" w:cs="宋体"/>
                <w:color w:val="000000"/>
                <w:kern w:val="0"/>
                <w:sz w:val="24"/>
              </w:rPr>
            </w:pPr>
            <w:r>
              <w:rPr>
                <w:rFonts w:ascii="仿宋_GB2312" w:hAnsi="宋体" w:cs="宋体"/>
                <w:color w:val="000000"/>
                <w:kern w:val="0"/>
                <w:sz w:val="24"/>
              </w:rPr>
              <w:t>5</w:t>
            </w:r>
          </w:p>
        </w:tc>
        <w:tc>
          <w:tcPr>
            <w:tcW w:w="3311" w:type="dxa"/>
            <w:gridSpan w:val="2"/>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olor w:val="000000"/>
                <w:kern w:val="0"/>
                <w:sz w:val="24"/>
              </w:rPr>
            </w:pPr>
            <w:r>
              <w:rPr>
                <w:rFonts w:ascii="仿宋_GB2312" w:hAnsi="宋体" w:cs="宋体"/>
                <w:color w:val="000000"/>
                <w:kern w:val="0"/>
                <w:sz w:val="24"/>
              </w:rPr>
              <w:t>自主创业比例</w:t>
            </w:r>
          </w:p>
        </w:tc>
        <w:tc>
          <w:tcPr>
            <w:tcW w:w="1056"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w:t>
            </w:r>
          </w:p>
        </w:tc>
        <w:tc>
          <w:tcPr>
            <w:tcW w:w="1358"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0.15</w:t>
            </w:r>
          </w:p>
        </w:tc>
        <w:tc>
          <w:tcPr>
            <w:tcW w:w="1275"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hint="eastAsia"/>
                <w:color w:val="000000"/>
                <w:kern w:val="0"/>
                <w:sz w:val="24"/>
              </w:rPr>
              <w:t>0.25</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rPr>
                <w:rFonts w:ascii="仿宋_GB2312" w:hAnsi="宋体" w:cs="宋体"/>
                <w:color w:val="000000"/>
                <w:kern w:val="0"/>
                <w:sz w:val="24"/>
              </w:rPr>
            </w:pPr>
            <w:r>
              <w:rPr>
                <w:rFonts w:ascii="仿宋_GB2312" w:hAnsi="宋体" w:cs="宋体"/>
                <w:color w:val="000000"/>
                <w:kern w:val="0"/>
                <w:sz w:val="24"/>
              </w:rPr>
              <w:t>6</w:t>
            </w:r>
          </w:p>
        </w:tc>
        <w:tc>
          <w:tcPr>
            <w:tcW w:w="3311" w:type="dxa"/>
            <w:gridSpan w:val="2"/>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olor w:val="000000"/>
                <w:kern w:val="0"/>
                <w:sz w:val="24"/>
              </w:rPr>
            </w:pPr>
            <w:r>
              <w:rPr>
                <w:rFonts w:ascii="仿宋_GB2312" w:hAnsi="宋体" w:cs="宋体"/>
                <w:color w:val="000000"/>
                <w:kern w:val="0"/>
                <w:sz w:val="24"/>
              </w:rPr>
              <w:t>雇主满意度</w:t>
            </w:r>
          </w:p>
        </w:tc>
        <w:tc>
          <w:tcPr>
            <w:tcW w:w="1056"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w:t>
            </w:r>
          </w:p>
        </w:tc>
        <w:tc>
          <w:tcPr>
            <w:tcW w:w="1358"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color w:val="000000"/>
                <w:kern w:val="0"/>
                <w:sz w:val="24"/>
              </w:rPr>
              <w:t>100</w:t>
            </w:r>
          </w:p>
        </w:tc>
        <w:tc>
          <w:tcPr>
            <w:tcW w:w="1275" w:type="dxa"/>
            <w:tcBorders>
              <w:top w:val="nil"/>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s="宋体"/>
                <w:color w:val="000000"/>
                <w:kern w:val="0"/>
                <w:sz w:val="24"/>
              </w:rPr>
            </w:pPr>
            <w:r>
              <w:rPr>
                <w:rFonts w:ascii="仿宋_GB2312" w:hAnsi="宋体" w:cs="宋体" w:hint="eastAsia"/>
                <w:color w:val="000000"/>
                <w:kern w:val="0"/>
                <w:sz w:val="24"/>
              </w:rPr>
              <w:t>100</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val="restart"/>
            <w:tcBorders>
              <w:top w:val="nil"/>
              <w:left w:val="nil"/>
              <w:bottom w:val="single" w:sz="4" w:space="0" w:color="auto"/>
              <w:right w:val="single" w:sz="4" w:space="0" w:color="auto"/>
            </w:tcBorders>
            <w:vAlign w:val="center"/>
          </w:tcPr>
          <w:p w:rsidR="003768EE" w:rsidRDefault="007F3E93">
            <w:pPr>
              <w:widowControl/>
              <w:snapToGrid w:val="0"/>
              <w:spacing w:line="312" w:lineRule="auto"/>
              <w:rPr>
                <w:rFonts w:ascii="仿宋_GB2312" w:hAnsi="宋体" w:cs="宋体"/>
                <w:color w:val="000000"/>
                <w:kern w:val="0"/>
                <w:sz w:val="24"/>
              </w:rPr>
            </w:pPr>
            <w:r>
              <w:rPr>
                <w:rFonts w:ascii="仿宋_GB2312" w:hAnsi="宋体" w:cs="宋体"/>
                <w:color w:val="000000"/>
                <w:kern w:val="0"/>
                <w:sz w:val="24"/>
              </w:rPr>
              <w:t>7</w:t>
            </w:r>
          </w:p>
        </w:tc>
        <w:tc>
          <w:tcPr>
            <w:tcW w:w="1837" w:type="dxa"/>
            <w:vMerge w:val="restart"/>
            <w:tcBorders>
              <w:top w:val="nil"/>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olor w:val="000000"/>
                <w:kern w:val="0"/>
                <w:sz w:val="24"/>
              </w:rPr>
            </w:pPr>
            <w:r>
              <w:rPr>
                <w:rFonts w:ascii="仿宋_GB2312" w:hAnsi="宋体" w:cs="宋体"/>
                <w:color w:val="000000"/>
                <w:kern w:val="0"/>
                <w:sz w:val="24"/>
              </w:rPr>
              <w:t>专业大类月收入</w:t>
            </w: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农林牧渔</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2787</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2594.55</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s="宋体"/>
                <w:color w:val="000000"/>
                <w:kern w:val="0"/>
                <w:sz w:val="24"/>
              </w:rPr>
            </w:pPr>
          </w:p>
        </w:tc>
        <w:tc>
          <w:tcPr>
            <w:tcW w:w="1837"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生化与药品</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2037</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2014.29</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s="宋体"/>
                <w:color w:val="000000"/>
                <w:kern w:val="0"/>
                <w:sz w:val="24"/>
              </w:rPr>
            </w:pPr>
          </w:p>
        </w:tc>
        <w:tc>
          <w:tcPr>
            <w:tcW w:w="1837"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材料与能源</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2500</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1660.53</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s="宋体"/>
                <w:color w:val="000000"/>
                <w:kern w:val="0"/>
                <w:sz w:val="24"/>
              </w:rPr>
            </w:pPr>
          </w:p>
        </w:tc>
        <w:tc>
          <w:tcPr>
            <w:tcW w:w="1837"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制造</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2406</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1930.70</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s="宋体"/>
                <w:color w:val="000000"/>
                <w:kern w:val="0"/>
                <w:sz w:val="24"/>
              </w:rPr>
            </w:pPr>
          </w:p>
        </w:tc>
        <w:tc>
          <w:tcPr>
            <w:tcW w:w="1837"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电子信息</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2066.6</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1806.03</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s="宋体"/>
                <w:color w:val="000000"/>
                <w:kern w:val="0"/>
                <w:sz w:val="24"/>
              </w:rPr>
            </w:pPr>
          </w:p>
        </w:tc>
        <w:tc>
          <w:tcPr>
            <w:tcW w:w="1837"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财经</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2100</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1814.07</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s="宋体"/>
                <w:color w:val="000000"/>
                <w:kern w:val="0"/>
                <w:sz w:val="24"/>
              </w:rPr>
            </w:pPr>
          </w:p>
        </w:tc>
        <w:tc>
          <w:tcPr>
            <w:tcW w:w="1837"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医药卫生</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2000</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s="宋体"/>
                <w:color w:val="000000"/>
                <w:kern w:val="0"/>
                <w:sz w:val="24"/>
              </w:rPr>
            </w:pPr>
          </w:p>
        </w:tc>
        <w:tc>
          <w:tcPr>
            <w:tcW w:w="1837"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旅游</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2325</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1680.85</w:t>
            </w:r>
          </w:p>
        </w:tc>
      </w:tr>
      <w:tr w:rsidR="003768EE">
        <w:trPr>
          <w:trHeight w:val="285"/>
          <w:jc w:val="center"/>
        </w:trPr>
        <w:tc>
          <w:tcPr>
            <w:tcW w:w="675" w:type="dxa"/>
            <w:vMerge/>
            <w:tcBorders>
              <w:top w:val="nil"/>
              <w:left w:val="single" w:sz="4" w:space="0" w:color="auto"/>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793"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374"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s="宋体"/>
                <w:color w:val="000000"/>
                <w:kern w:val="0"/>
                <w:sz w:val="24"/>
              </w:rPr>
            </w:pPr>
          </w:p>
        </w:tc>
        <w:tc>
          <w:tcPr>
            <w:tcW w:w="1837" w:type="dxa"/>
            <w:vMerge/>
            <w:tcBorders>
              <w:top w:val="nil"/>
              <w:left w:val="nil"/>
              <w:bottom w:val="single" w:sz="4" w:space="0" w:color="auto"/>
              <w:right w:val="single" w:sz="4" w:space="0" w:color="auto"/>
            </w:tcBorders>
            <w:vAlign w:val="center"/>
          </w:tcPr>
          <w:p w:rsidR="003768EE" w:rsidRDefault="003768EE">
            <w:pPr>
              <w:widowControl/>
              <w:jc w:val="left"/>
              <w:rPr>
                <w:rFonts w:ascii="仿宋_GB2312" w:hAnsi="宋体"/>
                <w:color w:val="000000"/>
                <w:kern w:val="0"/>
                <w:sz w:val="24"/>
              </w:rPr>
            </w:pPr>
          </w:p>
        </w:tc>
        <w:tc>
          <w:tcPr>
            <w:tcW w:w="1474"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left"/>
              <w:rPr>
                <w:rFonts w:ascii="仿宋_GB2312" w:hAnsi="宋体" w:cs="宋体"/>
                <w:color w:val="000000"/>
                <w:kern w:val="0"/>
                <w:sz w:val="24"/>
              </w:rPr>
            </w:pPr>
            <w:r>
              <w:rPr>
                <w:rFonts w:ascii="仿宋_GB2312" w:hAnsi="宋体" w:cs="宋体"/>
                <w:color w:val="000000"/>
                <w:kern w:val="0"/>
                <w:sz w:val="24"/>
              </w:rPr>
              <w:t>文化教育</w:t>
            </w:r>
          </w:p>
        </w:tc>
        <w:tc>
          <w:tcPr>
            <w:tcW w:w="1056"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元</w:t>
            </w:r>
          </w:p>
        </w:tc>
        <w:tc>
          <w:tcPr>
            <w:tcW w:w="1358"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color w:val="000000"/>
                <w:kern w:val="0"/>
                <w:sz w:val="24"/>
              </w:rPr>
              <w:t>1985.25</w:t>
            </w:r>
          </w:p>
        </w:tc>
        <w:tc>
          <w:tcPr>
            <w:tcW w:w="1275" w:type="dxa"/>
            <w:tcBorders>
              <w:top w:val="single" w:sz="4" w:space="0" w:color="auto"/>
              <w:left w:val="nil"/>
              <w:bottom w:val="single" w:sz="4" w:space="0" w:color="auto"/>
              <w:right w:val="single" w:sz="4" w:space="0" w:color="auto"/>
            </w:tcBorders>
            <w:vAlign w:val="center"/>
          </w:tcPr>
          <w:p w:rsidR="003768EE" w:rsidRDefault="007F3E93">
            <w:pPr>
              <w:widowControl/>
              <w:snapToGrid w:val="0"/>
              <w:spacing w:line="312" w:lineRule="auto"/>
              <w:jc w:val="center"/>
              <w:rPr>
                <w:rFonts w:ascii="仿宋_GB2312" w:hAnsi="宋体"/>
                <w:color w:val="000000"/>
                <w:kern w:val="0"/>
                <w:sz w:val="24"/>
              </w:rPr>
            </w:pPr>
            <w:r>
              <w:rPr>
                <w:rFonts w:ascii="仿宋_GB2312" w:hAnsi="宋体" w:hint="eastAsia"/>
                <w:color w:val="000000"/>
                <w:kern w:val="0"/>
                <w:sz w:val="24"/>
              </w:rPr>
              <w:t>1586.69</w:t>
            </w:r>
          </w:p>
        </w:tc>
      </w:tr>
    </w:tbl>
    <w:p w:rsidR="003768EE" w:rsidRDefault="003768EE">
      <w:pPr>
        <w:widowControl/>
        <w:snapToGrid w:val="0"/>
        <w:spacing w:line="312" w:lineRule="auto"/>
        <w:rPr>
          <w:rFonts w:ascii="黑体" w:eastAsia="黑体" w:hAnsi="黑体"/>
          <w:sz w:val="32"/>
          <w:szCs w:val="32"/>
        </w:rPr>
      </w:pPr>
    </w:p>
    <w:p w:rsidR="003768EE" w:rsidRDefault="003768EE"/>
    <w:p w:rsidR="003768EE" w:rsidRDefault="003768EE"/>
    <w:p w:rsidR="003768EE" w:rsidRDefault="003768EE"/>
    <w:p w:rsidR="003768EE" w:rsidRDefault="003768EE"/>
    <w:p w:rsidR="003768EE" w:rsidRDefault="003768EE"/>
    <w:p w:rsidR="003768EE" w:rsidRDefault="003768EE"/>
    <w:p w:rsidR="003768EE" w:rsidRDefault="003768EE"/>
    <w:p w:rsidR="003768EE" w:rsidRDefault="007F3E93">
      <w:pPr>
        <w:widowControl/>
        <w:jc w:val="left"/>
        <w:rPr>
          <w:rFonts w:ascii="仿宋" w:eastAsia="仿宋" w:hAnsi="仿宋" w:cs="仿宋"/>
          <w:b/>
          <w:kern w:val="0"/>
          <w:sz w:val="28"/>
          <w:szCs w:val="28"/>
        </w:rPr>
      </w:pPr>
      <w:r>
        <w:rPr>
          <w:rFonts w:ascii="仿宋" w:eastAsia="仿宋" w:hAnsi="仿宋" w:cs="仿宋"/>
          <w:b/>
          <w:kern w:val="0"/>
          <w:sz w:val="28"/>
          <w:szCs w:val="28"/>
        </w:rPr>
        <w:br w:type="page"/>
      </w:r>
    </w:p>
    <w:p w:rsidR="003768EE" w:rsidRDefault="007F3E93">
      <w:pPr>
        <w:widowControl/>
        <w:spacing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lastRenderedPageBreak/>
        <w:t>2016</w:t>
      </w:r>
      <w:r>
        <w:rPr>
          <w:rFonts w:ascii="仿宋" w:eastAsia="仿宋" w:hAnsi="仿宋" w:cs="仿宋" w:hint="eastAsia"/>
          <w:b/>
          <w:kern w:val="0"/>
          <w:sz w:val="28"/>
          <w:szCs w:val="28"/>
        </w:rPr>
        <w:t>届毕业生各专业就业情况统计表</w:t>
      </w:r>
    </w:p>
    <w:tbl>
      <w:tblPr>
        <w:tblStyle w:val="a9"/>
        <w:tblW w:w="8522" w:type="dxa"/>
        <w:tblLayout w:type="fixed"/>
        <w:tblLook w:val="04A0"/>
      </w:tblPr>
      <w:tblGrid>
        <w:gridCol w:w="3084"/>
        <w:gridCol w:w="1560"/>
        <w:gridCol w:w="2579"/>
        <w:gridCol w:w="1299"/>
      </w:tblGrid>
      <w:tr w:rsidR="003768EE">
        <w:trPr>
          <w:trHeight w:val="397"/>
        </w:trPr>
        <w:tc>
          <w:tcPr>
            <w:tcW w:w="3084"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专业名称</w:t>
            </w:r>
          </w:p>
        </w:tc>
        <w:tc>
          <w:tcPr>
            <w:tcW w:w="1560"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就业率</w:t>
            </w:r>
          </w:p>
        </w:tc>
        <w:tc>
          <w:tcPr>
            <w:tcW w:w="2579"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专业名称</w:t>
            </w:r>
          </w:p>
        </w:tc>
        <w:tc>
          <w:tcPr>
            <w:tcW w:w="1299"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就业率</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机械制造与自动化</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汽车检测与维修技术</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92.41%</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制冷与空调技术</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动物医学</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92.00%</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机械制造与自动化</w:t>
            </w:r>
          </w:p>
          <w:p w:rsidR="003768EE" w:rsidRDefault="007F3E93">
            <w:pPr>
              <w:jc w:val="center"/>
              <w:rPr>
                <w:rFonts w:ascii="仿宋" w:eastAsia="仿宋" w:hAnsi="仿宋"/>
                <w:sz w:val="24"/>
              </w:rPr>
            </w:pPr>
            <w:r>
              <w:rPr>
                <w:rFonts w:ascii="仿宋" w:eastAsia="仿宋" w:hAnsi="仿宋" w:hint="eastAsia"/>
                <w:sz w:val="24"/>
              </w:rPr>
              <w:t>（机械加工技术）</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数字媒体应用技术</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91.43%</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液压与气动技术</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应用化工技术</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91.30%</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初等教育</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酒店管理</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91.18%</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计算机信息管理</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市场营销</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90.36%</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动漫设计与制作</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会</w:t>
            </w:r>
            <w:r>
              <w:rPr>
                <w:rFonts w:ascii="仿宋" w:eastAsia="仿宋" w:hAnsi="仿宋" w:hint="eastAsia"/>
                <w:sz w:val="24"/>
              </w:rPr>
              <w:t xml:space="preserve">    </w:t>
            </w:r>
            <w:r>
              <w:rPr>
                <w:rFonts w:ascii="仿宋" w:eastAsia="仿宋" w:hAnsi="仿宋" w:hint="eastAsia"/>
                <w:sz w:val="24"/>
              </w:rPr>
              <w:t>计</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90.29%</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汉</w:t>
            </w:r>
            <w:r>
              <w:rPr>
                <w:rFonts w:ascii="仿宋" w:eastAsia="仿宋" w:hAnsi="仿宋" w:hint="eastAsia"/>
                <w:sz w:val="24"/>
              </w:rPr>
              <w:t xml:space="preserve">    </w:t>
            </w:r>
            <w:r>
              <w:rPr>
                <w:rFonts w:ascii="仿宋" w:eastAsia="仿宋" w:hAnsi="仿宋" w:hint="eastAsia"/>
                <w:sz w:val="24"/>
              </w:rPr>
              <w:t>语</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园林技术</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90.00%</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商务英语</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导</w:t>
            </w:r>
            <w:r>
              <w:rPr>
                <w:rFonts w:ascii="仿宋" w:eastAsia="仿宋" w:hAnsi="仿宋" w:hint="eastAsia"/>
                <w:sz w:val="24"/>
              </w:rPr>
              <w:t xml:space="preserve">    </w:t>
            </w:r>
            <w:r>
              <w:rPr>
                <w:rFonts w:ascii="仿宋" w:eastAsia="仿宋" w:hAnsi="仿宋" w:hint="eastAsia"/>
                <w:sz w:val="24"/>
              </w:rPr>
              <w:t>游</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89.74%</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应用英语</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100.00%</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小学教育（英语）</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88.24%</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机械制造与自动化</w:t>
            </w:r>
          </w:p>
          <w:p w:rsidR="003768EE" w:rsidRDefault="007F3E93">
            <w:pPr>
              <w:jc w:val="center"/>
              <w:rPr>
                <w:rFonts w:ascii="仿宋" w:eastAsia="仿宋" w:hAnsi="仿宋"/>
                <w:sz w:val="24"/>
              </w:rPr>
            </w:pPr>
            <w:r>
              <w:rPr>
                <w:rFonts w:ascii="仿宋" w:eastAsia="仿宋" w:hAnsi="仿宋" w:hint="eastAsia"/>
                <w:sz w:val="24"/>
              </w:rPr>
              <w:t>（数控加工技术）</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98.41%</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学前教育</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82.67%</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移动通信技术</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94.29%</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文</w:t>
            </w:r>
            <w:r>
              <w:rPr>
                <w:rFonts w:ascii="仿宋" w:eastAsia="仿宋" w:hAnsi="仿宋" w:hint="eastAsia"/>
                <w:sz w:val="24"/>
              </w:rPr>
              <w:t xml:space="preserve">    </w:t>
            </w:r>
            <w:r>
              <w:rPr>
                <w:rFonts w:ascii="仿宋" w:eastAsia="仿宋" w:hAnsi="仿宋" w:hint="eastAsia"/>
                <w:sz w:val="24"/>
              </w:rPr>
              <w:t>秘</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82.35%</w:t>
            </w:r>
          </w:p>
        </w:tc>
      </w:tr>
      <w:tr w:rsidR="003768EE">
        <w:trPr>
          <w:trHeight w:val="397"/>
        </w:trPr>
        <w:tc>
          <w:tcPr>
            <w:tcW w:w="3084" w:type="dxa"/>
            <w:vAlign w:val="center"/>
          </w:tcPr>
          <w:p w:rsidR="003768EE" w:rsidRDefault="007F3E93">
            <w:pPr>
              <w:jc w:val="center"/>
              <w:rPr>
                <w:rFonts w:ascii="仿宋" w:eastAsia="仿宋" w:hAnsi="仿宋"/>
                <w:sz w:val="24"/>
              </w:rPr>
            </w:pPr>
            <w:r>
              <w:rPr>
                <w:rFonts w:ascii="仿宋" w:eastAsia="仿宋" w:hAnsi="仿宋" w:hint="eastAsia"/>
                <w:sz w:val="24"/>
              </w:rPr>
              <w:t>园艺技术</w:t>
            </w:r>
          </w:p>
        </w:tc>
        <w:tc>
          <w:tcPr>
            <w:tcW w:w="1560" w:type="dxa"/>
            <w:vAlign w:val="center"/>
          </w:tcPr>
          <w:p w:rsidR="003768EE" w:rsidRDefault="007F3E93">
            <w:pPr>
              <w:jc w:val="center"/>
              <w:rPr>
                <w:rFonts w:ascii="仿宋" w:eastAsia="仿宋" w:hAnsi="仿宋"/>
                <w:sz w:val="24"/>
              </w:rPr>
            </w:pPr>
            <w:r>
              <w:rPr>
                <w:rFonts w:ascii="仿宋" w:eastAsia="仿宋" w:hAnsi="仿宋" w:hint="eastAsia"/>
                <w:sz w:val="24"/>
              </w:rPr>
              <w:t>93.75%</w:t>
            </w:r>
          </w:p>
        </w:tc>
        <w:tc>
          <w:tcPr>
            <w:tcW w:w="2579" w:type="dxa"/>
            <w:vAlign w:val="center"/>
          </w:tcPr>
          <w:p w:rsidR="003768EE" w:rsidRDefault="007F3E93">
            <w:pPr>
              <w:jc w:val="center"/>
              <w:rPr>
                <w:rFonts w:ascii="仿宋" w:eastAsia="仿宋" w:hAnsi="仿宋"/>
                <w:sz w:val="24"/>
              </w:rPr>
            </w:pPr>
            <w:r>
              <w:rPr>
                <w:rFonts w:ascii="仿宋" w:eastAsia="仿宋" w:hAnsi="仿宋" w:hint="eastAsia"/>
                <w:sz w:val="24"/>
              </w:rPr>
              <w:t>小学教育</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80.33%</w:t>
            </w:r>
          </w:p>
        </w:tc>
      </w:tr>
    </w:tbl>
    <w:p w:rsidR="003768EE" w:rsidRDefault="007F3E93" w:rsidP="00C3093A">
      <w:pPr>
        <w:widowControl/>
        <w:spacing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2016</w:t>
      </w:r>
      <w:r>
        <w:rPr>
          <w:rFonts w:ascii="仿宋" w:eastAsia="仿宋" w:hAnsi="仿宋" w:cs="仿宋" w:hint="eastAsia"/>
          <w:b/>
          <w:kern w:val="0"/>
          <w:sz w:val="28"/>
          <w:szCs w:val="28"/>
        </w:rPr>
        <w:t>届毕业生各就业形式数据统计表</w:t>
      </w:r>
    </w:p>
    <w:tbl>
      <w:tblPr>
        <w:tblStyle w:val="a9"/>
        <w:tblW w:w="8522" w:type="dxa"/>
        <w:tblLayout w:type="fixed"/>
        <w:tblLook w:val="04A0"/>
      </w:tblPr>
      <w:tblGrid>
        <w:gridCol w:w="4131"/>
        <w:gridCol w:w="1386"/>
        <w:gridCol w:w="1502"/>
        <w:gridCol w:w="1503"/>
      </w:tblGrid>
      <w:tr w:rsidR="003768EE">
        <w:trPr>
          <w:trHeight w:val="397"/>
        </w:trPr>
        <w:tc>
          <w:tcPr>
            <w:tcW w:w="4131"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就业形式</w:t>
            </w:r>
          </w:p>
        </w:tc>
        <w:tc>
          <w:tcPr>
            <w:tcW w:w="1386"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人数</w:t>
            </w:r>
          </w:p>
        </w:tc>
        <w:tc>
          <w:tcPr>
            <w:tcW w:w="1502"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比例</w:t>
            </w:r>
          </w:p>
        </w:tc>
        <w:tc>
          <w:tcPr>
            <w:tcW w:w="1503"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就业率</w:t>
            </w: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签就业协议形式就业</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723</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54.12%</w:t>
            </w:r>
          </w:p>
        </w:tc>
        <w:tc>
          <w:tcPr>
            <w:tcW w:w="1503" w:type="dxa"/>
            <w:vMerge w:val="restart"/>
            <w:vAlign w:val="center"/>
          </w:tcPr>
          <w:p w:rsidR="003768EE" w:rsidRDefault="003768EE">
            <w:pPr>
              <w:jc w:val="center"/>
              <w:rPr>
                <w:rFonts w:ascii="仿宋" w:eastAsia="仿宋" w:hAnsi="仿宋"/>
                <w:sz w:val="24"/>
              </w:rPr>
            </w:pPr>
          </w:p>
          <w:p w:rsidR="003768EE" w:rsidRDefault="003768EE">
            <w:pPr>
              <w:jc w:val="center"/>
              <w:rPr>
                <w:rFonts w:ascii="仿宋" w:eastAsia="仿宋" w:hAnsi="仿宋"/>
                <w:sz w:val="24"/>
              </w:rPr>
            </w:pPr>
          </w:p>
          <w:p w:rsidR="003768EE" w:rsidRDefault="003768EE">
            <w:pPr>
              <w:jc w:val="center"/>
              <w:rPr>
                <w:rFonts w:ascii="仿宋" w:eastAsia="仿宋" w:hAnsi="仿宋"/>
                <w:sz w:val="24"/>
              </w:rPr>
            </w:pPr>
          </w:p>
          <w:p w:rsidR="003768EE" w:rsidRDefault="003768EE">
            <w:pPr>
              <w:jc w:val="center"/>
              <w:rPr>
                <w:rFonts w:ascii="仿宋" w:eastAsia="仿宋" w:hAnsi="仿宋"/>
                <w:sz w:val="24"/>
              </w:rPr>
            </w:pPr>
          </w:p>
          <w:p w:rsidR="003768EE" w:rsidRDefault="003768EE">
            <w:pPr>
              <w:jc w:val="center"/>
              <w:rPr>
                <w:rFonts w:ascii="仿宋" w:eastAsia="仿宋" w:hAnsi="仿宋"/>
                <w:sz w:val="24"/>
              </w:rPr>
            </w:pPr>
          </w:p>
          <w:p w:rsidR="003768EE" w:rsidRDefault="003768EE">
            <w:pPr>
              <w:jc w:val="center"/>
              <w:rPr>
                <w:rFonts w:ascii="仿宋" w:eastAsia="仿宋" w:hAnsi="仿宋"/>
                <w:sz w:val="24"/>
              </w:rPr>
            </w:pPr>
          </w:p>
          <w:p w:rsidR="003768EE" w:rsidRDefault="007F3E93">
            <w:pPr>
              <w:jc w:val="center"/>
              <w:rPr>
                <w:rFonts w:ascii="仿宋" w:eastAsia="仿宋" w:hAnsi="仿宋"/>
                <w:sz w:val="24"/>
              </w:rPr>
            </w:pPr>
            <w:r>
              <w:rPr>
                <w:rFonts w:ascii="仿宋" w:eastAsia="仿宋" w:hAnsi="仿宋" w:hint="eastAsia"/>
                <w:sz w:val="24"/>
              </w:rPr>
              <w:t>90.94%</w:t>
            </w: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其他录用形式形式就业</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386</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28.89%</w:t>
            </w:r>
          </w:p>
        </w:tc>
        <w:tc>
          <w:tcPr>
            <w:tcW w:w="1503" w:type="dxa"/>
            <w:vMerge/>
            <w:vAlign w:val="center"/>
          </w:tcPr>
          <w:p w:rsidR="003768EE" w:rsidRDefault="003768EE">
            <w:pPr>
              <w:jc w:val="center"/>
              <w:rPr>
                <w:rFonts w:ascii="仿宋" w:eastAsia="仿宋" w:hAnsi="仿宋"/>
                <w:sz w:val="24"/>
              </w:rPr>
            </w:pP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签劳动合同形式就业</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41</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3.07%</w:t>
            </w:r>
          </w:p>
        </w:tc>
        <w:tc>
          <w:tcPr>
            <w:tcW w:w="1503" w:type="dxa"/>
            <w:vMerge/>
            <w:vAlign w:val="center"/>
          </w:tcPr>
          <w:p w:rsidR="003768EE" w:rsidRDefault="003768EE">
            <w:pPr>
              <w:jc w:val="center"/>
              <w:rPr>
                <w:rFonts w:ascii="仿宋" w:eastAsia="仿宋" w:hAnsi="仿宋"/>
                <w:sz w:val="24"/>
              </w:rPr>
            </w:pP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升学</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39</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2.92%</w:t>
            </w:r>
          </w:p>
        </w:tc>
        <w:tc>
          <w:tcPr>
            <w:tcW w:w="1503" w:type="dxa"/>
            <w:vMerge/>
            <w:vAlign w:val="center"/>
          </w:tcPr>
          <w:p w:rsidR="003768EE" w:rsidRDefault="003768EE">
            <w:pPr>
              <w:jc w:val="center"/>
              <w:rPr>
                <w:rFonts w:ascii="仿宋" w:eastAsia="仿宋" w:hAnsi="仿宋"/>
                <w:sz w:val="24"/>
              </w:rPr>
            </w:pP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出国、出境</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0.22%</w:t>
            </w:r>
          </w:p>
        </w:tc>
        <w:tc>
          <w:tcPr>
            <w:tcW w:w="1503" w:type="dxa"/>
            <w:vMerge/>
            <w:vAlign w:val="center"/>
          </w:tcPr>
          <w:p w:rsidR="003768EE" w:rsidRDefault="003768EE">
            <w:pPr>
              <w:jc w:val="center"/>
              <w:rPr>
                <w:rFonts w:ascii="仿宋" w:eastAsia="仿宋" w:hAnsi="仿宋"/>
                <w:sz w:val="24"/>
              </w:rPr>
            </w:pP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应征义务兵</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1.12%</w:t>
            </w:r>
          </w:p>
        </w:tc>
        <w:tc>
          <w:tcPr>
            <w:tcW w:w="1503" w:type="dxa"/>
            <w:vMerge/>
            <w:vAlign w:val="center"/>
          </w:tcPr>
          <w:p w:rsidR="003768EE" w:rsidRDefault="003768EE">
            <w:pPr>
              <w:jc w:val="center"/>
              <w:rPr>
                <w:rFonts w:ascii="仿宋" w:eastAsia="仿宋" w:hAnsi="仿宋"/>
                <w:sz w:val="24"/>
              </w:rPr>
            </w:pP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自由职业</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0.22%</w:t>
            </w:r>
          </w:p>
        </w:tc>
        <w:tc>
          <w:tcPr>
            <w:tcW w:w="1503" w:type="dxa"/>
            <w:vMerge/>
            <w:vAlign w:val="center"/>
          </w:tcPr>
          <w:p w:rsidR="003768EE" w:rsidRDefault="003768EE">
            <w:pPr>
              <w:jc w:val="center"/>
              <w:rPr>
                <w:rFonts w:ascii="仿宋" w:eastAsia="仿宋" w:hAnsi="仿宋"/>
                <w:sz w:val="24"/>
              </w:rPr>
            </w:pP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自主创业</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0.22%</w:t>
            </w:r>
          </w:p>
        </w:tc>
        <w:tc>
          <w:tcPr>
            <w:tcW w:w="1503" w:type="dxa"/>
            <w:vMerge/>
            <w:vAlign w:val="center"/>
          </w:tcPr>
          <w:p w:rsidR="003768EE" w:rsidRDefault="003768EE">
            <w:pPr>
              <w:jc w:val="center"/>
              <w:rPr>
                <w:rFonts w:ascii="仿宋" w:eastAsia="仿宋" w:hAnsi="仿宋"/>
                <w:sz w:val="24"/>
              </w:rPr>
            </w:pP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地方基层项目</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0.15%</w:t>
            </w:r>
          </w:p>
        </w:tc>
        <w:tc>
          <w:tcPr>
            <w:tcW w:w="1503" w:type="dxa"/>
            <w:vMerge/>
            <w:vAlign w:val="center"/>
          </w:tcPr>
          <w:p w:rsidR="003768EE" w:rsidRDefault="003768EE">
            <w:pPr>
              <w:jc w:val="center"/>
              <w:rPr>
                <w:rFonts w:ascii="仿宋" w:eastAsia="仿宋" w:hAnsi="仿宋"/>
                <w:sz w:val="24"/>
              </w:rPr>
            </w:pPr>
          </w:p>
        </w:tc>
      </w:tr>
      <w:tr w:rsidR="003768EE">
        <w:trPr>
          <w:trHeight w:val="397"/>
        </w:trPr>
        <w:tc>
          <w:tcPr>
            <w:tcW w:w="4131" w:type="dxa"/>
            <w:vAlign w:val="center"/>
          </w:tcPr>
          <w:p w:rsidR="003768EE" w:rsidRDefault="007F3E93">
            <w:pPr>
              <w:jc w:val="center"/>
              <w:rPr>
                <w:rFonts w:ascii="仿宋" w:eastAsia="仿宋" w:hAnsi="仿宋"/>
                <w:sz w:val="24"/>
              </w:rPr>
            </w:pPr>
            <w:r>
              <w:rPr>
                <w:rFonts w:ascii="仿宋" w:eastAsia="仿宋" w:hAnsi="仿宋" w:hint="eastAsia"/>
                <w:sz w:val="24"/>
              </w:rPr>
              <w:t>待就业</w:t>
            </w:r>
          </w:p>
        </w:tc>
        <w:tc>
          <w:tcPr>
            <w:tcW w:w="1386" w:type="dxa"/>
            <w:vAlign w:val="center"/>
          </w:tcPr>
          <w:p w:rsidR="003768EE" w:rsidRDefault="007F3E93">
            <w:pPr>
              <w:jc w:val="center"/>
              <w:rPr>
                <w:rFonts w:ascii="仿宋" w:eastAsia="仿宋" w:hAnsi="仿宋"/>
                <w:sz w:val="24"/>
              </w:rPr>
            </w:pPr>
            <w:r>
              <w:rPr>
                <w:rFonts w:ascii="仿宋" w:eastAsia="仿宋" w:hAnsi="仿宋" w:hint="eastAsia"/>
                <w:sz w:val="24"/>
              </w:rPr>
              <w:t>121</w:t>
            </w:r>
          </w:p>
        </w:tc>
        <w:tc>
          <w:tcPr>
            <w:tcW w:w="1502" w:type="dxa"/>
            <w:vAlign w:val="center"/>
          </w:tcPr>
          <w:p w:rsidR="003768EE" w:rsidRDefault="007F3E93">
            <w:pPr>
              <w:jc w:val="center"/>
              <w:rPr>
                <w:rFonts w:ascii="仿宋" w:eastAsia="仿宋" w:hAnsi="仿宋"/>
                <w:sz w:val="24"/>
              </w:rPr>
            </w:pPr>
            <w:r>
              <w:rPr>
                <w:rFonts w:ascii="仿宋" w:eastAsia="仿宋" w:hAnsi="仿宋" w:hint="eastAsia"/>
                <w:sz w:val="24"/>
              </w:rPr>
              <w:t>9.06%</w:t>
            </w:r>
          </w:p>
        </w:tc>
        <w:tc>
          <w:tcPr>
            <w:tcW w:w="1503" w:type="dxa"/>
            <w:vMerge/>
            <w:vAlign w:val="center"/>
          </w:tcPr>
          <w:p w:rsidR="003768EE" w:rsidRDefault="003768EE">
            <w:pPr>
              <w:jc w:val="center"/>
              <w:rPr>
                <w:rFonts w:ascii="仿宋" w:eastAsia="仿宋" w:hAnsi="仿宋"/>
                <w:sz w:val="24"/>
              </w:rPr>
            </w:pPr>
          </w:p>
        </w:tc>
      </w:tr>
    </w:tbl>
    <w:p w:rsidR="003768EE" w:rsidRDefault="007F3E93">
      <w:pPr>
        <w:widowControl/>
        <w:spacing w:line="50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2</w:t>
      </w:r>
      <w:r>
        <w:rPr>
          <w:rFonts w:ascii="仿宋" w:eastAsia="仿宋" w:hAnsi="仿宋" w:cs="仿宋" w:hint="eastAsia"/>
          <w:b/>
          <w:kern w:val="0"/>
          <w:sz w:val="28"/>
          <w:szCs w:val="28"/>
        </w:rPr>
        <w:t>）就业的专业相关度</w:t>
      </w:r>
    </w:p>
    <w:p w:rsidR="003768EE" w:rsidRDefault="007F3E93">
      <w:pPr>
        <w:widowControl/>
        <w:spacing w:line="50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我校</w:t>
      </w:r>
      <w:r>
        <w:rPr>
          <w:rFonts w:ascii="仿宋" w:eastAsia="仿宋" w:hAnsi="仿宋" w:cs="仿宋" w:hint="eastAsia"/>
          <w:kern w:val="0"/>
          <w:sz w:val="28"/>
          <w:szCs w:val="28"/>
        </w:rPr>
        <w:t>2016</w:t>
      </w:r>
      <w:r>
        <w:rPr>
          <w:rFonts w:ascii="仿宋" w:eastAsia="仿宋" w:hAnsi="仿宋" w:cs="仿宋" w:hint="eastAsia"/>
          <w:kern w:val="0"/>
          <w:sz w:val="28"/>
          <w:szCs w:val="28"/>
        </w:rPr>
        <w:t>届毕业生整体专业对口率为</w:t>
      </w:r>
      <w:r>
        <w:rPr>
          <w:rFonts w:ascii="仿宋" w:eastAsia="仿宋" w:hAnsi="仿宋" w:cs="仿宋" w:hint="eastAsia"/>
          <w:kern w:val="0"/>
          <w:sz w:val="28"/>
          <w:szCs w:val="28"/>
        </w:rPr>
        <w:t>70.53%</w:t>
      </w:r>
      <w:r>
        <w:rPr>
          <w:rFonts w:ascii="仿宋" w:eastAsia="仿宋" w:hAnsi="仿宋" w:cs="仿宋" w:hint="eastAsia"/>
          <w:kern w:val="0"/>
          <w:sz w:val="28"/>
          <w:szCs w:val="28"/>
        </w:rPr>
        <w:t>，其中动物医学、动漫设计与制作、市场营销、商务英语、学前教育等专业的对口率均超过了</w:t>
      </w:r>
      <w:r>
        <w:rPr>
          <w:rFonts w:ascii="仿宋" w:eastAsia="仿宋" w:hAnsi="仿宋" w:cs="仿宋" w:hint="eastAsia"/>
          <w:kern w:val="0"/>
          <w:sz w:val="28"/>
          <w:szCs w:val="28"/>
        </w:rPr>
        <w:t>90%</w:t>
      </w:r>
      <w:r>
        <w:rPr>
          <w:rFonts w:ascii="仿宋" w:eastAsia="仿宋" w:hAnsi="仿宋" w:cs="仿宋" w:hint="eastAsia"/>
          <w:kern w:val="0"/>
          <w:sz w:val="28"/>
          <w:szCs w:val="28"/>
        </w:rPr>
        <w:t>。</w:t>
      </w:r>
    </w:p>
    <w:p w:rsidR="003768EE" w:rsidRDefault="007F3E93" w:rsidP="00C3093A">
      <w:pPr>
        <w:widowControl/>
        <w:spacing w:afterLines="50" w:line="500" w:lineRule="exact"/>
        <w:jc w:val="center"/>
        <w:rPr>
          <w:rFonts w:ascii="仿宋" w:eastAsia="仿宋" w:hAnsi="仿宋" w:cs="仿宋"/>
          <w:b/>
          <w:kern w:val="0"/>
          <w:sz w:val="28"/>
          <w:szCs w:val="28"/>
        </w:rPr>
      </w:pPr>
      <w:r>
        <w:rPr>
          <w:rFonts w:ascii="仿宋" w:eastAsia="仿宋" w:hAnsi="仿宋" w:cs="仿宋" w:hint="eastAsia"/>
          <w:b/>
          <w:kern w:val="0"/>
          <w:sz w:val="28"/>
          <w:szCs w:val="28"/>
        </w:rPr>
        <w:lastRenderedPageBreak/>
        <w:t>2016</w:t>
      </w:r>
      <w:r>
        <w:rPr>
          <w:rFonts w:ascii="仿宋" w:eastAsia="仿宋" w:hAnsi="仿宋" w:cs="仿宋" w:hint="eastAsia"/>
          <w:b/>
          <w:kern w:val="0"/>
          <w:sz w:val="28"/>
          <w:szCs w:val="28"/>
        </w:rPr>
        <w:t>届大专毕业生就业对口率一览表</w:t>
      </w:r>
    </w:p>
    <w:tbl>
      <w:tblPr>
        <w:tblW w:w="8522" w:type="dxa"/>
        <w:tblLayout w:type="fixed"/>
        <w:tblLook w:val="04A0"/>
      </w:tblPr>
      <w:tblGrid>
        <w:gridCol w:w="1241"/>
        <w:gridCol w:w="2553"/>
        <w:gridCol w:w="1007"/>
        <w:gridCol w:w="1241"/>
        <w:gridCol w:w="1241"/>
        <w:gridCol w:w="1239"/>
      </w:tblGrid>
      <w:tr w:rsidR="003768EE">
        <w:trPr>
          <w:trHeight w:val="540"/>
        </w:trPr>
        <w:tc>
          <w:tcPr>
            <w:tcW w:w="1241" w:type="dxa"/>
            <w:tcBorders>
              <w:top w:val="single" w:sz="4" w:space="0" w:color="auto"/>
              <w:left w:val="single" w:sz="4" w:space="0" w:color="auto"/>
              <w:bottom w:val="single" w:sz="4" w:space="0" w:color="auto"/>
              <w:right w:val="single" w:sz="4" w:space="0" w:color="auto"/>
            </w:tcBorders>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系</w:t>
            </w:r>
            <w:r>
              <w:rPr>
                <w:rFonts w:ascii="仿宋" w:eastAsia="仿宋" w:hAnsi="仿宋" w:cs="仿宋" w:hint="eastAsia"/>
                <w:b/>
                <w:bCs/>
                <w:kern w:val="0"/>
                <w:sz w:val="24"/>
              </w:rPr>
              <w:t xml:space="preserve">  </w:t>
            </w:r>
            <w:r>
              <w:rPr>
                <w:rFonts w:ascii="仿宋" w:eastAsia="仿宋" w:hAnsi="仿宋" w:cs="仿宋" w:hint="eastAsia"/>
                <w:b/>
                <w:bCs/>
                <w:kern w:val="0"/>
                <w:sz w:val="24"/>
              </w:rPr>
              <w:t>部</w:t>
            </w:r>
          </w:p>
        </w:tc>
        <w:tc>
          <w:tcPr>
            <w:tcW w:w="2553" w:type="dxa"/>
            <w:tcBorders>
              <w:top w:val="single" w:sz="4" w:space="0" w:color="auto"/>
              <w:left w:val="nil"/>
              <w:bottom w:val="single" w:sz="4" w:space="0" w:color="auto"/>
              <w:right w:val="single" w:sz="4" w:space="0" w:color="auto"/>
            </w:tcBorders>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专业</w:t>
            </w:r>
          </w:p>
        </w:tc>
        <w:tc>
          <w:tcPr>
            <w:tcW w:w="1007" w:type="dxa"/>
            <w:tcBorders>
              <w:top w:val="single" w:sz="4" w:space="0" w:color="auto"/>
              <w:left w:val="nil"/>
              <w:bottom w:val="single" w:sz="4" w:space="0" w:color="auto"/>
              <w:right w:val="single" w:sz="4" w:space="0" w:color="auto"/>
            </w:tcBorders>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毕业</w:t>
            </w:r>
          </w:p>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人数</w:t>
            </w:r>
          </w:p>
        </w:tc>
        <w:tc>
          <w:tcPr>
            <w:tcW w:w="1241" w:type="dxa"/>
            <w:tcBorders>
              <w:top w:val="single" w:sz="4" w:space="0" w:color="auto"/>
              <w:left w:val="nil"/>
              <w:bottom w:val="single" w:sz="4" w:space="0" w:color="auto"/>
              <w:right w:val="single" w:sz="4" w:space="0" w:color="auto"/>
            </w:tcBorders>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就业</w:t>
            </w:r>
          </w:p>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人数</w:t>
            </w:r>
          </w:p>
        </w:tc>
        <w:tc>
          <w:tcPr>
            <w:tcW w:w="1241" w:type="dxa"/>
            <w:tcBorders>
              <w:top w:val="single" w:sz="4" w:space="0" w:color="auto"/>
              <w:left w:val="nil"/>
              <w:bottom w:val="single" w:sz="4" w:space="0" w:color="auto"/>
              <w:right w:val="single" w:sz="4" w:space="0" w:color="auto"/>
            </w:tcBorders>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对口数</w:t>
            </w:r>
          </w:p>
        </w:tc>
        <w:tc>
          <w:tcPr>
            <w:tcW w:w="1239" w:type="dxa"/>
            <w:tcBorders>
              <w:top w:val="single" w:sz="4" w:space="0" w:color="auto"/>
              <w:left w:val="nil"/>
              <w:bottom w:val="single" w:sz="4" w:space="0" w:color="auto"/>
              <w:right w:val="single" w:sz="4" w:space="0" w:color="auto"/>
            </w:tcBorders>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对口率</w:t>
            </w:r>
          </w:p>
        </w:tc>
      </w:tr>
      <w:tr w:rsidR="003768EE">
        <w:trPr>
          <w:trHeight w:val="285"/>
        </w:trPr>
        <w:tc>
          <w:tcPr>
            <w:tcW w:w="1241"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师范部</w:t>
            </w: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初等教育</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0</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0.00%</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小学教育（英语）</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6.67%</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学前教育</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225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186</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179</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96.24%</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小学教育</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49</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32</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65.31%</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304</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251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212</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84.46%</w:t>
            </w:r>
          </w:p>
        </w:tc>
      </w:tr>
      <w:tr w:rsidR="003768EE">
        <w:trPr>
          <w:trHeight w:val="285"/>
        </w:trPr>
        <w:tc>
          <w:tcPr>
            <w:tcW w:w="1241"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农牧系</w:t>
            </w: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动物医学</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园艺技术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40.00%</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园林技术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20</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18</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83.33%</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61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56</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44</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78.57%</w:t>
            </w:r>
          </w:p>
        </w:tc>
      </w:tr>
      <w:tr w:rsidR="003768EE">
        <w:trPr>
          <w:trHeight w:val="285"/>
        </w:trPr>
        <w:tc>
          <w:tcPr>
            <w:tcW w:w="1241"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财经系</w:t>
            </w: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市场营销</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83</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75</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会计</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278</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251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175</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69.72%</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361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326</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250</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76.69%</w:t>
            </w:r>
          </w:p>
        </w:tc>
      </w:tr>
      <w:tr w:rsidR="003768EE">
        <w:trPr>
          <w:trHeight w:val="285"/>
        </w:trPr>
        <w:tc>
          <w:tcPr>
            <w:tcW w:w="1241"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机械系</w:t>
            </w: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0</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0.00%</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制冷与空调技术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38</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38</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30</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78.95%</w:t>
            </w:r>
          </w:p>
        </w:tc>
      </w:tr>
      <w:tr w:rsidR="003768EE">
        <w:trPr>
          <w:trHeight w:val="49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w:t>
            </w:r>
          </w:p>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（机械加工技术）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63</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72.41%</w:t>
            </w:r>
          </w:p>
        </w:tc>
      </w:tr>
      <w:tr w:rsidR="003768EE">
        <w:trPr>
          <w:trHeight w:val="52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w:t>
            </w:r>
          </w:p>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（数控加工技术）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63</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62</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49</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79.03%</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液压与气动技术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56.25%</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205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204</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151</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74.02%</w:t>
            </w:r>
          </w:p>
        </w:tc>
      </w:tr>
      <w:tr w:rsidR="003768EE">
        <w:trPr>
          <w:trHeight w:val="285"/>
        </w:trPr>
        <w:tc>
          <w:tcPr>
            <w:tcW w:w="1241"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外语系</w:t>
            </w: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商务英语</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应用英语</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42.86%</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14</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14</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10</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71.43%</w:t>
            </w:r>
          </w:p>
        </w:tc>
      </w:tr>
      <w:tr w:rsidR="003768EE">
        <w:trPr>
          <w:trHeight w:val="285"/>
        </w:trPr>
        <w:tc>
          <w:tcPr>
            <w:tcW w:w="1241"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计信系</w:t>
            </w: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计算机信息管理</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43.48%</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动漫设计与制作</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33</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94.29%</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数字媒体应用技术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32</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50.00%</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007"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93</w:t>
            </w:r>
          </w:p>
        </w:tc>
        <w:tc>
          <w:tcPr>
            <w:tcW w:w="1241"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90</w:t>
            </w:r>
          </w:p>
        </w:tc>
        <w:tc>
          <w:tcPr>
            <w:tcW w:w="1241"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59</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65.56%</w:t>
            </w:r>
          </w:p>
        </w:tc>
      </w:tr>
      <w:tr w:rsidR="003768EE">
        <w:trPr>
          <w:trHeight w:val="285"/>
        </w:trPr>
        <w:tc>
          <w:tcPr>
            <w:tcW w:w="1241"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工程系</w:t>
            </w: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汽车检测与维修技术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158</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146</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70</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47.95%</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移动通信技术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35</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33</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39.39%</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应用化工技术</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61.90%</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007"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216</w:t>
            </w:r>
          </w:p>
        </w:tc>
        <w:tc>
          <w:tcPr>
            <w:tcW w:w="1241"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200</w:t>
            </w:r>
          </w:p>
        </w:tc>
        <w:tc>
          <w:tcPr>
            <w:tcW w:w="1241"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96</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48.00%</w:t>
            </w:r>
          </w:p>
        </w:tc>
      </w:tr>
      <w:tr w:rsidR="003768EE">
        <w:trPr>
          <w:trHeight w:val="285"/>
        </w:trPr>
        <w:tc>
          <w:tcPr>
            <w:tcW w:w="1241" w:type="dxa"/>
            <w:vMerge w:val="restart"/>
            <w:tcBorders>
              <w:top w:val="nil"/>
              <w:left w:val="single" w:sz="4" w:space="0" w:color="auto"/>
              <w:bottom w:val="single" w:sz="4" w:space="0" w:color="000000"/>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人文系</w:t>
            </w: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文秘</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14</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42.86%</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酒店管理</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34</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19</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61.29%</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汉语</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12</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12</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41.67%</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导游</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19</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29.41%</w:t>
            </w:r>
          </w:p>
        </w:tc>
      </w:tr>
      <w:tr w:rsidR="003768EE">
        <w:trPr>
          <w:trHeight w:val="285"/>
        </w:trPr>
        <w:tc>
          <w:tcPr>
            <w:tcW w:w="1241" w:type="dxa"/>
            <w:vMerge/>
            <w:tcBorders>
              <w:top w:val="nil"/>
              <w:left w:val="single" w:sz="4" w:space="0" w:color="auto"/>
              <w:bottom w:val="single" w:sz="4" w:space="0" w:color="000000"/>
              <w:right w:val="single" w:sz="4" w:space="0" w:color="auto"/>
            </w:tcBorders>
            <w:vAlign w:val="center"/>
          </w:tcPr>
          <w:p w:rsidR="003768EE" w:rsidRDefault="003768EE">
            <w:pPr>
              <w:widowControl/>
              <w:jc w:val="left"/>
              <w:rPr>
                <w:rFonts w:ascii="仿宋" w:eastAsia="仿宋" w:hAnsi="仿宋" w:cs="仿宋"/>
                <w:kern w:val="0"/>
                <w:sz w:val="24"/>
              </w:rPr>
            </w:pPr>
          </w:p>
        </w:tc>
        <w:tc>
          <w:tcPr>
            <w:tcW w:w="2553"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007"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82</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74</w:t>
            </w:r>
          </w:p>
        </w:tc>
        <w:tc>
          <w:tcPr>
            <w:tcW w:w="1241"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35</w:t>
            </w:r>
          </w:p>
        </w:tc>
        <w:tc>
          <w:tcPr>
            <w:tcW w:w="1239" w:type="dxa"/>
            <w:tcBorders>
              <w:top w:val="nil"/>
              <w:left w:val="nil"/>
              <w:bottom w:val="single" w:sz="4" w:space="0" w:color="auto"/>
              <w:right w:val="single" w:sz="4" w:space="0" w:color="auto"/>
            </w:tcBorders>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47.30%</w:t>
            </w:r>
          </w:p>
        </w:tc>
      </w:tr>
      <w:tr w:rsidR="003768EE">
        <w:trPr>
          <w:trHeight w:val="468"/>
        </w:trPr>
        <w:tc>
          <w:tcPr>
            <w:tcW w:w="3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color w:val="000000"/>
                <w:kern w:val="0"/>
                <w:sz w:val="24"/>
              </w:rPr>
            </w:pPr>
            <w:r>
              <w:rPr>
                <w:rFonts w:ascii="仿宋" w:eastAsia="仿宋" w:hAnsi="仿宋" w:cs="仿宋" w:hint="eastAsia"/>
                <w:bCs/>
                <w:color w:val="000000"/>
                <w:kern w:val="0"/>
                <w:sz w:val="24"/>
              </w:rPr>
              <w:t>总计</w:t>
            </w:r>
          </w:p>
        </w:tc>
        <w:tc>
          <w:tcPr>
            <w:tcW w:w="1007"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color w:val="000000"/>
                <w:kern w:val="0"/>
                <w:sz w:val="24"/>
              </w:rPr>
            </w:pPr>
            <w:r>
              <w:rPr>
                <w:rFonts w:ascii="仿宋" w:eastAsia="仿宋" w:hAnsi="仿宋" w:cs="仿宋" w:hint="eastAsia"/>
                <w:bCs/>
                <w:color w:val="000000"/>
                <w:kern w:val="0"/>
                <w:sz w:val="24"/>
              </w:rPr>
              <w:t>1336</w:t>
            </w:r>
          </w:p>
        </w:tc>
        <w:tc>
          <w:tcPr>
            <w:tcW w:w="1241"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color w:val="000000"/>
                <w:kern w:val="0"/>
                <w:sz w:val="24"/>
              </w:rPr>
            </w:pPr>
            <w:r>
              <w:rPr>
                <w:rFonts w:ascii="仿宋" w:eastAsia="仿宋" w:hAnsi="仿宋" w:cs="仿宋" w:hint="eastAsia"/>
                <w:bCs/>
                <w:color w:val="000000"/>
                <w:kern w:val="0"/>
                <w:sz w:val="24"/>
              </w:rPr>
              <w:t>1215</w:t>
            </w:r>
          </w:p>
        </w:tc>
        <w:tc>
          <w:tcPr>
            <w:tcW w:w="1241"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color w:val="000000"/>
                <w:kern w:val="0"/>
                <w:sz w:val="24"/>
              </w:rPr>
            </w:pPr>
            <w:r>
              <w:rPr>
                <w:rFonts w:ascii="仿宋" w:eastAsia="仿宋" w:hAnsi="仿宋" w:cs="仿宋" w:hint="eastAsia"/>
                <w:bCs/>
                <w:color w:val="000000"/>
                <w:kern w:val="0"/>
                <w:sz w:val="24"/>
              </w:rPr>
              <w:t>857</w:t>
            </w:r>
          </w:p>
        </w:tc>
        <w:tc>
          <w:tcPr>
            <w:tcW w:w="1239" w:type="dxa"/>
            <w:tcBorders>
              <w:top w:val="nil"/>
              <w:left w:val="nil"/>
              <w:bottom w:val="single" w:sz="4" w:space="0" w:color="auto"/>
              <w:right w:val="single" w:sz="4" w:space="0" w:color="auto"/>
            </w:tcBorders>
            <w:shd w:val="clear" w:color="auto" w:fill="auto"/>
            <w:vAlign w:val="center"/>
          </w:tcPr>
          <w:p w:rsidR="003768EE" w:rsidRDefault="007F3E93">
            <w:pPr>
              <w:widowControl/>
              <w:jc w:val="center"/>
              <w:rPr>
                <w:rFonts w:ascii="仿宋" w:eastAsia="仿宋" w:hAnsi="仿宋" w:cs="仿宋"/>
                <w:bCs/>
                <w:color w:val="000000"/>
                <w:kern w:val="0"/>
                <w:sz w:val="24"/>
              </w:rPr>
            </w:pPr>
            <w:r>
              <w:rPr>
                <w:rFonts w:ascii="仿宋" w:eastAsia="仿宋" w:hAnsi="仿宋" w:cs="仿宋" w:hint="eastAsia"/>
                <w:bCs/>
                <w:color w:val="000000"/>
                <w:kern w:val="0"/>
                <w:sz w:val="24"/>
              </w:rPr>
              <w:t>70.53%</w:t>
            </w:r>
          </w:p>
        </w:tc>
      </w:tr>
    </w:tbl>
    <w:p w:rsidR="003768EE" w:rsidRDefault="003768EE">
      <w:pPr>
        <w:widowControl/>
        <w:spacing w:line="560" w:lineRule="exact"/>
        <w:ind w:firstLineChars="200" w:firstLine="560"/>
        <w:jc w:val="left"/>
        <w:rPr>
          <w:rFonts w:ascii="仿宋" w:eastAsia="仿宋" w:hAnsi="仿宋" w:cs="仿宋"/>
          <w:kern w:val="0"/>
          <w:sz w:val="28"/>
          <w:szCs w:val="28"/>
        </w:rPr>
      </w:pP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lastRenderedPageBreak/>
        <w:t>（</w:t>
      </w:r>
      <w:r>
        <w:rPr>
          <w:rFonts w:ascii="仿宋" w:eastAsia="仿宋" w:hAnsi="仿宋" w:cs="仿宋" w:hint="eastAsia"/>
          <w:b/>
          <w:kern w:val="0"/>
          <w:sz w:val="28"/>
          <w:szCs w:val="28"/>
        </w:rPr>
        <w:t>3</w:t>
      </w:r>
      <w:r>
        <w:rPr>
          <w:rFonts w:ascii="仿宋" w:eastAsia="仿宋" w:hAnsi="仿宋" w:cs="仿宋" w:hint="eastAsia"/>
          <w:b/>
          <w:kern w:val="0"/>
          <w:sz w:val="28"/>
          <w:szCs w:val="28"/>
        </w:rPr>
        <w:t>）毕业生就业去向</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从我校毕业生初次就业的数据来看，</w:t>
      </w:r>
      <w:r>
        <w:rPr>
          <w:rFonts w:ascii="仿宋" w:eastAsia="仿宋" w:hAnsi="仿宋" w:cs="仿宋" w:hint="eastAsia"/>
          <w:kern w:val="0"/>
          <w:sz w:val="28"/>
          <w:szCs w:val="28"/>
        </w:rPr>
        <w:t>2016</w:t>
      </w:r>
      <w:r>
        <w:rPr>
          <w:rFonts w:ascii="仿宋" w:eastAsia="仿宋" w:hAnsi="仿宋" w:cs="仿宋" w:hint="eastAsia"/>
          <w:kern w:val="0"/>
          <w:sz w:val="28"/>
          <w:szCs w:val="28"/>
        </w:rPr>
        <w:t>届毕业生就业地区流向主要集中在省内就业，省内主要分布在阜新、沈阳两个城市；就业毕业生中</w:t>
      </w:r>
      <w:r>
        <w:rPr>
          <w:rFonts w:ascii="仿宋" w:eastAsia="仿宋" w:hAnsi="仿宋" w:cs="仿宋" w:hint="eastAsia"/>
          <w:kern w:val="0"/>
          <w:sz w:val="28"/>
          <w:szCs w:val="28"/>
        </w:rPr>
        <w:t>91.85%</w:t>
      </w:r>
      <w:r>
        <w:rPr>
          <w:rFonts w:ascii="仿宋" w:eastAsia="仿宋" w:hAnsi="仿宋" w:cs="仿宋" w:hint="eastAsia"/>
          <w:kern w:val="0"/>
          <w:sz w:val="28"/>
          <w:szCs w:val="28"/>
        </w:rPr>
        <w:t>的学生就业的单位性质都是其他企业；就业的行业流向主要集中在教育、批发和零售业、居民服务、修理和其他服务业和制造业；就业职业流向主要是商业和服务人员、教学人员、办事人员和有关人员。</w:t>
      </w:r>
    </w:p>
    <w:p w:rsidR="003768EE" w:rsidRDefault="007F3E93">
      <w:pPr>
        <w:widowControl/>
        <w:spacing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毕业生就业地区流向</w:t>
      </w:r>
    </w:p>
    <w:tbl>
      <w:tblPr>
        <w:tblStyle w:val="a9"/>
        <w:tblW w:w="8522" w:type="dxa"/>
        <w:tblLayout w:type="fixed"/>
        <w:tblLook w:val="04A0"/>
      </w:tblPr>
      <w:tblGrid>
        <w:gridCol w:w="2081"/>
        <w:gridCol w:w="1079"/>
        <w:gridCol w:w="1582"/>
        <w:gridCol w:w="1462"/>
        <w:gridCol w:w="989"/>
        <w:gridCol w:w="1329"/>
      </w:tblGrid>
      <w:tr w:rsidR="003768EE">
        <w:trPr>
          <w:trHeight w:val="510"/>
        </w:trPr>
        <w:tc>
          <w:tcPr>
            <w:tcW w:w="3160" w:type="dxa"/>
            <w:gridSpan w:val="2"/>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就业人数</w:t>
            </w:r>
          </w:p>
        </w:tc>
        <w:tc>
          <w:tcPr>
            <w:tcW w:w="5362" w:type="dxa"/>
            <w:gridSpan w:val="4"/>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1215</w:t>
            </w:r>
          </w:p>
        </w:tc>
      </w:tr>
      <w:tr w:rsidR="003768EE">
        <w:trPr>
          <w:trHeight w:val="510"/>
        </w:trPr>
        <w:tc>
          <w:tcPr>
            <w:tcW w:w="3160" w:type="dxa"/>
            <w:gridSpan w:val="2"/>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省内就业</w:t>
            </w:r>
          </w:p>
        </w:tc>
        <w:tc>
          <w:tcPr>
            <w:tcW w:w="1582"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比例</w:t>
            </w:r>
          </w:p>
        </w:tc>
        <w:tc>
          <w:tcPr>
            <w:tcW w:w="2451" w:type="dxa"/>
            <w:gridSpan w:val="2"/>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省外就业</w:t>
            </w:r>
          </w:p>
        </w:tc>
        <w:tc>
          <w:tcPr>
            <w:tcW w:w="1329"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比例</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阜新</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293</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24.12%</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北京</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56</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4.61%</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沈阳</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275</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22.63%</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吉林</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11</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0.91%</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朝阳</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112</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9.22%</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河北</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0.74%</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锦州</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100</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8.23%</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上海</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6</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0.49%</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大连</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54</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4.44%</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广东</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0.41%</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鞍山</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53</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4.36%</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山东</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0.25%</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葫芦岛</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45</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3.70%</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浙江</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0.25%</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盘锦</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40</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3.29%</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江苏</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0.16%</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营口</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40</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3.29%</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黑龙江</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0.16%</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丹东</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30</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2.47%</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天津</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0.08%</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铁岭</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24</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1.98%</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内蒙古</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0.08%</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本溪</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17</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1.40%</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福建</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0.08%</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辽阳</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16</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1.32%</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四川</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0.08%</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抚顺</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14</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1.15%</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安徽</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0.08%</w:t>
            </w:r>
          </w:p>
        </w:tc>
      </w:tr>
      <w:tr w:rsidR="003768EE">
        <w:trPr>
          <w:trHeight w:val="510"/>
        </w:trPr>
        <w:tc>
          <w:tcPr>
            <w:tcW w:w="2081" w:type="dxa"/>
            <w:vAlign w:val="center"/>
          </w:tcPr>
          <w:p w:rsidR="003768EE" w:rsidRDefault="007F3E93">
            <w:pPr>
              <w:jc w:val="center"/>
              <w:rPr>
                <w:rFonts w:ascii="仿宋" w:eastAsia="仿宋" w:hAnsi="仿宋"/>
                <w:sz w:val="24"/>
              </w:rPr>
            </w:pPr>
            <w:r>
              <w:rPr>
                <w:rFonts w:ascii="仿宋" w:eastAsia="仿宋" w:hAnsi="仿宋" w:hint="eastAsia"/>
                <w:sz w:val="24"/>
              </w:rPr>
              <w:t>小计</w:t>
            </w:r>
          </w:p>
        </w:tc>
        <w:tc>
          <w:tcPr>
            <w:tcW w:w="1079" w:type="dxa"/>
            <w:vAlign w:val="center"/>
          </w:tcPr>
          <w:p w:rsidR="003768EE" w:rsidRDefault="007F3E93">
            <w:pPr>
              <w:jc w:val="center"/>
              <w:rPr>
                <w:rFonts w:ascii="仿宋" w:eastAsia="仿宋" w:hAnsi="仿宋"/>
                <w:sz w:val="24"/>
              </w:rPr>
            </w:pPr>
            <w:r>
              <w:rPr>
                <w:rFonts w:ascii="仿宋" w:eastAsia="仿宋" w:hAnsi="仿宋" w:hint="eastAsia"/>
                <w:sz w:val="24"/>
              </w:rPr>
              <w:t>1113</w:t>
            </w:r>
          </w:p>
        </w:tc>
        <w:tc>
          <w:tcPr>
            <w:tcW w:w="1582" w:type="dxa"/>
            <w:vAlign w:val="center"/>
          </w:tcPr>
          <w:p w:rsidR="003768EE" w:rsidRDefault="007F3E93">
            <w:pPr>
              <w:jc w:val="center"/>
              <w:rPr>
                <w:rFonts w:ascii="仿宋" w:eastAsia="仿宋" w:hAnsi="仿宋"/>
                <w:sz w:val="24"/>
              </w:rPr>
            </w:pPr>
            <w:r>
              <w:rPr>
                <w:rFonts w:ascii="仿宋" w:eastAsia="仿宋" w:hAnsi="仿宋" w:hint="eastAsia"/>
                <w:sz w:val="24"/>
              </w:rPr>
              <w:t>91.60%</w:t>
            </w:r>
          </w:p>
        </w:tc>
        <w:tc>
          <w:tcPr>
            <w:tcW w:w="1462" w:type="dxa"/>
            <w:vAlign w:val="center"/>
          </w:tcPr>
          <w:p w:rsidR="003768EE" w:rsidRDefault="007F3E93">
            <w:pPr>
              <w:jc w:val="center"/>
              <w:rPr>
                <w:rFonts w:ascii="仿宋" w:eastAsia="仿宋" w:hAnsi="仿宋"/>
                <w:sz w:val="24"/>
              </w:rPr>
            </w:pPr>
            <w:r>
              <w:rPr>
                <w:rFonts w:ascii="仿宋" w:eastAsia="仿宋" w:hAnsi="仿宋" w:hint="eastAsia"/>
                <w:sz w:val="24"/>
              </w:rPr>
              <w:t>小计</w:t>
            </w:r>
          </w:p>
        </w:tc>
        <w:tc>
          <w:tcPr>
            <w:tcW w:w="989" w:type="dxa"/>
            <w:vAlign w:val="center"/>
          </w:tcPr>
          <w:p w:rsidR="003768EE" w:rsidRDefault="007F3E93">
            <w:pPr>
              <w:jc w:val="center"/>
              <w:rPr>
                <w:rFonts w:ascii="仿宋" w:eastAsia="仿宋" w:hAnsi="仿宋"/>
                <w:sz w:val="24"/>
              </w:rPr>
            </w:pPr>
            <w:r>
              <w:rPr>
                <w:rFonts w:ascii="仿宋" w:eastAsia="仿宋" w:hAnsi="仿宋" w:hint="eastAsia"/>
                <w:sz w:val="24"/>
              </w:rPr>
              <w:t>102</w:t>
            </w:r>
          </w:p>
        </w:tc>
        <w:tc>
          <w:tcPr>
            <w:tcW w:w="1329" w:type="dxa"/>
            <w:vAlign w:val="center"/>
          </w:tcPr>
          <w:p w:rsidR="003768EE" w:rsidRDefault="007F3E93">
            <w:pPr>
              <w:jc w:val="center"/>
              <w:rPr>
                <w:rFonts w:ascii="仿宋" w:eastAsia="仿宋" w:hAnsi="仿宋"/>
                <w:sz w:val="24"/>
              </w:rPr>
            </w:pPr>
            <w:r>
              <w:rPr>
                <w:rFonts w:ascii="仿宋" w:eastAsia="仿宋" w:hAnsi="仿宋" w:hint="eastAsia"/>
                <w:sz w:val="24"/>
              </w:rPr>
              <w:t>8.40%</w:t>
            </w:r>
          </w:p>
        </w:tc>
      </w:tr>
    </w:tbl>
    <w:p w:rsidR="003768EE" w:rsidRDefault="003768EE">
      <w:pPr>
        <w:widowControl/>
        <w:spacing w:line="560" w:lineRule="exact"/>
        <w:ind w:firstLineChars="200" w:firstLine="560"/>
        <w:jc w:val="left"/>
        <w:rPr>
          <w:rFonts w:ascii="仿宋" w:eastAsia="仿宋" w:hAnsi="仿宋" w:cs="仿宋"/>
          <w:kern w:val="0"/>
          <w:sz w:val="28"/>
          <w:szCs w:val="28"/>
        </w:rPr>
      </w:pPr>
    </w:p>
    <w:p w:rsidR="003768EE" w:rsidRDefault="007F3E93">
      <w:pPr>
        <w:widowControl/>
        <w:spacing w:line="560" w:lineRule="exact"/>
        <w:jc w:val="center"/>
        <w:rPr>
          <w:rFonts w:ascii="仿宋" w:eastAsia="仿宋" w:hAnsi="仿宋" w:cs="仿宋"/>
          <w:b/>
          <w:kern w:val="0"/>
          <w:sz w:val="28"/>
          <w:szCs w:val="28"/>
        </w:rPr>
      </w:pPr>
      <w:r>
        <w:rPr>
          <w:rFonts w:ascii="仿宋" w:eastAsia="仿宋" w:hAnsi="仿宋" w:cs="仿宋"/>
          <w:kern w:val="0"/>
          <w:sz w:val="28"/>
          <w:szCs w:val="28"/>
        </w:rPr>
        <w:br w:type="page"/>
      </w:r>
      <w:r>
        <w:rPr>
          <w:rFonts w:ascii="仿宋" w:eastAsia="仿宋" w:hAnsi="仿宋" w:cs="仿宋" w:hint="eastAsia"/>
          <w:b/>
          <w:kern w:val="0"/>
          <w:sz w:val="28"/>
          <w:szCs w:val="28"/>
        </w:rPr>
        <w:lastRenderedPageBreak/>
        <w:t>毕业生就业单位流向</w:t>
      </w:r>
    </w:p>
    <w:tbl>
      <w:tblPr>
        <w:tblStyle w:val="a9"/>
        <w:tblW w:w="8522" w:type="dxa"/>
        <w:tblLayout w:type="fixed"/>
        <w:tblLook w:val="04A0"/>
      </w:tblPr>
      <w:tblGrid>
        <w:gridCol w:w="1426"/>
        <w:gridCol w:w="4014"/>
        <w:gridCol w:w="1495"/>
        <w:gridCol w:w="1587"/>
      </w:tblGrid>
      <w:tr w:rsidR="003768EE">
        <w:trPr>
          <w:trHeight w:val="397"/>
        </w:trPr>
        <w:tc>
          <w:tcPr>
            <w:tcW w:w="1426"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序号</w:t>
            </w:r>
          </w:p>
        </w:tc>
        <w:tc>
          <w:tcPr>
            <w:tcW w:w="4014"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单位性质</w:t>
            </w:r>
          </w:p>
        </w:tc>
        <w:tc>
          <w:tcPr>
            <w:tcW w:w="1495"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人数</w:t>
            </w:r>
          </w:p>
        </w:tc>
        <w:tc>
          <w:tcPr>
            <w:tcW w:w="1587"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比例</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其他企业</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1116</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91.85%</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升学</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39</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3.21%</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中等、初等教育单位</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16</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1.32%</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部队</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1.23%</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国有企业</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8</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0.66%</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6</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其他事业单位</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0.41%</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7</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自由职业</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0.25%</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8</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自主创业</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0.25%</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党政机关</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0.25%</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出国、出境</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0.25%</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11</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地方基层项目</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0.16%</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12</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医疗卫生单位</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0.08%</w:t>
            </w:r>
          </w:p>
        </w:tc>
      </w:tr>
      <w:tr w:rsidR="003768EE">
        <w:trPr>
          <w:trHeight w:val="397"/>
        </w:trPr>
        <w:tc>
          <w:tcPr>
            <w:tcW w:w="1426" w:type="dxa"/>
            <w:vAlign w:val="center"/>
          </w:tcPr>
          <w:p w:rsidR="003768EE" w:rsidRDefault="007F3E93">
            <w:pPr>
              <w:jc w:val="center"/>
              <w:rPr>
                <w:rFonts w:ascii="仿宋" w:eastAsia="仿宋" w:hAnsi="仿宋"/>
                <w:sz w:val="24"/>
              </w:rPr>
            </w:pPr>
            <w:r>
              <w:rPr>
                <w:rFonts w:ascii="仿宋" w:eastAsia="仿宋" w:hAnsi="仿宋" w:hint="eastAsia"/>
                <w:sz w:val="24"/>
              </w:rPr>
              <w:t>13</w:t>
            </w:r>
          </w:p>
        </w:tc>
        <w:tc>
          <w:tcPr>
            <w:tcW w:w="4014" w:type="dxa"/>
            <w:vAlign w:val="center"/>
          </w:tcPr>
          <w:p w:rsidR="003768EE" w:rsidRDefault="007F3E93">
            <w:pPr>
              <w:jc w:val="center"/>
              <w:rPr>
                <w:rFonts w:ascii="仿宋" w:eastAsia="仿宋" w:hAnsi="仿宋"/>
                <w:sz w:val="24"/>
              </w:rPr>
            </w:pPr>
            <w:r>
              <w:rPr>
                <w:rFonts w:ascii="仿宋" w:eastAsia="仿宋" w:hAnsi="仿宋" w:hint="eastAsia"/>
                <w:sz w:val="24"/>
              </w:rPr>
              <w:t>城镇社区</w:t>
            </w:r>
          </w:p>
        </w:tc>
        <w:tc>
          <w:tcPr>
            <w:tcW w:w="1495"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1587" w:type="dxa"/>
            <w:vAlign w:val="center"/>
          </w:tcPr>
          <w:p w:rsidR="003768EE" w:rsidRDefault="007F3E93">
            <w:pPr>
              <w:jc w:val="center"/>
              <w:rPr>
                <w:rFonts w:ascii="仿宋" w:eastAsia="仿宋" w:hAnsi="仿宋"/>
                <w:sz w:val="24"/>
              </w:rPr>
            </w:pPr>
            <w:r>
              <w:rPr>
                <w:rFonts w:ascii="仿宋" w:eastAsia="仿宋" w:hAnsi="仿宋" w:hint="eastAsia"/>
                <w:sz w:val="24"/>
              </w:rPr>
              <w:t>0.08%</w:t>
            </w:r>
          </w:p>
        </w:tc>
      </w:tr>
    </w:tbl>
    <w:p w:rsidR="003768EE" w:rsidRDefault="007F3E93">
      <w:pPr>
        <w:widowControl/>
        <w:spacing w:line="560" w:lineRule="exact"/>
        <w:jc w:val="center"/>
        <w:rPr>
          <w:rFonts w:ascii="仿宋" w:eastAsia="仿宋" w:hAnsi="仿宋" w:cs="仿宋"/>
          <w:kern w:val="0"/>
          <w:sz w:val="28"/>
          <w:szCs w:val="28"/>
        </w:rPr>
      </w:pPr>
      <w:r>
        <w:rPr>
          <w:rFonts w:ascii="仿宋" w:eastAsia="仿宋" w:hAnsi="仿宋" w:cs="仿宋" w:hint="eastAsia"/>
          <w:b/>
          <w:kern w:val="0"/>
          <w:sz w:val="28"/>
          <w:szCs w:val="28"/>
        </w:rPr>
        <w:t>毕业生就业行业流向</w:t>
      </w:r>
    </w:p>
    <w:tbl>
      <w:tblPr>
        <w:tblStyle w:val="a9"/>
        <w:tblW w:w="8522" w:type="dxa"/>
        <w:tblLayout w:type="fixed"/>
        <w:tblLook w:val="04A0"/>
      </w:tblPr>
      <w:tblGrid>
        <w:gridCol w:w="1409"/>
        <w:gridCol w:w="4730"/>
        <w:gridCol w:w="1084"/>
        <w:gridCol w:w="1299"/>
      </w:tblGrid>
      <w:tr w:rsidR="003768EE">
        <w:trPr>
          <w:trHeight w:val="397"/>
          <w:tblHeader/>
        </w:trPr>
        <w:tc>
          <w:tcPr>
            <w:tcW w:w="1409"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序号</w:t>
            </w:r>
          </w:p>
        </w:tc>
        <w:tc>
          <w:tcPr>
            <w:tcW w:w="4730"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行业名称</w:t>
            </w:r>
          </w:p>
        </w:tc>
        <w:tc>
          <w:tcPr>
            <w:tcW w:w="1084"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人数</w:t>
            </w:r>
          </w:p>
        </w:tc>
        <w:tc>
          <w:tcPr>
            <w:tcW w:w="1299"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比例</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教育</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234</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19.26%</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批发和零售业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192</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15.80%</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居民服务、修理和其他服务业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191</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15.72%</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制造业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178</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14.65%</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信息传输、软件和信息技术服务业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75</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6.17%</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6</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住宿和餐饮业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58</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4.77%</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7</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农、林、牧、渔业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45</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3.70%</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8</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其他</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44</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3.62%</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租赁和商业服务业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37</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3.05%</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建筑业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37</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3.05%</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11</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房地产业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25</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2.06%</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12</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交通运输、仓储和邮政业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22</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1.81%</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13</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军队</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1.23%</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14</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金融业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1.23%</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电力、热力、燃气及水生产和供应业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11</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0.91%</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16</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卫生和社会工作</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11</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0.91%</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lastRenderedPageBreak/>
              <w:t>17</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水利、环境和公共设施管理业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8</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0.66%</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18</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文化、体育和娱乐业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7</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0.58%</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19</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采矿业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0.41%</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20</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公共管理、社会保障和社会组织</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0.33%</w:t>
            </w:r>
          </w:p>
        </w:tc>
      </w:tr>
      <w:tr w:rsidR="003768EE">
        <w:trPr>
          <w:trHeight w:val="397"/>
        </w:trPr>
        <w:tc>
          <w:tcPr>
            <w:tcW w:w="1409" w:type="dxa"/>
            <w:vAlign w:val="center"/>
          </w:tcPr>
          <w:p w:rsidR="003768EE" w:rsidRDefault="007F3E93">
            <w:pPr>
              <w:jc w:val="center"/>
              <w:rPr>
                <w:rFonts w:ascii="仿宋" w:eastAsia="仿宋" w:hAnsi="仿宋"/>
                <w:sz w:val="24"/>
              </w:rPr>
            </w:pPr>
            <w:r>
              <w:rPr>
                <w:rFonts w:ascii="仿宋" w:eastAsia="仿宋" w:hAnsi="仿宋" w:hint="eastAsia"/>
                <w:sz w:val="24"/>
              </w:rPr>
              <w:t>21</w:t>
            </w:r>
          </w:p>
        </w:tc>
        <w:tc>
          <w:tcPr>
            <w:tcW w:w="4730" w:type="dxa"/>
            <w:vAlign w:val="center"/>
          </w:tcPr>
          <w:p w:rsidR="003768EE" w:rsidRDefault="007F3E93">
            <w:pPr>
              <w:jc w:val="center"/>
              <w:rPr>
                <w:rFonts w:ascii="仿宋" w:eastAsia="仿宋" w:hAnsi="仿宋"/>
                <w:sz w:val="24"/>
              </w:rPr>
            </w:pPr>
            <w:r>
              <w:rPr>
                <w:rFonts w:ascii="仿宋" w:eastAsia="仿宋" w:hAnsi="仿宋" w:hint="eastAsia"/>
                <w:sz w:val="24"/>
              </w:rPr>
              <w:t>科学研究和技术服务业</w:t>
            </w:r>
          </w:p>
        </w:tc>
        <w:tc>
          <w:tcPr>
            <w:tcW w:w="1084"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1299" w:type="dxa"/>
            <w:vAlign w:val="center"/>
          </w:tcPr>
          <w:p w:rsidR="003768EE" w:rsidRDefault="007F3E93">
            <w:pPr>
              <w:jc w:val="center"/>
              <w:rPr>
                <w:rFonts w:ascii="仿宋" w:eastAsia="仿宋" w:hAnsi="仿宋"/>
                <w:sz w:val="24"/>
              </w:rPr>
            </w:pPr>
            <w:r>
              <w:rPr>
                <w:rFonts w:ascii="仿宋" w:eastAsia="仿宋" w:hAnsi="仿宋" w:hint="eastAsia"/>
                <w:sz w:val="24"/>
              </w:rPr>
              <w:t>0.08%</w:t>
            </w:r>
          </w:p>
        </w:tc>
      </w:tr>
    </w:tbl>
    <w:p w:rsidR="003768EE" w:rsidRDefault="007F3E93">
      <w:pPr>
        <w:widowControl/>
        <w:spacing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t>毕业生就业职位流向</w:t>
      </w:r>
    </w:p>
    <w:tbl>
      <w:tblPr>
        <w:tblStyle w:val="a9"/>
        <w:tblW w:w="8522" w:type="dxa"/>
        <w:tblLayout w:type="fixed"/>
        <w:tblLook w:val="04A0"/>
      </w:tblPr>
      <w:tblGrid>
        <w:gridCol w:w="1421"/>
        <w:gridCol w:w="3497"/>
        <w:gridCol w:w="1698"/>
        <w:gridCol w:w="1906"/>
      </w:tblGrid>
      <w:tr w:rsidR="003768EE">
        <w:trPr>
          <w:trHeight w:val="397"/>
        </w:trPr>
        <w:tc>
          <w:tcPr>
            <w:tcW w:w="1421"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序号</w:t>
            </w:r>
          </w:p>
        </w:tc>
        <w:tc>
          <w:tcPr>
            <w:tcW w:w="3497"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职位类别名称</w:t>
            </w:r>
          </w:p>
        </w:tc>
        <w:tc>
          <w:tcPr>
            <w:tcW w:w="1698"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人数</w:t>
            </w:r>
          </w:p>
        </w:tc>
        <w:tc>
          <w:tcPr>
            <w:tcW w:w="1906" w:type="dxa"/>
            <w:shd w:val="clear" w:color="auto" w:fill="92D050"/>
            <w:vAlign w:val="center"/>
          </w:tcPr>
          <w:p w:rsidR="003768EE" w:rsidRDefault="007F3E93">
            <w:pPr>
              <w:jc w:val="center"/>
              <w:rPr>
                <w:rFonts w:ascii="仿宋" w:eastAsia="仿宋" w:hAnsi="仿宋"/>
                <w:b/>
                <w:sz w:val="24"/>
              </w:rPr>
            </w:pPr>
            <w:r>
              <w:rPr>
                <w:rFonts w:ascii="仿宋" w:eastAsia="仿宋" w:hAnsi="仿宋" w:hint="eastAsia"/>
                <w:b/>
                <w:sz w:val="24"/>
              </w:rPr>
              <w:t>比例</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1</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商业和服务人员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430</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35.39%</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教学人员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222</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18.27%</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3</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办事人员和有关人员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161</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13.25%</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4</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经济业务人员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129</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10.62%</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5</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其他专业技术人员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115</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9.47%</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6</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生产和运输设备操作人员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73</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6.01%</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7</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其他人员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45</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3.70%</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8</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农林牧渔业技术人员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23</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1.89%</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9</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军人</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15</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1.23%</w:t>
            </w:r>
          </w:p>
        </w:tc>
      </w:tr>
      <w:tr w:rsidR="003768EE">
        <w:trPr>
          <w:trHeight w:val="397"/>
        </w:trPr>
        <w:tc>
          <w:tcPr>
            <w:tcW w:w="1421" w:type="dxa"/>
            <w:vAlign w:val="center"/>
          </w:tcPr>
          <w:p w:rsidR="003768EE" w:rsidRDefault="007F3E93">
            <w:pPr>
              <w:jc w:val="center"/>
              <w:rPr>
                <w:rFonts w:ascii="仿宋" w:eastAsia="仿宋" w:hAnsi="仿宋"/>
                <w:sz w:val="24"/>
              </w:rPr>
            </w:pPr>
            <w:r>
              <w:rPr>
                <w:rFonts w:ascii="仿宋" w:eastAsia="仿宋" w:hAnsi="仿宋" w:hint="eastAsia"/>
                <w:sz w:val="24"/>
              </w:rPr>
              <w:t>10</w:t>
            </w:r>
          </w:p>
        </w:tc>
        <w:tc>
          <w:tcPr>
            <w:tcW w:w="3497" w:type="dxa"/>
            <w:vAlign w:val="center"/>
          </w:tcPr>
          <w:p w:rsidR="003768EE" w:rsidRDefault="007F3E93">
            <w:pPr>
              <w:jc w:val="center"/>
              <w:rPr>
                <w:rFonts w:ascii="仿宋" w:eastAsia="仿宋" w:hAnsi="仿宋"/>
                <w:sz w:val="24"/>
              </w:rPr>
            </w:pPr>
            <w:r>
              <w:rPr>
                <w:rFonts w:ascii="仿宋" w:eastAsia="仿宋" w:hAnsi="仿宋" w:hint="eastAsia"/>
                <w:sz w:val="24"/>
              </w:rPr>
              <w:t>工程技术人员</w:t>
            </w:r>
          </w:p>
        </w:tc>
        <w:tc>
          <w:tcPr>
            <w:tcW w:w="1698" w:type="dxa"/>
            <w:vAlign w:val="center"/>
          </w:tcPr>
          <w:p w:rsidR="003768EE" w:rsidRDefault="007F3E93">
            <w:pPr>
              <w:jc w:val="center"/>
              <w:rPr>
                <w:rFonts w:ascii="仿宋" w:eastAsia="仿宋" w:hAnsi="仿宋"/>
                <w:sz w:val="24"/>
              </w:rPr>
            </w:pPr>
            <w:r>
              <w:rPr>
                <w:rFonts w:ascii="仿宋" w:eastAsia="仿宋" w:hAnsi="仿宋" w:hint="eastAsia"/>
                <w:sz w:val="24"/>
              </w:rPr>
              <w:t>2</w:t>
            </w:r>
          </w:p>
        </w:tc>
        <w:tc>
          <w:tcPr>
            <w:tcW w:w="1906" w:type="dxa"/>
            <w:vAlign w:val="center"/>
          </w:tcPr>
          <w:p w:rsidR="003768EE" w:rsidRDefault="007F3E93">
            <w:pPr>
              <w:jc w:val="center"/>
              <w:rPr>
                <w:rFonts w:ascii="仿宋" w:eastAsia="仿宋" w:hAnsi="仿宋"/>
                <w:sz w:val="24"/>
              </w:rPr>
            </w:pPr>
            <w:r>
              <w:rPr>
                <w:rFonts w:ascii="仿宋" w:eastAsia="仿宋" w:hAnsi="仿宋" w:hint="eastAsia"/>
                <w:sz w:val="24"/>
              </w:rPr>
              <w:t>0.16%</w:t>
            </w:r>
          </w:p>
        </w:tc>
      </w:tr>
    </w:tbl>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4</w:t>
      </w:r>
      <w:r>
        <w:rPr>
          <w:rFonts w:ascii="仿宋" w:eastAsia="仿宋" w:hAnsi="仿宋" w:cs="仿宋" w:hint="eastAsia"/>
          <w:b/>
          <w:kern w:val="0"/>
          <w:sz w:val="28"/>
          <w:szCs w:val="28"/>
        </w:rPr>
        <w:t>）自主创业和升学</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2016</w:t>
      </w:r>
      <w:r>
        <w:rPr>
          <w:rFonts w:ascii="仿宋" w:eastAsia="仿宋" w:hAnsi="仿宋" w:cs="仿宋" w:hint="eastAsia"/>
          <w:kern w:val="0"/>
          <w:sz w:val="28"/>
          <w:szCs w:val="28"/>
        </w:rPr>
        <w:t>年我校毕业生成功创业</w:t>
      </w:r>
      <w:r>
        <w:rPr>
          <w:rFonts w:ascii="仿宋" w:eastAsia="仿宋" w:hAnsi="仿宋" w:cs="仿宋" w:hint="eastAsia"/>
          <w:kern w:val="0"/>
          <w:sz w:val="28"/>
          <w:szCs w:val="28"/>
        </w:rPr>
        <w:t>3</w:t>
      </w:r>
      <w:r>
        <w:rPr>
          <w:rFonts w:ascii="仿宋" w:eastAsia="仿宋" w:hAnsi="仿宋" w:cs="仿宋" w:hint="eastAsia"/>
          <w:kern w:val="0"/>
          <w:sz w:val="28"/>
          <w:szCs w:val="28"/>
        </w:rPr>
        <w:t>人，分别是财经系会计专业谷宇航创办的北镇市沟帮子镇格林车博士汽车美容装饰店；财经系会计专业张璐创办的盘锦市兴隆台区烨红大碱面食店；机械系制冷与空调技术专业张旋创办的阜新益民嘉运输有限公司，毕业生的创业意识依旧比较淡泊，毕业后立刻自主创业的学生非常少。</w:t>
      </w:r>
      <w:r>
        <w:rPr>
          <w:rFonts w:ascii="仿宋" w:eastAsia="仿宋" w:hAnsi="仿宋" w:cs="仿宋" w:hint="eastAsia"/>
          <w:kern w:val="0"/>
          <w:sz w:val="28"/>
          <w:szCs w:val="28"/>
        </w:rPr>
        <w:t>2016</w:t>
      </w:r>
      <w:r>
        <w:rPr>
          <w:rFonts w:ascii="仿宋" w:eastAsia="仿宋" w:hAnsi="仿宋" w:cs="仿宋" w:hint="eastAsia"/>
          <w:kern w:val="0"/>
          <w:sz w:val="28"/>
          <w:szCs w:val="28"/>
        </w:rPr>
        <w:t>年我校毕业生升学的比例为</w:t>
      </w:r>
      <w:r>
        <w:rPr>
          <w:rFonts w:ascii="仿宋" w:eastAsia="仿宋" w:hAnsi="仿宋" w:cs="仿宋" w:hint="eastAsia"/>
          <w:kern w:val="0"/>
          <w:sz w:val="28"/>
          <w:szCs w:val="28"/>
        </w:rPr>
        <w:t>2.92%</w:t>
      </w:r>
      <w:r>
        <w:rPr>
          <w:rFonts w:ascii="仿宋" w:eastAsia="仿宋" w:hAnsi="仿宋" w:cs="仿宋" w:hint="eastAsia"/>
          <w:kern w:val="0"/>
          <w:sz w:val="28"/>
          <w:szCs w:val="28"/>
        </w:rPr>
        <w:t>，较之去年</w:t>
      </w:r>
      <w:r>
        <w:rPr>
          <w:rFonts w:ascii="仿宋" w:eastAsia="仿宋" w:hAnsi="仿宋" w:cs="仿宋" w:hint="eastAsia"/>
          <w:kern w:val="0"/>
          <w:sz w:val="28"/>
          <w:szCs w:val="28"/>
        </w:rPr>
        <w:t>4.56%</w:t>
      </w:r>
      <w:r>
        <w:rPr>
          <w:rFonts w:ascii="仿宋" w:eastAsia="仿宋" w:hAnsi="仿宋" w:cs="仿宋" w:hint="eastAsia"/>
          <w:kern w:val="0"/>
          <w:sz w:val="28"/>
          <w:szCs w:val="28"/>
        </w:rPr>
        <w:t>有所下降。</w:t>
      </w:r>
    </w:p>
    <w:p w:rsidR="003768EE" w:rsidRDefault="007F3E93">
      <w:pPr>
        <w:widowControl/>
        <w:spacing w:line="560" w:lineRule="exact"/>
        <w:ind w:firstLineChars="200" w:firstLine="562"/>
        <w:jc w:val="left"/>
        <w:rPr>
          <w:rFonts w:ascii="仿宋" w:eastAsia="仿宋" w:hAnsi="仿宋" w:cs="仿宋"/>
          <w:b/>
          <w:kern w:val="0"/>
          <w:sz w:val="28"/>
          <w:szCs w:val="28"/>
        </w:rPr>
      </w:pPr>
      <w:r>
        <w:rPr>
          <w:rFonts w:ascii="仿宋" w:eastAsia="仿宋" w:hAnsi="仿宋" w:cs="仿宋" w:hint="eastAsia"/>
          <w:b/>
          <w:kern w:val="0"/>
          <w:sz w:val="28"/>
          <w:szCs w:val="28"/>
        </w:rPr>
        <w:t>（</w:t>
      </w:r>
      <w:r>
        <w:rPr>
          <w:rFonts w:ascii="仿宋" w:eastAsia="仿宋" w:hAnsi="仿宋" w:cs="仿宋" w:hint="eastAsia"/>
          <w:b/>
          <w:kern w:val="0"/>
          <w:sz w:val="28"/>
          <w:szCs w:val="28"/>
        </w:rPr>
        <w:t>5</w:t>
      </w:r>
      <w:r>
        <w:rPr>
          <w:rFonts w:ascii="仿宋" w:eastAsia="仿宋" w:hAnsi="仿宋" w:cs="仿宋" w:hint="eastAsia"/>
          <w:b/>
          <w:kern w:val="0"/>
          <w:sz w:val="28"/>
          <w:szCs w:val="28"/>
        </w:rPr>
        <w:t>）母校满意度和雇主满意度</w:t>
      </w:r>
    </w:p>
    <w:p w:rsidR="003768EE" w:rsidRDefault="007F3E93">
      <w:pPr>
        <w:widowControl/>
        <w:spacing w:line="5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根据反馈回来的调查问卷数据显示，我校毕业生的母校满意度整体达到了</w:t>
      </w:r>
      <w:r>
        <w:rPr>
          <w:rFonts w:ascii="仿宋" w:eastAsia="仿宋" w:hAnsi="仿宋" w:cs="仿宋" w:hint="eastAsia"/>
          <w:kern w:val="0"/>
          <w:sz w:val="28"/>
          <w:szCs w:val="28"/>
        </w:rPr>
        <w:t>99.65%</w:t>
      </w:r>
      <w:r>
        <w:rPr>
          <w:rFonts w:ascii="仿宋" w:eastAsia="仿宋" w:hAnsi="仿宋" w:cs="仿宋" w:hint="eastAsia"/>
          <w:kern w:val="0"/>
          <w:sz w:val="28"/>
          <w:szCs w:val="28"/>
        </w:rPr>
        <w:t>、雇主满意度整体已达到</w:t>
      </w:r>
      <w:r>
        <w:rPr>
          <w:rFonts w:ascii="仿宋" w:eastAsia="仿宋" w:hAnsi="仿宋" w:cs="仿宋" w:hint="eastAsia"/>
          <w:kern w:val="0"/>
          <w:sz w:val="28"/>
          <w:szCs w:val="28"/>
        </w:rPr>
        <w:t>100%</w:t>
      </w:r>
      <w:r>
        <w:rPr>
          <w:rFonts w:ascii="仿宋" w:eastAsia="仿宋" w:hAnsi="仿宋" w:cs="仿宋" w:hint="eastAsia"/>
          <w:kern w:val="0"/>
          <w:sz w:val="28"/>
          <w:szCs w:val="28"/>
        </w:rPr>
        <w:t>。</w:t>
      </w:r>
    </w:p>
    <w:p w:rsidR="003768EE" w:rsidRDefault="003768EE">
      <w:pPr>
        <w:widowControl/>
        <w:spacing w:line="560" w:lineRule="exact"/>
        <w:ind w:firstLineChars="200" w:firstLine="560"/>
        <w:jc w:val="left"/>
        <w:rPr>
          <w:rFonts w:ascii="仿宋" w:eastAsia="仿宋" w:hAnsi="仿宋" w:cs="仿宋"/>
          <w:kern w:val="0"/>
          <w:sz w:val="28"/>
          <w:szCs w:val="28"/>
        </w:rPr>
        <w:sectPr w:rsidR="003768EE">
          <w:headerReference w:type="default" r:id="rId37"/>
          <w:footerReference w:type="default" r:id="rId38"/>
          <w:pgSz w:w="11906" w:h="16838"/>
          <w:pgMar w:top="1440" w:right="1800" w:bottom="1440" w:left="1800" w:header="851" w:footer="992" w:gutter="0"/>
          <w:pgNumType w:start="1"/>
          <w:cols w:space="425"/>
          <w:docGrid w:type="lines" w:linePitch="312"/>
        </w:sectPr>
      </w:pPr>
    </w:p>
    <w:p w:rsidR="003768EE" w:rsidRDefault="007F3E93">
      <w:pPr>
        <w:widowControl/>
        <w:spacing w:line="560" w:lineRule="exact"/>
        <w:ind w:firstLineChars="12" w:firstLine="34"/>
        <w:jc w:val="center"/>
        <w:rPr>
          <w:rFonts w:ascii="仿宋" w:eastAsia="仿宋" w:hAnsi="仿宋" w:cs="仿宋"/>
          <w:b/>
          <w:color w:val="000000" w:themeColor="text1"/>
          <w:kern w:val="0"/>
          <w:sz w:val="28"/>
          <w:szCs w:val="28"/>
        </w:rPr>
      </w:pPr>
      <w:r>
        <w:rPr>
          <w:rFonts w:ascii="仿宋" w:eastAsia="仿宋" w:hAnsi="仿宋" w:cs="仿宋" w:hint="eastAsia"/>
          <w:b/>
          <w:color w:val="000000" w:themeColor="text1"/>
          <w:kern w:val="0"/>
          <w:sz w:val="28"/>
          <w:szCs w:val="28"/>
        </w:rPr>
        <w:lastRenderedPageBreak/>
        <w:t>母校满意度调查表</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9"/>
        <w:gridCol w:w="4145"/>
        <w:gridCol w:w="1137"/>
        <w:gridCol w:w="1134"/>
        <w:gridCol w:w="1273"/>
        <w:gridCol w:w="1171"/>
        <w:gridCol w:w="1097"/>
        <w:gridCol w:w="958"/>
        <w:gridCol w:w="1140"/>
        <w:gridCol w:w="910"/>
      </w:tblGrid>
      <w:tr w:rsidR="003768EE">
        <w:trPr>
          <w:trHeight w:val="710"/>
          <w:tblHeader/>
        </w:trPr>
        <w:tc>
          <w:tcPr>
            <w:tcW w:w="1209"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系</w:t>
            </w:r>
            <w:r>
              <w:rPr>
                <w:rFonts w:ascii="仿宋" w:eastAsia="仿宋" w:hAnsi="仿宋" w:cs="仿宋" w:hint="eastAsia"/>
                <w:b/>
                <w:bCs/>
                <w:kern w:val="0"/>
                <w:sz w:val="24"/>
              </w:rPr>
              <w:t xml:space="preserve">  </w:t>
            </w:r>
            <w:r>
              <w:rPr>
                <w:rFonts w:ascii="仿宋" w:eastAsia="仿宋" w:hAnsi="仿宋" w:cs="仿宋" w:hint="eastAsia"/>
                <w:b/>
                <w:bCs/>
                <w:kern w:val="0"/>
                <w:sz w:val="24"/>
              </w:rPr>
              <w:t>部</w:t>
            </w:r>
          </w:p>
        </w:tc>
        <w:tc>
          <w:tcPr>
            <w:tcW w:w="4145"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专业名称</w:t>
            </w:r>
          </w:p>
        </w:tc>
        <w:tc>
          <w:tcPr>
            <w:tcW w:w="1137"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毕业</w:t>
            </w:r>
          </w:p>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人数</w:t>
            </w:r>
          </w:p>
        </w:tc>
        <w:tc>
          <w:tcPr>
            <w:tcW w:w="1134"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非常</w:t>
            </w:r>
          </w:p>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满意</w:t>
            </w:r>
          </w:p>
        </w:tc>
        <w:tc>
          <w:tcPr>
            <w:tcW w:w="1273"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比例</w:t>
            </w:r>
          </w:p>
        </w:tc>
        <w:tc>
          <w:tcPr>
            <w:tcW w:w="1171"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基本</w:t>
            </w:r>
          </w:p>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满意</w:t>
            </w:r>
          </w:p>
        </w:tc>
        <w:tc>
          <w:tcPr>
            <w:tcW w:w="1097"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比例</w:t>
            </w:r>
          </w:p>
        </w:tc>
        <w:tc>
          <w:tcPr>
            <w:tcW w:w="958"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不满意</w:t>
            </w:r>
          </w:p>
        </w:tc>
        <w:tc>
          <w:tcPr>
            <w:tcW w:w="1140"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比例</w:t>
            </w:r>
          </w:p>
        </w:tc>
        <w:tc>
          <w:tcPr>
            <w:tcW w:w="910"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r>
      <w:tr w:rsidR="003768EE">
        <w:trPr>
          <w:trHeight w:val="340"/>
        </w:trPr>
        <w:tc>
          <w:tcPr>
            <w:tcW w:w="1209"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机械系</w:t>
            </w: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制冷与空调技术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38</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38</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38</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机械制造与自动化（机械加工技术）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87</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78</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93.98%</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6.02%</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83</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机械制造与自动化（数控加工技术）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63</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56</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94.92%</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5.08%</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59</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液压与气动技术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c>
          <w:tcPr>
            <w:tcW w:w="113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205</w:t>
            </w:r>
          </w:p>
        </w:tc>
        <w:tc>
          <w:tcPr>
            <w:tcW w:w="1134"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188</w:t>
            </w:r>
          </w:p>
        </w:tc>
        <w:tc>
          <w:tcPr>
            <w:tcW w:w="1273"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95.92%</w:t>
            </w:r>
          </w:p>
        </w:tc>
        <w:tc>
          <w:tcPr>
            <w:tcW w:w="1171"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8</w:t>
            </w:r>
          </w:p>
        </w:tc>
        <w:tc>
          <w:tcPr>
            <w:tcW w:w="109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4.08%</w:t>
            </w:r>
          </w:p>
        </w:tc>
        <w:tc>
          <w:tcPr>
            <w:tcW w:w="958"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w:t>
            </w:r>
          </w:p>
        </w:tc>
        <w:tc>
          <w:tcPr>
            <w:tcW w:w="114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0.00%</w:t>
            </w:r>
          </w:p>
        </w:tc>
        <w:tc>
          <w:tcPr>
            <w:tcW w:w="91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196</w:t>
            </w:r>
          </w:p>
        </w:tc>
      </w:tr>
      <w:tr w:rsidR="003768EE">
        <w:trPr>
          <w:trHeight w:val="340"/>
        </w:trPr>
        <w:tc>
          <w:tcPr>
            <w:tcW w:w="1209"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师范部</w:t>
            </w: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初等教育</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小学教育（英语）</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12</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92.31%</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7.69%</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学前教育</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225</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154</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84.62%</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28</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15.38%</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182</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小学教育</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61</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35</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71.43%</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26.53%</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2.04%</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49</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c>
          <w:tcPr>
            <w:tcW w:w="113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304</w:t>
            </w:r>
          </w:p>
        </w:tc>
        <w:tc>
          <w:tcPr>
            <w:tcW w:w="1134"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201</w:t>
            </w:r>
          </w:p>
        </w:tc>
        <w:tc>
          <w:tcPr>
            <w:tcW w:w="1273"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82.04%</w:t>
            </w:r>
          </w:p>
        </w:tc>
        <w:tc>
          <w:tcPr>
            <w:tcW w:w="1171"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43</w:t>
            </w:r>
          </w:p>
        </w:tc>
        <w:tc>
          <w:tcPr>
            <w:tcW w:w="109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17.55%</w:t>
            </w:r>
          </w:p>
        </w:tc>
        <w:tc>
          <w:tcPr>
            <w:tcW w:w="958"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w:t>
            </w:r>
          </w:p>
        </w:tc>
        <w:tc>
          <w:tcPr>
            <w:tcW w:w="114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0.41%</w:t>
            </w:r>
          </w:p>
        </w:tc>
        <w:tc>
          <w:tcPr>
            <w:tcW w:w="91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245</w:t>
            </w:r>
          </w:p>
        </w:tc>
      </w:tr>
      <w:tr w:rsidR="003768EE">
        <w:trPr>
          <w:trHeight w:val="340"/>
        </w:trPr>
        <w:tc>
          <w:tcPr>
            <w:tcW w:w="1209"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农牧系</w:t>
            </w: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动物医学</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25</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园艺技术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12</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80.00%</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20.00%</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园林技术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88.24%</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11.76%</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c>
          <w:tcPr>
            <w:tcW w:w="113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61</w:t>
            </w:r>
          </w:p>
        </w:tc>
        <w:tc>
          <w:tcPr>
            <w:tcW w:w="1134"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50</w:t>
            </w:r>
          </w:p>
        </w:tc>
        <w:tc>
          <w:tcPr>
            <w:tcW w:w="1273"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90.91%</w:t>
            </w:r>
          </w:p>
        </w:tc>
        <w:tc>
          <w:tcPr>
            <w:tcW w:w="1171"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5</w:t>
            </w:r>
          </w:p>
        </w:tc>
        <w:tc>
          <w:tcPr>
            <w:tcW w:w="109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9.09%</w:t>
            </w:r>
          </w:p>
        </w:tc>
        <w:tc>
          <w:tcPr>
            <w:tcW w:w="958"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w:t>
            </w:r>
          </w:p>
        </w:tc>
        <w:tc>
          <w:tcPr>
            <w:tcW w:w="114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0.00%</w:t>
            </w:r>
          </w:p>
        </w:tc>
        <w:tc>
          <w:tcPr>
            <w:tcW w:w="91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55</w:t>
            </w:r>
          </w:p>
        </w:tc>
      </w:tr>
      <w:tr w:rsidR="003768EE">
        <w:trPr>
          <w:trHeight w:val="340"/>
        </w:trPr>
        <w:tc>
          <w:tcPr>
            <w:tcW w:w="1209"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计信系</w:t>
            </w: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计算机信息管理</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68.18%</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31.82%</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22</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动漫设计与制作</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35</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34</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097" w:type="dxa"/>
            <w:shd w:val="clear" w:color="auto" w:fill="auto"/>
            <w:vAlign w:val="center"/>
          </w:tcPr>
          <w:p w:rsidR="003768EE" w:rsidRDefault="007F3E93">
            <w:pPr>
              <w:widowControl/>
              <w:jc w:val="center"/>
              <w:rPr>
                <w:rFonts w:ascii="仿宋" w:eastAsia="仿宋" w:hAnsi="仿宋" w:cs="仿宋"/>
                <w:color w:val="FF0000"/>
                <w:kern w:val="0"/>
                <w:sz w:val="24"/>
              </w:rPr>
            </w:pPr>
            <w:r>
              <w:rPr>
                <w:rFonts w:ascii="仿宋" w:eastAsia="仿宋" w:hAnsi="仿宋" w:cs="仿宋" w:hint="eastAsia"/>
                <w:color w:val="FF0000"/>
                <w:kern w:val="0"/>
                <w:sz w:val="24"/>
              </w:rPr>
              <w:t xml:space="preserve">　</w:t>
            </w:r>
          </w:p>
        </w:tc>
        <w:tc>
          <w:tcPr>
            <w:tcW w:w="958" w:type="dxa"/>
            <w:shd w:val="clear" w:color="auto" w:fill="auto"/>
            <w:vAlign w:val="bottom"/>
          </w:tcPr>
          <w:p w:rsidR="003768EE" w:rsidRDefault="007F3E93">
            <w:pPr>
              <w:widowControl/>
              <w:jc w:val="center"/>
              <w:rPr>
                <w:rFonts w:ascii="仿宋" w:eastAsia="仿宋" w:hAnsi="仿宋" w:cs="仿宋"/>
                <w:color w:val="FF0000"/>
                <w:kern w:val="0"/>
                <w:sz w:val="24"/>
              </w:rPr>
            </w:pPr>
            <w:r>
              <w:rPr>
                <w:rFonts w:ascii="仿宋" w:eastAsia="仿宋" w:hAnsi="仿宋" w:cs="仿宋" w:hint="eastAsia"/>
                <w:color w:val="FF0000"/>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color w:val="FF0000"/>
                <w:kern w:val="0"/>
                <w:sz w:val="24"/>
              </w:rPr>
            </w:pPr>
            <w:r>
              <w:rPr>
                <w:rFonts w:ascii="仿宋" w:eastAsia="仿宋" w:hAnsi="仿宋" w:cs="仿宋" w:hint="eastAsia"/>
                <w:color w:val="FF0000"/>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34</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数字媒体应用技术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35</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22</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75.86%</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24.14%</w:t>
            </w:r>
          </w:p>
        </w:tc>
        <w:tc>
          <w:tcPr>
            <w:tcW w:w="958"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4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10" w:type="dxa"/>
            <w:shd w:val="clear" w:color="auto" w:fill="auto"/>
            <w:vAlign w:val="bottom"/>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29</w:t>
            </w:r>
          </w:p>
        </w:tc>
      </w:tr>
      <w:tr w:rsidR="003768EE">
        <w:trPr>
          <w:trHeight w:val="340"/>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c>
          <w:tcPr>
            <w:tcW w:w="1137"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93</w:t>
            </w:r>
          </w:p>
        </w:tc>
        <w:tc>
          <w:tcPr>
            <w:tcW w:w="1134"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71</w:t>
            </w:r>
          </w:p>
        </w:tc>
        <w:tc>
          <w:tcPr>
            <w:tcW w:w="1273"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83.53%</w:t>
            </w:r>
          </w:p>
        </w:tc>
        <w:tc>
          <w:tcPr>
            <w:tcW w:w="1171"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14</w:t>
            </w:r>
          </w:p>
        </w:tc>
        <w:tc>
          <w:tcPr>
            <w:tcW w:w="1097"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16.47%</w:t>
            </w:r>
          </w:p>
        </w:tc>
        <w:tc>
          <w:tcPr>
            <w:tcW w:w="958"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w:t>
            </w:r>
          </w:p>
        </w:tc>
        <w:tc>
          <w:tcPr>
            <w:tcW w:w="1140"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0.00%</w:t>
            </w:r>
          </w:p>
        </w:tc>
        <w:tc>
          <w:tcPr>
            <w:tcW w:w="910"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85</w:t>
            </w:r>
          </w:p>
        </w:tc>
      </w:tr>
      <w:tr w:rsidR="003768EE">
        <w:trPr>
          <w:trHeight w:val="397"/>
        </w:trPr>
        <w:tc>
          <w:tcPr>
            <w:tcW w:w="1209"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lastRenderedPageBreak/>
              <w:t>人文系</w:t>
            </w: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文秘</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46.15%</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53.85%</w:t>
            </w: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酒店管理</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34</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29</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93.55%</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6.45%</w:t>
            </w: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汉语</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12</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72.73%</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27.27%</w:t>
            </w: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11</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导游</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19</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11</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68.75%</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31.25%</w:t>
            </w: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c>
          <w:tcPr>
            <w:tcW w:w="113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82</w:t>
            </w:r>
          </w:p>
        </w:tc>
        <w:tc>
          <w:tcPr>
            <w:tcW w:w="1134"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54</w:t>
            </w:r>
          </w:p>
        </w:tc>
        <w:tc>
          <w:tcPr>
            <w:tcW w:w="1273"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76.06%</w:t>
            </w:r>
          </w:p>
        </w:tc>
        <w:tc>
          <w:tcPr>
            <w:tcW w:w="1171"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17</w:t>
            </w:r>
          </w:p>
        </w:tc>
        <w:tc>
          <w:tcPr>
            <w:tcW w:w="109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23.94%</w:t>
            </w:r>
          </w:p>
        </w:tc>
        <w:tc>
          <w:tcPr>
            <w:tcW w:w="958"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w:t>
            </w:r>
          </w:p>
        </w:tc>
        <w:tc>
          <w:tcPr>
            <w:tcW w:w="114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0.00%</w:t>
            </w:r>
          </w:p>
        </w:tc>
        <w:tc>
          <w:tcPr>
            <w:tcW w:w="91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71</w:t>
            </w:r>
          </w:p>
        </w:tc>
      </w:tr>
      <w:tr w:rsidR="003768EE">
        <w:trPr>
          <w:trHeight w:val="397"/>
        </w:trPr>
        <w:tc>
          <w:tcPr>
            <w:tcW w:w="1209"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工程系</w:t>
            </w: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汽车检测与维修技术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158</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141</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3768EE">
            <w:pPr>
              <w:widowControl/>
              <w:jc w:val="center"/>
              <w:rPr>
                <w:rFonts w:ascii="仿宋" w:eastAsia="仿宋" w:hAnsi="仿宋" w:cs="仿宋"/>
                <w:kern w:val="0"/>
                <w:sz w:val="24"/>
              </w:rPr>
            </w:pPr>
          </w:p>
        </w:tc>
        <w:tc>
          <w:tcPr>
            <w:tcW w:w="1097" w:type="dxa"/>
            <w:shd w:val="clear" w:color="auto" w:fill="auto"/>
            <w:vAlign w:val="center"/>
          </w:tcPr>
          <w:p w:rsidR="003768EE" w:rsidRDefault="003768EE">
            <w:pPr>
              <w:widowControl/>
              <w:jc w:val="center"/>
              <w:rPr>
                <w:rFonts w:ascii="仿宋" w:eastAsia="仿宋" w:hAnsi="仿宋" w:cs="仿宋"/>
                <w:b/>
                <w:bCs/>
                <w:color w:val="FF0000"/>
                <w:kern w:val="0"/>
                <w:sz w:val="24"/>
              </w:rPr>
            </w:pPr>
          </w:p>
        </w:tc>
        <w:tc>
          <w:tcPr>
            <w:tcW w:w="958" w:type="dxa"/>
            <w:shd w:val="clear" w:color="auto" w:fill="auto"/>
            <w:vAlign w:val="center"/>
          </w:tcPr>
          <w:p w:rsidR="003768EE" w:rsidRDefault="003768EE">
            <w:pPr>
              <w:widowControl/>
              <w:jc w:val="center"/>
              <w:rPr>
                <w:rFonts w:ascii="仿宋" w:eastAsia="仿宋" w:hAnsi="仿宋" w:cs="仿宋"/>
                <w:b/>
                <w:bCs/>
                <w:color w:val="FF0000"/>
                <w:kern w:val="0"/>
                <w:sz w:val="24"/>
              </w:rPr>
            </w:pPr>
          </w:p>
        </w:tc>
        <w:tc>
          <w:tcPr>
            <w:tcW w:w="1140" w:type="dxa"/>
            <w:shd w:val="clear" w:color="auto" w:fill="auto"/>
            <w:vAlign w:val="center"/>
          </w:tcPr>
          <w:p w:rsidR="003768EE" w:rsidRDefault="003768EE">
            <w:pPr>
              <w:widowControl/>
              <w:jc w:val="center"/>
              <w:rPr>
                <w:rFonts w:ascii="仿宋" w:eastAsia="仿宋" w:hAnsi="仿宋" w:cs="仿宋"/>
                <w:b/>
                <w:bCs/>
                <w:color w:val="FF0000"/>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141</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移动通信技术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35</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3768EE">
            <w:pPr>
              <w:widowControl/>
              <w:jc w:val="center"/>
              <w:rPr>
                <w:rFonts w:ascii="仿宋" w:eastAsia="仿宋" w:hAnsi="仿宋" w:cs="仿宋"/>
                <w:kern w:val="0"/>
                <w:sz w:val="24"/>
              </w:rPr>
            </w:pPr>
          </w:p>
        </w:tc>
        <w:tc>
          <w:tcPr>
            <w:tcW w:w="1097" w:type="dxa"/>
            <w:shd w:val="clear" w:color="auto" w:fill="auto"/>
            <w:vAlign w:val="center"/>
          </w:tcPr>
          <w:p w:rsidR="003768EE" w:rsidRDefault="003768EE">
            <w:pPr>
              <w:widowControl/>
              <w:jc w:val="center"/>
              <w:rPr>
                <w:rFonts w:ascii="仿宋" w:eastAsia="仿宋" w:hAnsi="仿宋" w:cs="仿宋"/>
                <w:kern w:val="0"/>
                <w:sz w:val="24"/>
              </w:rPr>
            </w:pP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应用化工技术</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21</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3768EE">
            <w:pPr>
              <w:widowControl/>
              <w:jc w:val="center"/>
              <w:rPr>
                <w:rFonts w:ascii="仿宋" w:eastAsia="仿宋" w:hAnsi="仿宋" w:cs="仿宋"/>
                <w:kern w:val="0"/>
                <w:sz w:val="24"/>
              </w:rPr>
            </w:pPr>
          </w:p>
        </w:tc>
        <w:tc>
          <w:tcPr>
            <w:tcW w:w="1097" w:type="dxa"/>
            <w:shd w:val="clear" w:color="auto" w:fill="auto"/>
            <w:vAlign w:val="center"/>
          </w:tcPr>
          <w:p w:rsidR="003768EE" w:rsidRDefault="003768EE">
            <w:pPr>
              <w:widowControl/>
              <w:jc w:val="center"/>
              <w:rPr>
                <w:rFonts w:ascii="仿宋" w:eastAsia="仿宋" w:hAnsi="仿宋" w:cs="仿宋"/>
                <w:kern w:val="0"/>
                <w:sz w:val="24"/>
              </w:rPr>
            </w:pP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21</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c>
          <w:tcPr>
            <w:tcW w:w="1137"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216</w:t>
            </w:r>
          </w:p>
        </w:tc>
        <w:tc>
          <w:tcPr>
            <w:tcW w:w="1134"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193</w:t>
            </w:r>
          </w:p>
        </w:tc>
        <w:tc>
          <w:tcPr>
            <w:tcW w:w="1273"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100.00%</w:t>
            </w:r>
          </w:p>
        </w:tc>
        <w:tc>
          <w:tcPr>
            <w:tcW w:w="1171"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w:t>
            </w:r>
          </w:p>
        </w:tc>
        <w:tc>
          <w:tcPr>
            <w:tcW w:w="1097"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0.00%</w:t>
            </w:r>
          </w:p>
        </w:tc>
        <w:tc>
          <w:tcPr>
            <w:tcW w:w="958"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w:t>
            </w:r>
          </w:p>
        </w:tc>
        <w:tc>
          <w:tcPr>
            <w:tcW w:w="1140"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0.00%</w:t>
            </w:r>
          </w:p>
        </w:tc>
        <w:tc>
          <w:tcPr>
            <w:tcW w:w="910" w:type="dxa"/>
            <w:shd w:val="clear" w:color="auto" w:fill="auto"/>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193</w:t>
            </w:r>
          </w:p>
        </w:tc>
      </w:tr>
      <w:tr w:rsidR="003768EE">
        <w:trPr>
          <w:trHeight w:val="397"/>
        </w:trPr>
        <w:tc>
          <w:tcPr>
            <w:tcW w:w="1209"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财经系</w:t>
            </w: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市场营销</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83</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75</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3768EE">
            <w:pPr>
              <w:widowControl/>
              <w:jc w:val="center"/>
              <w:rPr>
                <w:rFonts w:ascii="仿宋" w:eastAsia="仿宋" w:hAnsi="仿宋" w:cs="仿宋"/>
                <w:kern w:val="0"/>
                <w:sz w:val="24"/>
              </w:rPr>
            </w:pPr>
          </w:p>
        </w:tc>
        <w:tc>
          <w:tcPr>
            <w:tcW w:w="1097" w:type="dxa"/>
            <w:shd w:val="clear" w:color="auto" w:fill="auto"/>
            <w:vAlign w:val="center"/>
          </w:tcPr>
          <w:p w:rsidR="003768EE" w:rsidRDefault="003768EE">
            <w:pPr>
              <w:widowControl/>
              <w:jc w:val="center"/>
              <w:rPr>
                <w:rFonts w:ascii="仿宋" w:eastAsia="仿宋" w:hAnsi="仿宋" w:cs="仿宋"/>
                <w:kern w:val="0"/>
                <w:sz w:val="24"/>
              </w:rPr>
            </w:pP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75</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会计</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278</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201</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88.16%</w:t>
            </w:r>
          </w:p>
        </w:tc>
        <w:tc>
          <w:tcPr>
            <w:tcW w:w="1171"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24</w:t>
            </w:r>
          </w:p>
        </w:tc>
        <w:tc>
          <w:tcPr>
            <w:tcW w:w="1097"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10.53%</w:t>
            </w:r>
          </w:p>
        </w:tc>
        <w:tc>
          <w:tcPr>
            <w:tcW w:w="958"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w:t>
            </w:r>
          </w:p>
        </w:tc>
        <w:tc>
          <w:tcPr>
            <w:tcW w:w="114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1.32%</w:t>
            </w: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228</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c>
          <w:tcPr>
            <w:tcW w:w="113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361</w:t>
            </w:r>
          </w:p>
        </w:tc>
        <w:tc>
          <w:tcPr>
            <w:tcW w:w="1134"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276</w:t>
            </w:r>
          </w:p>
        </w:tc>
        <w:tc>
          <w:tcPr>
            <w:tcW w:w="1273"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91.09%</w:t>
            </w:r>
          </w:p>
        </w:tc>
        <w:tc>
          <w:tcPr>
            <w:tcW w:w="1171"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24</w:t>
            </w:r>
          </w:p>
        </w:tc>
        <w:tc>
          <w:tcPr>
            <w:tcW w:w="109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7.92%</w:t>
            </w:r>
          </w:p>
        </w:tc>
        <w:tc>
          <w:tcPr>
            <w:tcW w:w="958"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3</w:t>
            </w:r>
          </w:p>
        </w:tc>
        <w:tc>
          <w:tcPr>
            <w:tcW w:w="114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0.99%</w:t>
            </w:r>
          </w:p>
        </w:tc>
        <w:tc>
          <w:tcPr>
            <w:tcW w:w="91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303</w:t>
            </w:r>
          </w:p>
        </w:tc>
      </w:tr>
      <w:tr w:rsidR="003768EE">
        <w:trPr>
          <w:trHeight w:val="397"/>
        </w:trPr>
        <w:tc>
          <w:tcPr>
            <w:tcW w:w="1209"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外语系</w:t>
            </w: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商务英语</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3768EE">
            <w:pPr>
              <w:widowControl/>
              <w:jc w:val="center"/>
              <w:rPr>
                <w:rFonts w:ascii="仿宋" w:eastAsia="仿宋" w:hAnsi="仿宋" w:cs="仿宋"/>
                <w:kern w:val="0"/>
                <w:sz w:val="24"/>
              </w:rPr>
            </w:pPr>
          </w:p>
        </w:tc>
        <w:tc>
          <w:tcPr>
            <w:tcW w:w="1097" w:type="dxa"/>
            <w:shd w:val="clear" w:color="auto" w:fill="auto"/>
            <w:vAlign w:val="center"/>
          </w:tcPr>
          <w:p w:rsidR="003768EE" w:rsidRDefault="003768EE">
            <w:pPr>
              <w:widowControl/>
              <w:jc w:val="center"/>
              <w:rPr>
                <w:rFonts w:ascii="仿宋" w:eastAsia="仿宋" w:hAnsi="仿宋" w:cs="仿宋"/>
                <w:kern w:val="0"/>
                <w:sz w:val="24"/>
              </w:rPr>
            </w:pP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应用英语</w:t>
            </w:r>
          </w:p>
        </w:tc>
        <w:tc>
          <w:tcPr>
            <w:tcW w:w="113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w:t>
            </w:r>
          </w:p>
        </w:tc>
        <w:tc>
          <w:tcPr>
            <w:tcW w:w="1273"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71" w:type="dxa"/>
            <w:shd w:val="clear" w:color="000000" w:fill="FFFFFF"/>
            <w:vAlign w:val="center"/>
          </w:tcPr>
          <w:p w:rsidR="003768EE" w:rsidRDefault="003768EE">
            <w:pPr>
              <w:widowControl/>
              <w:jc w:val="center"/>
              <w:rPr>
                <w:rFonts w:ascii="仿宋" w:eastAsia="仿宋" w:hAnsi="仿宋" w:cs="仿宋"/>
                <w:kern w:val="0"/>
                <w:sz w:val="24"/>
              </w:rPr>
            </w:pPr>
          </w:p>
        </w:tc>
        <w:tc>
          <w:tcPr>
            <w:tcW w:w="1097" w:type="dxa"/>
            <w:shd w:val="clear" w:color="auto" w:fill="auto"/>
            <w:vAlign w:val="center"/>
          </w:tcPr>
          <w:p w:rsidR="003768EE" w:rsidRDefault="003768EE">
            <w:pPr>
              <w:widowControl/>
              <w:jc w:val="center"/>
              <w:rPr>
                <w:rFonts w:ascii="仿宋" w:eastAsia="仿宋" w:hAnsi="仿宋" w:cs="仿宋"/>
                <w:kern w:val="0"/>
                <w:sz w:val="24"/>
              </w:rPr>
            </w:pPr>
          </w:p>
        </w:tc>
        <w:tc>
          <w:tcPr>
            <w:tcW w:w="958" w:type="dxa"/>
            <w:shd w:val="clear" w:color="auto" w:fill="auto"/>
            <w:vAlign w:val="center"/>
          </w:tcPr>
          <w:p w:rsidR="003768EE" w:rsidRDefault="003768EE">
            <w:pPr>
              <w:widowControl/>
              <w:jc w:val="center"/>
              <w:rPr>
                <w:rFonts w:ascii="仿宋" w:eastAsia="仿宋" w:hAnsi="仿宋" w:cs="仿宋"/>
                <w:kern w:val="0"/>
                <w:sz w:val="24"/>
              </w:rPr>
            </w:pPr>
          </w:p>
        </w:tc>
        <w:tc>
          <w:tcPr>
            <w:tcW w:w="1140" w:type="dxa"/>
            <w:shd w:val="clear" w:color="auto" w:fill="auto"/>
            <w:vAlign w:val="center"/>
          </w:tcPr>
          <w:p w:rsidR="003768EE" w:rsidRDefault="003768EE">
            <w:pPr>
              <w:widowControl/>
              <w:jc w:val="center"/>
              <w:rPr>
                <w:rFonts w:ascii="仿宋" w:eastAsia="仿宋" w:hAnsi="仿宋" w:cs="仿宋"/>
                <w:kern w:val="0"/>
                <w:sz w:val="24"/>
              </w:rPr>
            </w:pPr>
          </w:p>
        </w:tc>
        <w:tc>
          <w:tcPr>
            <w:tcW w:w="910"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w:t>
            </w:r>
          </w:p>
        </w:tc>
      </w:tr>
      <w:tr w:rsidR="003768EE">
        <w:trPr>
          <w:trHeight w:val="397"/>
        </w:trPr>
        <w:tc>
          <w:tcPr>
            <w:tcW w:w="1209" w:type="dxa"/>
            <w:vMerge/>
            <w:vAlign w:val="center"/>
          </w:tcPr>
          <w:p w:rsidR="003768EE" w:rsidRDefault="003768EE">
            <w:pPr>
              <w:widowControl/>
              <w:jc w:val="left"/>
              <w:rPr>
                <w:rFonts w:ascii="仿宋" w:eastAsia="仿宋" w:hAnsi="仿宋" w:cs="仿宋"/>
                <w:kern w:val="0"/>
                <w:sz w:val="24"/>
              </w:rPr>
            </w:pPr>
          </w:p>
        </w:tc>
        <w:tc>
          <w:tcPr>
            <w:tcW w:w="4145"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c>
          <w:tcPr>
            <w:tcW w:w="113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14</w:t>
            </w:r>
          </w:p>
        </w:tc>
        <w:tc>
          <w:tcPr>
            <w:tcW w:w="1134"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10</w:t>
            </w:r>
          </w:p>
        </w:tc>
        <w:tc>
          <w:tcPr>
            <w:tcW w:w="1273"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100.00%</w:t>
            </w:r>
          </w:p>
        </w:tc>
        <w:tc>
          <w:tcPr>
            <w:tcW w:w="1171"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w:t>
            </w:r>
          </w:p>
        </w:tc>
        <w:tc>
          <w:tcPr>
            <w:tcW w:w="109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0.00%</w:t>
            </w:r>
          </w:p>
        </w:tc>
        <w:tc>
          <w:tcPr>
            <w:tcW w:w="958"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w:t>
            </w:r>
          </w:p>
        </w:tc>
        <w:tc>
          <w:tcPr>
            <w:tcW w:w="114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0.00%</w:t>
            </w:r>
          </w:p>
        </w:tc>
        <w:tc>
          <w:tcPr>
            <w:tcW w:w="91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10</w:t>
            </w:r>
          </w:p>
        </w:tc>
      </w:tr>
      <w:tr w:rsidR="003768EE">
        <w:trPr>
          <w:trHeight w:val="671"/>
        </w:trPr>
        <w:tc>
          <w:tcPr>
            <w:tcW w:w="5354" w:type="dxa"/>
            <w:gridSpan w:val="2"/>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总计</w:t>
            </w:r>
          </w:p>
        </w:tc>
        <w:tc>
          <w:tcPr>
            <w:tcW w:w="113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1336</w:t>
            </w:r>
          </w:p>
        </w:tc>
        <w:tc>
          <w:tcPr>
            <w:tcW w:w="1134"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1043</w:t>
            </w:r>
          </w:p>
        </w:tc>
        <w:tc>
          <w:tcPr>
            <w:tcW w:w="1273"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90.07%</w:t>
            </w:r>
          </w:p>
        </w:tc>
        <w:tc>
          <w:tcPr>
            <w:tcW w:w="1171"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111</w:t>
            </w:r>
          </w:p>
        </w:tc>
        <w:tc>
          <w:tcPr>
            <w:tcW w:w="1097"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9.58%</w:t>
            </w:r>
          </w:p>
        </w:tc>
        <w:tc>
          <w:tcPr>
            <w:tcW w:w="958"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4</w:t>
            </w:r>
          </w:p>
        </w:tc>
        <w:tc>
          <w:tcPr>
            <w:tcW w:w="114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0.35%</w:t>
            </w:r>
          </w:p>
        </w:tc>
        <w:tc>
          <w:tcPr>
            <w:tcW w:w="910" w:type="dxa"/>
            <w:shd w:val="clear" w:color="000000" w:fill="FFFFFF"/>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1158</w:t>
            </w:r>
          </w:p>
        </w:tc>
      </w:tr>
    </w:tbl>
    <w:p w:rsidR="003768EE" w:rsidRDefault="003768EE">
      <w:pPr>
        <w:widowControl/>
        <w:spacing w:line="560" w:lineRule="exact"/>
        <w:ind w:firstLineChars="200" w:firstLine="560"/>
        <w:jc w:val="left"/>
        <w:rPr>
          <w:rFonts w:ascii="仿宋" w:eastAsia="仿宋" w:hAnsi="仿宋" w:cs="仿宋"/>
          <w:kern w:val="0"/>
          <w:sz w:val="28"/>
          <w:szCs w:val="28"/>
        </w:rPr>
      </w:pPr>
    </w:p>
    <w:p w:rsidR="003768EE" w:rsidRDefault="007F3E93" w:rsidP="00C3093A">
      <w:pPr>
        <w:widowControl/>
        <w:spacing w:afterLines="50" w:line="560" w:lineRule="exact"/>
        <w:jc w:val="center"/>
        <w:rPr>
          <w:rFonts w:ascii="仿宋" w:eastAsia="仿宋" w:hAnsi="仿宋" w:cs="仿宋"/>
          <w:b/>
          <w:kern w:val="0"/>
          <w:sz w:val="28"/>
          <w:szCs w:val="28"/>
        </w:rPr>
      </w:pPr>
      <w:r>
        <w:rPr>
          <w:rFonts w:ascii="仿宋" w:eastAsia="仿宋" w:hAnsi="仿宋" w:cs="仿宋" w:hint="eastAsia"/>
          <w:b/>
          <w:kern w:val="0"/>
          <w:sz w:val="28"/>
          <w:szCs w:val="28"/>
        </w:rPr>
        <w:lastRenderedPageBreak/>
        <w:t>用人单位满意度调查表</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1"/>
        <w:gridCol w:w="4317"/>
        <w:gridCol w:w="1134"/>
        <w:gridCol w:w="1559"/>
        <w:gridCol w:w="1134"/>
        <w:gridCol w:w="1417"/>
        <w:gridCol w:w="1202"/>
        <w:gridCol w:w="1106"/>
        <w:gridCol w:w="984"/>
      </w:tblGrid>
      <w:tr w:rsidR="003768EE">
        <w:trPr>
          <w:trHeight w:val="710"/>
          <w:tblHeader/>
        </w:trPr>
        <w:tc>
          <w:tcPr>
            <w:tcW w:w="1321"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系部名称</w:t>
            </w:r>
          </w:p>
        </w:tc>
        <w:tc>
          <w:tcPr>
            <w:tcW w:w="4317"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专业名称</w:t>
            </w:r>
          </w:p>
        </w:tc>
        <w:tc>
          <w:tcPr>
            <w:tcW w:w="1134"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非常</w:t>
            </w:r>
          </w:p>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满意</w:t>
            </w:r>
          </w:p>
        </w:tc>
        <w:tc>
          <w:tcPr>
            <w:tcW w:w="1559"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比例</w:t>
            </w:r>
          </w:p>
        </w:tc>
        <w:tc>
          <w:tcPr>
            <w:tcW w:w="1134"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基本</w:t>
            </w:r>
          </w:p>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满意</w:t>
            </w:r>
          </w:p>
        </w:tc>
        <w:tc>
          <w:tcPr>
            <w:tcW w:w="1417"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比例</w:t>
            </w:r>
          </w:p>
        </w:tc>
        <w:tc>
          <w:tcPr>
            <w:tcW w:w="1202"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不满意</w:t>
            </w:r>
          </w:p>
        </w:tc>
        <w:tc>
          <w:tcPr>
            <w:tcW w:w="1106"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比例</w:t>
            </w:r>
          </w:p>
        </w:tc>
        <w:tc>
          <w:tcPr>
            <w:tcW w:w="984" w:type="dxa"/>
            <w:shd w:val="clear" w:color="auto" w:fill="92D050"/>
            <w:vAlign w:val="center"/>
          </w:tcPr>
          <w:p w:rsidR="003768EE" w:rsidRDefault="007F3E93">
            <w:pPr>
              <w:widowControl/>
              <w:jc w:val="center"/>
              <w:rPr>
                <w:rFonts w:ascii="仿宋" w:eastAsia="仿宋" w:hAnsi="仿宋" w:cs="仿宋"/>
                <w:b/>
                <w:bCs/>
                <w:kern w:val="0"/>
                <w:sz w:val="24"/>
              </w:rPr>
            </w:pPr>
            <w:r>
              <w:rPr>
                <w:rFonts w:ascii="仿宋" w:eastAsia="仿宋" w:hAnsi="仿宋" w:cs="仿宋" w:hint="eastAsia"/>
                <w:b/>
                <w:bCs/>
                <w:kern w:val="0"/>
                <w:sz w:val="24"/>
              </w:rPr>
              <w:t>小计</w:t>
            </w:r>
          </w:p>
        </w:tc>
      </w:tr>
      <w:tr w:rsidR="003768EE">
        <w:trPr>
          <w:trHeight w:val="340"/>
        </w:trPr>
        <w:tc>
          <w:tcPr>
            <w:tcW w:w="1321"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机械系</w:t>
            </w: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制冷与空调技术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38</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38</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机械制造与自动化（机械加工技术）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78</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93.98%</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6.02%</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83</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机械制造与自动化（数控加工技术）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52</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88.14%</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11.86%</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59</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液压与气动技术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184</w:t>
            </w:r>
          </w:p>
        </w:tc>
        <w:tc>
          <w:tcPr>
            <w:tcW w:w="1559"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93.88%</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12</w:t>
            </w:r>
          </w:p>
        </w:tc>
        <w:tc>
          <w:tcPr>
            <w:tcW w:w="14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6.12%</w:t>
            </w:r>
          </w:p>
        </w:tc>
        <w:tc>
          <w:tcPr>
            <w:tcW w:w="1202"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196</w:t>
            </w:r>
          </w:p>
        </w:tc>
      </w:tr>
      <w:tr w:rsidR="003768EE">
        <w:trPr>
          <w:trHeight w:val="340"/>
        </w:trPr>
        <w:tc>
          <w:tcPr>
            <w:tcW w:w="1321"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师范部</w:t>
            </w: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初等教育</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小学教育（英语）</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学前教育</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179</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98.35%</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1.65%</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182</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小学教育</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44</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89.80%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10.20%</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49</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237</w:t>
            </w:r>
          </w:p>
        </w:tc>
        <w:tc>
          <w:tcPr>
            <w:tcW w:w="1559"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96.73%</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8</w:t>
            </w:r>
          </w:p>
        </w:tc>
        <w:tc>
          <w:tcPr>
            <w:tcW w:w="14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3.27%</w:t>
            </w:r>
          </w:p>
        </w:tc>
        <w:tc>
          <w:tcPr>
            <w:tcW w:w="1202"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245</w:t>
            </w:r>
          </w:p>
        </w:tc>
      </w:tr>
      <w:tr w:rsidR="003768EE">
        <w:trPr>
          <w:trHeight w:val="340"/>
        </w:trPr>
        <w:tc>
          <w:tcPr>
            <w:tcW w:w="1321"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农牧系</w:t>
            </w: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动物医学</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23</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园艺技术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园林技术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55</w:t>
            </w:r>
          </w:p>
        </w:tc>
        <w:tc>
          <w:tcPr>
            <w:tcW w:w="1559"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4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1202"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55</w:t>
            </w:r>
          </w:p>
        </w:tc>
      </w:tr>
      <w:tr w:rsidR="003768EE">
        <w:trPr>
          <w:trHeight w:val="340"/>
        </w:trPr>
        <w:tc>
          <w:tcPr>
            <w:tcW w:w="1321"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计信系</w:t>
            </w: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计算机信息管理</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17</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77.27%</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5</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22.73%</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22</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动漫设计与制作</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34</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34</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数字媒体应用技术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25</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86.21%</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13.79%</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29</w:t>
            </w:r>
          </w:p>
        </w:tc>
      </w:tr>
      <w:tr w:rsidR="003768EE">
        <w:trPr>
          <w:trHeight w:val="340"/>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134"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76</w:t>
            </w:r>
          </w:p>
        </w:tc>
        <w:tc>
          <w:tcPr>
            <w:tcW w:w="1559"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89.41%</w:t>
            </w:r>
          </w:p>
        </w:tc>
        <w:tc>
          <w:tcPr>
            <w:tcW w:w="1134"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w:t>
            </w:r>
          </w:p>
        </w:tc>
        <w:tc>
          <w:tcPr>
            <w:tcW w:w="1417"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10.59%</w:t>
            </w:r>
          </w:p>
        </w:tc>
        <w:tc>
          <w:tcPr>
            <w:tcW w:w="1202"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85</w:t>
            </w:r>
          </w:p>
        </w:tc>
      </w:tr>
      <w:tr w:rsidR="003768EE">
        <w:trPr>
          <w:trHeight w:val="397"/>
        </w:trPr>
        <w:tc>
          <w:tcPr>
            <w:tcW w:w="1321"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lastRenderedPageBreak/>
              <w:t>人文系</w:t>
            </w: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文秘</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13</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酒店管理</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29</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93.55%</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6.45%</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汉语</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81.82%</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18.18%</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11</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导游</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93.75%</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6.25%</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16</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66</w:t>
            </w:r>
          </w:p>
        </w:tc>
        <w:tc>
          <w:tcPr>
            <w:tcW w:w="1559"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92.96%</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5</w:t>
            </w:r>
          </w:p>
        </w:tc>
        <w:tc>
          <w:tcPr>
            <w:tcW w:w="14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7.04%</w:t>
            </w:r>
          </w:p>
        </w:tc>
        <w:tc>
          <w:tcPr>
            <w:tcW w:w="1202"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71</w:t>
            </w:r>
          </w:p>
        </w:tc>
      </w:tr>
      <w:tr w:rsidR="003768EE">
        <w:trPr>
          <w:trHeight w:val="397"/>
        </w:trPr>
        <w:tc>
          <w:tcPr>
            <w:tcW w:w="1321"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工程系</w:t>
            </w: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汽车检测与维修技术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141</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141</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移动通信技术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31</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应用化工技术</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21</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21</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134"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193</w:t>
            </w:r>
          </w:p>
        </w:tc>
        <w:tc>
          <w:tcPr>
            <w:tcW w:w="1559"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100.00%</w:t>
            </w:r>
          </w:p>
        </w:tc>
        <w:tc>
          <w:tcPr>
            <w:tcW w:w="1134"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417"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1202"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auto" w:fill="auto"/>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193</w:t>
            </w:r>
          </w:p>
        </w:tc>
      </w:tr>
      <w:tr w:rsidR="003768EE">
        <w:trPr>
          <w:trHeight w:val="397"/>
        </w:trPr>
        <w:tc>
          <w:tcPr>
            <w:tcW w:w="1321"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财经系</w:t>
            </w: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市场营销</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75</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100.00%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75</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会计</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151</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66.23%</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77</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33.77%</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228</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226</w:t>
            </w:r>
          </w:p>
        </w:tc>
        <w:tc>
          <w:tcPr>
            <w:tcW w:w="1559"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74.59%</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77</w:t>
            </w:r>
          </w:p>
        </w:tc>
        <w:tc>
          <w:tcPr>
            <w:tcW w:w="14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25.41%</w:t>
            </w:r>
          </w:p>
        </w:tc>
        <w:tc>
          <w:tcPr>
            <w:tcW w:w="1202"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303</w:t>
            </w:r>
          </w:p>
        </w:tc>
      </w:tr>
      <w:tr w:rsidR="003768EE">
        <w:trPr>
          <w:trHeight w:val="397"/>
        </w:trPr>
        <w:tc>
          <w:tcPr>
            <w:tcW w:w="1321" w:type="dxa"/>
            <w:vMerge w:val="restart"/>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外语系</w:t>
            </w: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商务英语</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66.67%</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33.33%</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6</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应用英语</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3</w:t>
            </w:r>
          </w:p>
        </w:tc>
        <w:tc>
          <w:tcPr>
            <w:tcW w:w="1559"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75.00%</w:t>
            </w:r>
          </w:p>
        </w:tc>
        <w:tc>
          <w:tcPr>
            <w:tcW w:w="1134"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1</w:t>
            </w:r>
          </w:p>
        </w:tc>
        <w:tc>
          <w:tcPr>
            <w:tcW w:w="1417" w:type="dxa"/>
            <w:shd w:val="clear" w:color="000000" w:fill="FFFFFF"/>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25.00%</w:t>
            </w:r>
          </w:p>
        </w:tc>
        <w:tc>
          <w:tcPr>
            <w:tcW w:w="1202"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1106"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 xml:space="preserve">　</w:t>
            </w:r>
          </w:p>
        </w:tc>
        <w:tc>
          <w:tcPr>
            <w:tcW w:w="984" w:type="dxa"/>
            <w:shd w:val="clear" w:color="auto" w:fill="auto"/>
            <w:vAlign w:val="center"/>
          </w:tcPr>
          <w:p w:rsidR="003768EE" w:rsidRDefault="007F3E93">
            <w:pPr>
              <w:widowControl/>
              <w:jc w:val="center"/>
              <w:rPr>
                <w:rFonts w:ascii="仿宋" w:eastAsia="仿宋" w:hAnsi="仿宋" w:cs="仿宋"/>
                <w:kern w:val="0"/>
                <w:sz w:val="24"/>
              </w:rPr>
            </w:pPr>
            <w:r>
              <w:rPr>
                <w:rFonts w:ascii="仿宋" w:eastAsia="仿宋" w:hAnsi="仿宋" w:cs="仿宋" w:hint="eastAsia"/>
                <w:kern w:val="0"/>
                <w:sz w:val="24"/>
              </w:rPr>
              <w:t>4</w:t>
            </w:r>
          </w:p>
        </w:tc>
      </w:tr>
      <w:tr w:rsidR="003768EE">
        <w:trPr>
          <w:trHeight w:val="397"/>
        </w:trPr>
        <w:tc>
          <w:tcPr>
            <w:tcW w:w="1321" w:type="dxa"/>
            <w:vMerge/>
            <w:vAlign w:val="center"/>
          </w:tcPr>
          <w:p w:rsidR="003768EE" w:rsidRDefault="003768EE">
            <w:pPr>
              <w:widowControl/>
              <w:jc w:val="left"/>
              <w:rPr>
                <w:rFonts w:ascii="仿宋" w:eastAsia="仿宋" w:hAnsi="仿宋" w:cs="仿宋"/>
                <w:kern w:val="0"/>
                <w:sz w:val="24"/>
              </w:rPr>
            </w:pPr>
          </w:p>
        </w:tc>
        <w:tc>
          <w:tcPr>
            <w:tcW w:w="43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小计</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w:t>
            </w:r>
          </w:p>
        </w:tc>
        <w:tc>
          <w:tcPr>
            <w:tcW w:w="1559"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70.00%</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3</w:t>
            </w:r>
          </w:p>
        </w:tc>
        <w:tc>
          <w:tcPr>
            <w:tcW w:w="14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30.00%</w:t>
            </w:r>
          </w:p>
        </w:tc>
        <w:tc>
          <w:tcPr>
            <w:tcW w:w="1202"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10</w:t>
            </w:r>
          </w:p>
        </w:tc>
      </w:tr>
      <w:tr w:rsidR="003768EE">
        <w:trPr>
          <w:trHeight w:val="529"/>
        </w:trPr>
        <w:tc>
          <w:tcPr>
            <w:tcW w:w="5638" w:type="dxa"/>
            <w:gridSpan w:val="2"/>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总</w:t>
            </w:r>
            <w:r>
              <w:rPr>
                <w:rFonts w:ascii="仿宋" w:eastAsia="仿宋" w:hAnsi="仿宋" w:cs="仿宋" w:hint="eastAsia"/>
                <w:bCs/>
                <w:kern w:val="0"/>
                <w:sz w:val="24"/>
              </w:rPr>
              <w:t xml:space="preserve">  </w:t>
            </w:r>
            <w:r>
              <w:rPr>
                <w:rFonts w:ascii="仿宋" w:eastAsia="仿宋" w:hAnsi="仿宋" w:cs="仿宋" w:hint="eastAsia"/>
                <w:bCs/>
                <w:kern w:val="0"/>
                <w:sz w:val="24"/>
              </w:rPr>
              <w:t>计</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1044</w:t>
            </w:r>
          </w:p>
        </w:tc>
        <w:tc>
          <w:tcPr>
            <w:tcW w:w="1559"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90.16%</w:t>
            </w:r>
          </w:p>
        </w:tc>
        <w:tc>
          <w:tcPr>
            <w:tcW w:w="113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114</w:t>
            </w:r>
          </w:p>
        </w:tc>
        <w:tc>
          <w:tcPr>
            <w:tcW w:w="1417"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9.84%</w:t>
            </w:r>
          </w:p>
        </w:tc>
        <w:tc>
          <w:tcPr>
            <w:tcW w:w="1202"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w:t>
            </w:r>
          </w:p>
        </w:tc>
        <w:tc>
          <w:tcPr>
            <w:tcW w:w="1106"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0.00%</w:t>
            </w:r>
          </w:p>
        </w:tc>
        <w:tc>
          <w:tcPr>
            <w:tcW w:w="984" w:type="dxa"/>
            <w:shd w:val="clear" w:color="000000" w:fill="FFFFFF"/>
            <w:vAlign w:val="center"/>
          </w:tcPr>
          <w:p w:rsidR="003768EE" w:rsidRDefault="007F3E93">
            <w:pPr>
              <w:widowControl/>
              <w:jc w:val="center"/>
              <w:rPr>
                <w:rFonts w:ascii="仿宋" w:eastAsia="仿宋" w:hAnsi="仿宋" w:cs="仿宋"/>
                <w:bCs/>
                <w:kern w:val="0"/>
                <w:sz w:val="24"/>
              </w:rPr>
            </w:pPr>
            <w:r>
              <w:rPr>
                <w:rFonts w:ascii="仿宋" w:eastAsia="仿宋" w:hAnsi="仿宋" w:cs="仿宋" w:hint="eastAsia"/>
                <w:bCs/>
                <w:kern w:val="0"/>
                <w:sz w:val="24"/>
              </w:rPr>
              <w:t>1158</w:t>
            </w:r>
          </w:p>
        </w:tc>
      </w:tr>
    </w:tbl>
    <w:p w:rsidR="003768EE" w:rsidRDefault="003768EE">
      <w:pPr>
        <w:pStyle w:val="2"/>
        <w:spacing w:before="0" w:after="100" w:line="240" w:lineRule="auto"/>
        <w:ind w:firstLineChars="200" w:firstLine="562"/>
        <w:rPr>
          <w:rFonts w:ascii="仿宋" w:eastAsia="仿宋" w:hAnsi="仿宋"/>
          <w:sz w:val="28"/>
          <w:szCs w:val="28"/>
        </w:rPr>
        <w:sectPr w:rsidR="003768EE">
          <w:pgSz w:w="16838" w:h="11906" w:orient="landscape"/>
          <w:pgMar w:top="1800" w:right="1440" w:bottom="1800" w:left="1440" w:header="851" w:footer="992" w:gutter="0"/>
          <w:cols w:space="425"/>
          <w:docGrid w:type="lines" w:linePitch="312"/>
        </w:sectPr>
      </w:pPr>
    </w:p>
    <w:p w:rsidR="003768EE" w:rsidRDefault="007F3E93">
      <w:pPr>
        <w:pStyle w:val="2"/>
        <w:spacing w:before="0" w:after="100" w:line="240" w:lineRule="auto"/>
        <w:ind w:firstLineChars="200" w:firstLine="562"/>
        <w:rPr>
          <w:rFonts w:ascii="仿宋" w:eastAsia="仿宋" w:hAnsi="仿宋" w:cs="仿宋"/>
          <w:b w:val="0"/>
          <w:kern w:val="0"/>
          <w:sz w:val="28"/>
          <w:szCs w:val="28"/>
        </w:rPr>
      </w:pPr>
      <w:bookmarkStart w:id="34" w:name="_Toc470183527"/>
      <w:r>
        <w:rPr>
          <w:rFonts w:ascii="仿宋" w:eastAsia="仿宋" w:hAnsi="仿宋" w:hint="eastAsia"/>
          <w:sz w:val="28"/>
          <w:szCs w:val="28"/>
        </w:rPr>
        <w:lastRenderedPageBreak/>
        <w:t>（二）学生获市级及以上奖励</w:t>
      </w:r>
      <w:bookmarkEnd w:id="34"/>
    </w:p>
    <w:p w:rsidR="003768EE" w:rsidRDefault="007F3E93" w:rsidP="00C3093A">
      <w:pPr>
        <w:widowControl/>
        <w:spacing w:afterLines="50" w:line="560" w:lineRule="exact"/>
        <w:jc w:val="center"/>
        <w:rPr>
          <w:rFonts w:ascii="仿宋" w:eastAsia="仿宋" w:hAnsi="仿宋" w:cs="仿宋"/>
          <w:kern w:val="0"/>
          <w:sz w:val="28"/>
          <w:szCs w:val="28"/>
        </w:rPr>
      </w:pPr>
      <w:r>
        <w:rPr>
          <w:rFonts w:ascii="仿宋" w:eastAsia="仿宋" w:hAnsi="仿宋" w:cs="仿宋" w:hint="eastAsia"/>
          <w:b/>
          <w:kern w:val="0"/>
          <w:sz w:val="28"/>
          <w:szCs w:val="28"/>
        </w:rPr>
        <w:t>2016</w:t>
      </w:r>
      <w:r>
        <w:rPr>
          <w:rFonts w:ascii="仿宋" w:eastAsia="仿宋" w:hAnsi="仿宋" w:cs="仿宋" w:hint="eastAsia"/>
          <w:b/>
          <w:kern w:val="0"/>
          <w:sz w:val="28"/>
          <w:szCs w:val="28"/>
        </w:rPr>
        <w:t>年阜新高专学生获得市级及以上奖励汇总表</w:t>
      </w:r>
    </w:p>
    <w:tbl>
      <w:tblPr>
        <w:tblW w:w="8554" w:type="dxa"/>
        <w:tblInd w:w="-127" w:type="dxa"/>
        <w:tblLayout w:type="fixed"/>
        <w:tblCellMar>
          <w:top w:w="15" w:type="dxa"/>
          <w:left w:w="15" w:type="dxa"/>
          <w:bottom w:w="15" w:type="dxa"/>
          <w:right w:w="15" w:type="dxa"/>
        </w:tblCellMar>
        <w:tblLook w:val="04A0"/>
      </w:tblPr>
      <w:tblGrid>
        <w:gridCol w:w="992"/>
        <w:gridCol w:w="5447"/>
        <w:gridCol w:w="2115"/>
      </w:tblGrid>
      <w:tr w:rsidR="003768EE">
        <w:trPr>
          <w:trHeight w:val="662"/>
          <w:tblHeader/>
        </w:trPr>
        <w:tc>
          <w:tcPr>
            <w:tcW w:w="99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768EE" w:rsidRDefault="007F3E93">
            <w:pPr>
              <w:widowControl/>
              <w:jc w:val="center"/>
              <w:textAlignment w:val="center"/>
              <w:rPr>
                <w:rFonts w:ascii="仿宋" w:eastAsia="仿宋" w:hAnsi="仿宋" w:cs="宋体"/>
                <w:b/>
                <w:color w:val="000000"/>
                <w:sz w:val="24"/>
              </w:rPr>
            </w:pPr>
            <w:r>
              <w:rPr>
                <w:rFonts w:ascii="仿宋" w:eastAsia="仿宋" w:hAnsi="仿宋" w:cs="宋体" w:hint="eastAsia"/>
                <w:b/>
                <w:color w:val="000000"/>
                <w:kern w:val="0"/>
                <w:sz w:val="24"/>
                <w:lang/>
              </w:rPr>
              <w:t>姓</w:t>
            </w:r>
            <w:r>
              <w:rPr>
                <w:rFonts w:ascii="仿宋" w:eastAsia="仿宋" w:hAnsi="仿宋" w:cs="宋体" w:hint="eastAsia"/>
                <w:b/>
                <w:color w:val="000000"/>
                <w:kern w:val="0"/>
                <w:sz w:val="24"/>
                <w:lang/>
              </w:rPr>
              <w:t xml:space="preserve">  </w:t>
            </w:r>
            <w:r>
              <w:rPr>
                <w:rFonts w:ascii="仿宋" w:eastAsia="仿宋" w:hAnsi="仿宋" w:cs="宋体" w:hint="eastAsia"/>
                <w:b/>
                <w:color w:val="000000"/>
                <w:kern w:val="0"/>
                <w:sz w:val="24"/>
                <w:lang/>
              </w:rPr>
              <w:t>名</w:t>
            </w:r>
          </w:p>
        </w:tc>
        <w:tc>
          <w:tcPr>
            <w:tcW w:w="544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768EE" w:rsidRDefault="007F3E93">
            <w:pPr>
              <w:widowControl/>
              <w:jc w:val="center"/>
              <w:textAlignment w:val="center"/>
              <w:rPr>
                <w:rFonts w:ascii="仿宋" w:eastAsia="仿宋" w:hAnsi="仿宋" w:cs="宋体"/>
                <w:b/>
                <w:color w:val="000000"/>
                <w:sz w:val="24"/>
              </w:rPr>
            </w:pPr>
            <w:r>
              <w:rPr>
                <w:rFonts w:ascii="仿宋" w:eastAsia="仿宋" w:hAnsi="仿宋" w:cs="宋体" w:hint="eastAsia"/>
                <w:b/>
                <w:color w:val="000000"/>
                <w:kern w:val="0"/>
                <w:sz w:val="24"/>
                <w:lang/>
              </w:rPr>
              <w:t>奖励名称</w:t>
            </w:r>
          </w:p>
        </w:tc>
        <w:tc>
          <w:tcPr>
            <w:tcW w:w="2115"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768EE" w:rsidRDefault="007F3E93">
            <w:pPr>
              <w:widowControl/>
              <w:jc w:val="center"/>
              <w:textAlignment w:val="center"/>
              <w:rPr>
                <w:rFonts w:ascii="仿宋" w:eastAsia="仿宋" w:hAnsi="仿宋" w:cs="宋体"/>
                <w:b/>
                <w:color w:val="000000"/>
                <w:sz w:val="24"/>
              </w:rPr>
            </w:pPr>
            <w:r>
              <w:rPr>
                <w:rFonts w:ascii="仿宋" w:eastAsia="仿宋" w:hAnsi="仿宋" w:cs="宋体" w:hint="eastAsia"/>
                <w:b/>
                <w:color w:val="000000"/>
                <w:kern w:val="0"/>
                <w:sz w:val="24"/>
                <w:lang/>
              </w:rPr>
              <w:t>颁奖部门</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杨爱华</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阜新市会计技能大赛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谷依洋</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阜新市“爱学习，爱劳动，爱祖国”主题征文</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谷依洋</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谷依洋</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中共阜新市教育局委员会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赵一荻</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“精彩人生，快乐志愿”主题征文</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阜新市红十字会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王丽冰</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阜新市营销技能大赛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佟均浩</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阜新市营销技能大赛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莹</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阜新市营销技能大赛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莹</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阜新市禁毒征文</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阜新市禁毒委员会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于永泽</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阜新市营销技能大赛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姜春雨</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阜新市营销技能大赛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戴天赐</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中共阜新市教育局委员会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鹏</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共青团阜新市委员会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鹏</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爱学习、爱劳动、爱祖国主题教育书法评比三等奖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鹏</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中共阜新市教育局委员会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孙</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迪</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共青团阜新市委员会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洋</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国家奖学金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中华人民共和国教育部</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洋</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共青团阜新市委员会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徐家兴</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国家奖学金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中华人民共和国教育部</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姜</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晨</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中共阜新市教育局委员会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lastRenderedPageBreak/>
              <w:t>杨东黎</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辽宁省优秀毕业生</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丁俊楠</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辽宁省优秀毕业生</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来宝来</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辽宁省优秀毕业生</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杨</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西</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辽宁省优秀毕业生</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宫弘尧</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辽宁省中餐宴会摆台设计二等奖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宫弘尧</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阜新市中餐宴会摆台设计一等奖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宫弘尧</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阜新市西餐宴会摆台设计二等奖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郭</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建</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阜新市西餐宴会设计比赛创意奖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赵雨佳</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阜新市中餐宴会摆台设计优秀奖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赵雨佳</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阜新市西餐宴会摆台设计一等奖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王雨思</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阜新市中餐宴会摆台设计二等奖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王雨思</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阜新市西餐宴会摆台设计三等奖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罗心淇</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阜新市西餐宴会摆台设计二等奖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李佳楠</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阜新市职业学校专业技能大赛高职导游技能比赛二等奖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纪</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雪</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辽宁省职业院校技能大赛导游组二等奖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纪</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雪</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阜新市职业学校专业技能大赛高职导游技能比赛一等奖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单玉营</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阜新市导游员讲解大赛三等奖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张禹伦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辽宁省职业院校技能大赛导游组三等奖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佟华苗</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办公设备技能大赛三等奖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徐</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佳</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办公设备技能大赛一等奖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王</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波</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办公设备技能大赛三等奖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辛</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娜</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优秀团员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共青团阜新市委员会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辛</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娜</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jc w:val="center"/>
              <w:rPr>
                <w:rFonts w:ascii="仿宋" w:eastAsia="仿宋" w:hAnsi="仿宋" w:cs="宋体"/>
                <w:color w:val="000000"/>
                <w:sz w:val="24"/>
              </w:rPr>
            </w:pPr>
            <w:r>
              <w:rPr>
                <w:rFonts w:ascii="仿宋" w:eastAsia="仿宋" w:hAnsi="仿宋" w:cs="宋体" w:hint="eastAsia"/>
                <w:color w:val="000000"/>
                <w:kern w:val="0"/>
                <w:sz w:val="24"/>
                <w:lang/>
              </w:rPr>
              <w:t>辛</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娜</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辽宁省中餐宴会主题设计大赛二等奖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鲁</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爽</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辽宁省中餐宴会主题设计大赛二等奖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lastRenderedPageBreak/>
              <w:t>伊</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琳</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阜新市“爱学习，爱劳动，爱祖国”主题教育活动绘画优秀奖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李金宁</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阜新市职业学校技能大赛高职组教师技能（学前）一等奖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李金营</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阜新市职业学校技能大赛高职组教师技能（学前）一等奖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吕</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阳</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阜新市职业学校技能大赛高职组教师技能（学前）一等奖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邸静竹</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阜新市职业学校技能大赛高职组教育技能（学前）一等奖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贾</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凡</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w:t>
            </w:r>
            <w:r>
              <w:rPr>
                <w:rFonts w:ascii="仿宋" w:eastAsia="仿宋" w:hAnsi="仿宋" w:cs="宋体" w:hint="eastAsia"/>
                <w:color w:val="000000"/>
                <w:kern w:val="0"/>
                <w:sz w:val="24"/>
                <w:lang/>
              </w:rPr>
              <w:t>2017</w:t>
            </w:r>
            <w:r>
              <w:rPr>
                <w:rStyle w:val="font21"/>
                <w:rFonts w:ascii="仿宋" w:eastAsia="仿宋" w:hAnsi="仿宋" w:hint="default"/>
                <w:sz w:val="24"/>
                <w:szCs w:val="24"/>
                <w:lang/>
              </w:rPr>
              <w:t>学年度国家助学金一等</w:t>
            </w:r>
            <w:r>
              <w:rPr>
                <w:rStyle w:val="font71"/>
                <w:rFonts w:ascii="仿宋" w:eastAsia="仿宋" w:hAnsi="仿宋"/>
                <w:sz w:val="24"/>
                <w:szCs w:val="24"/>
                <w:lang/>
              </w:rPr>
              <w:t>4000</w:t>
            </w:r>
            <w:r>
              <w:rPr>
                <w:rStyle w:val="font21"/>
                <w:rFonts w:ascii="仿宋" w:eastAsia="仿宋" w:hAnsi="仿宋" w:hint="default"/>
                <w:sz w:val="24"/>
                <w:szCs w:val="24"/>
                <w:lang/>
              </w:rPr>
              <w:t>元</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刘金玲</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2015</w:t>
            </w:r>
            <w:r>
              <w:rPr>
                <w:rStyle w:val="font21"/>
                <w:rFonts w:ascii="仿宋" w:eastAsia="仿宋" w:hAnsi="仿宋" w:hint="default"/>
                <w:sz w:val="24"/>
                <w:szCs w:val="24"/>
                <w:lang/>
              </w:rPr>
              <w:t>年全市资助政策宣传主题演讲比赛活动优秀奖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陈鑫来</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2015</w:t>
            </w:r>
            <w:r>
              <w:rPr>
                <w:rStyle w:val="font21"/>
                <w:rFonts w:ascii="仿宋" w:eastAsia="仿宋" w:hAnsi="仿宋" w:hint="default"/>
                <w:sz w:val="24"/>
                <w:szCs w:val="24"/>
                <w:lang/>
              </w:rPr>
              <w:t>年全市资助政策宣传主题演讲比赛活动优秀奖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叶</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超</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阜新市家乡味道作文大赛纪念奖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叶</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超</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阜新市最美青年志愿者</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阜新市共青团</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叶</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超</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阜新市优秀团干部</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叶</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超</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尹</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荣获阜新市职业学校专业技能大赛高职组三等奖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尹</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荣获阜新市“爱学习、爱劳动、爱祖国”主题教育活动征文优秀奖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尹</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荣获阜新市优秀共青团员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尹</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荣获辽宁省国家励志奖学金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夏梁靓</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获阜新市职业技术学校专业技能大赛高职组外语电影配音三等奖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洋</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阜新市职业学校专业技能大赛高职组，教师技能（学前）比赛中，荣获“二等奖”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洋</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阜新市“爱学习”“爱劳动”“爱祖国”主题教育活动绘画评比中，作品被评为“三等奖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洋</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辽宁省国家励志奖学金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赵</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阜新市职业学校专业技能大赛高职组教师技能学前比赛中一等奖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赵</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辽宁省国家励志奖学金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许兴月</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荣获辽宁省国家励志奖学金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lastRenderedPageBreak/>
              <w:t>许兴月</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阜新市职业技能学校技能大赛高职组教师技能（普师）三等奖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丁</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娜</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阜新市优秀团干部</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佳</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第十五届青少年电视艺术新星暨中央电视台国际综艺盛典晚会阜新分选区复赛中荣获朗诵类青少年组二等奖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佳</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w:t>
            </w:r>
            <w:r>
              <w:rPr>
                <w:rStyle w:val="font71"/>
                <w:rFonts w:ascii="仿宋" w:eastAsia="仿宋" w:hAnsi="仿宋"/>
                <w:sz w:val="24"/>
                <w:szCs w:val="24"/>
                <w:lang/>
              </w:rPr>
              <w:t>“</w:t>
            </w:r>
            <w:r>
              <w:rPr>
                <w:rStyle w:val="font21"/>
                <w:rFonts w:ascii="仿宋" w:eastAsia="仿宋" w:hAnsi="仿宋" w:hint="default"/>
                <w:sz w:val="24"/>
                <w:szCs w:val="24"/>
                <w:lang/>
              </w:rPr>
              <w:t>爱学习，爱劳动爱祖国</w:t>
            </w:r>
            <w:r>
              <w:rPr>
                <w:rStyle w:val="font71"/>
                <w:rFonts w:ascii="仿宋" w:eastAsia="仿宋" w:hAnsi="仿宋"/>
                <w:sz w:val="24"/>
                <w:szCs w:val="24"/>
                <w:lang/>
              </w:rPr>
              <w:t>"</w:t>
            </w:r>
            <w:r>
              <w:rPr>
                <w:rStyle w:val="font21"/>
                <w:rFonts w:ascii="仿宋" w:eastAsia="仿宋" w:hAnsi="仿宋" w:hint="default"/>
                <w:sz w:val="24"/>
                <w:szCs w:val="24"/>
                <w:lang/>
              </w:rPr>
              <w:t>主题活动中获得诗词评比三等奖绘画优秀奖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佳</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获得阜新职业技能大赛高职组一等奖</w:t>
            </w:r>
            <w:r>
              <w:rPr>
                <w:rFonts w:ascii="仿宋" w:eastAsia="仿宋" w:hAnsi="仿宋" w:cs="宋体" w:hint="eastAsia"/>
                <w:color w:val="000000"/>
                <w:kern w:val="0"/>
                <w:sz w:val="24"/>
                <w:lang/>
              </w:rPr>
              <w:t xml:space="preserve"> </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宋迎伟</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阜新市“爱学习、爱劳动、爱祖国”主题教育活动绘画评比中优秀奖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宋迎伟</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荣获阜新市职业学校专业技能大赛高职组教师技能（普师）比赛中二等奖</w:t>
            </w:r>
            <w:r>
              <w:rPr>
                <w:rFonts w:ascii="仿宋" w:eastAsia="仿宋" w:hAnsi="仿宋" w:cs="宋体" w:hint="eastAsia"/>
                <w:color w:val="000000"/>
                <w:kern w:val="0"/>
                <w:sz w:val="24"/>
                <w:lang/>
              </w:rPr>
              <w:t xml:space="preserve"> </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张明悦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阜新市优秀团干部</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郝月颖</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第十五届青少年电视艺术新星暨中央电视台国际综艺盛典晚会阜新分选区复赛中荣获朗诵类青少年组二等奖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张敬楠</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荣获阜新市职业学校专业技能大赛高职组教师技能（普师）比赛中二等奖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吴</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优</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阜新市职业学校专业技能大赛高职组教师技能（普师）比赛中二等奖</w:t>
            </w:r>
            <w:r>
              <w:rPr>
                <w:rFonts w:ascii="仿宋" w:eastAsia="仿宋" w:hAnsi="仿宋" w:cs="宋体" w:hint="eastAsia"/>
                <w:color w:val="000000"/>
                <w:kern w:val="0"/>
                <w:sz w:val="24"/>
                <w:lang/>
              </w:rPr>
              <w:t xml:space="preserve"> </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莹</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第十五届青少年电视艺术新星暨中央电视台国际综艺盛典晚会阜新分选区书画类比赛青少年组一等奖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莹</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育才杯</w:t>
            </w: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年第八届中国下一代艺术人才展示活动阜新分选区书法项目比赛优秀奖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莹</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荣获阜新市职业学校专业技能大赛高职组教师技能（学前）三等奖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莹</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国家励志奖学金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张</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辽宁省国家励志奖学金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刘才华</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阜新市优秀团干部</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张雪昕</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荣获阜新市职业学校专业技能大赛高职组教师技能（普师）比赛中一等奖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胡美秀</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获第十五届青少年电视艺术新星暨中央电视台国际综艺盛典晚会阜新分选区复赛中荣获朗诵类青少年组优秀奖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吴</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瑶</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lastRenderedPageBreak/>
              <w:t>孙艳飞</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w:t>
            </w:r>
            <w:r>
              <w:rPr>
                <w:rStyle w:val="font21"/>
                <w:rFonts w:ascii="仿宋" w:eastAsia="仿宋" w:hAnsi="仿宋" w:hint="default"/>
                <w:sz w:val="24"/>
                <w:szCs w:val="24"/>
                <w:lang/>
              </w:rPr>
              <w:t>育才杯</w:t>
            </w:r>
            <w:r>
              <w:rPr>
                <w:rStyle w:val="font71"/>
                <w:rFonts w:ascii="仿宋" w:eastAsia="仿宋" w:hAnsi="仿宋"/>
                <w:sz w:val="24"/>
                <w:szCs w:val="24"/>
                <w:lang/>
              </w:rPr>
              <w:t>”</w:t>
            </w:r>
            <w:r>
              <w:rPr>
                <w:rStyle w:val="font21"/>
                <w:rFonts w:ascii="仿宋" w:eastAsia="仿宋" w:hAnsi="仿宋" w:hint="default"/>
                <w:sz w:val="24"/>
                <w:szCs w:val="24"/>
                <w:lang/>
              </w:rPr>
              <w:t>软笔书法优秀奖</w:t>
            </w:r>
            <w:r>
              <w:rPr>
                <w:rStyle w:val="font21"/>
                <w:rFonts w:ascii="仿宋" w:eastAsia="仿宋" w:hAnsi="仿宋" w:hint="default"/>
                <w:sz w:val="24"/>
                <w:szCs w:val="24"/>
                <w:lang/>
              </w:rPr>
              <w:t>（市级）</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赵子懿</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2015</w:t>
            </w:r>
            <w:r>
              <w:rPr>
                <w:rStyle w:val="font21"/>
                <w:rFonts w:ascii="仿宋" w:eastAsia="仿宋" w:hAnsi="仿宋" w:hint="default"/>
                <w:sz w:val="24"/>
                <w:szCs w:val="24"/>
                <w:lang/>
              </w:rPr>
              <w:t>年度优秀共青团员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中共阜新市教育局委员会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bottom"/>
              <w:rPr>
                <w:rFonts w:ascii="仿宋" w:eastAsia="仿宋" w:hAnsi="仿宋" w:cs="宋体"/>
                <w:color w:val="000000"/>
                <w:sz w:val="24"/>
              </w:rPr>
            </w:pPr>
            <w:r>
              <w:rPr>
                <w:rFonts w:ascii="仿宋" w:eastAsia="仿宋" w:hAnsi="仿宋" w:cs="宋体" w:hint="eastAsia"/>
                <w:color w:val="000000"/>
                <w:kern w:val="0"/>
                <w:sz w:val="24"/>
                <w:lang/>
              </w:rPr>
              <w:t>孙红美</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2015</w:t>
            </w:r>
            <w:r>
              <w:rPr>
                <w:rStyle w:val="font21"/>
                <w:rFonts w:ascii="仿宋" w:eastAsia="仿宋" w:hAnsi="仿宋" w:hint="default"/>
                <w:sz w:val="24"/>
                <w:szCs w:val="24"/>
                <w:lang/>
              </w:rPr>
              <w:t>年阜新市职业学校专业技能大赛中中职组学前教育钢琴语比赛一等奖</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bottom"/>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曼</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辽宁省政府奖学金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曼</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共青团阜新市委员会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曼</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阜新市优秀共青团员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中共阜新市教育局委员会</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孙玉颖</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国家励志奖学金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闫忠浩</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辽宁省优秀大学毕业生</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辽宁省就业指导局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波</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辽宁现代农业职教集团首届“大伟嘉杯”技能大赛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辽宁省教育厅职成处</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轩</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辽宁现代农业职教集团首届“大伟嘉杯”技能大赛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辽宁省教育厅职成处</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袁婷伟</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辽宁现代农业职教集团首届“大伟嘉杯”技能大赛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辽宁省教育厅职成处</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张兴达</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辽宁现代农业职教集团首届“大伟嘉杯”技能大赛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辽宁省教育厅职成处</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赵大乐</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辽宁现代农业职教集团首届“大伟嘉杯”技能大赛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辽宁省教育厅职成处</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王田广</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辽宁现代农业职教集团首届“大伟嘉杯”技能大赛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辽宁省教育厅职成处</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孙蒙蒙</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辽宁现代农业职教集团首届“大伟嘉杯”技能大赛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辽宁省教育厅职成处</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周</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群</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辽宁现代农业职教集团首届“大伟嘉杯”技能大赛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辽宁省教育厅职成处</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闫忠浩</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曾</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鑫</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阜新市优秀团员</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高</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波</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刘李满</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闫思文</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lastRenderedPageBreak/>
              <w:t>孙宏宇</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张钰兰</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王志磊</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宁</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强</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祝金彪</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刘计彤</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杨云霞</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施</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慧</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胡秀微</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哈</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森</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刁欣海</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莫铁柱</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张兴达</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袁婷伟</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韩</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磊</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年阜新市高职院校动物医学临床诊断职业技能大赛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瑜</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孙晓雯</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王</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岩</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丁</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于凤蓉</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w:t>
            </w:r>
            <w:r>
              <w:rPr>
                <w:rFonts w:ascii="仿宋" w:eastAsia="仿宋" w:hAnsi="仿宋" w:cs="宋体" w:hint="eastAsia"/>
                <w:color w:val="000000"/>
                <w:kern w:val="0"/>
                <w:sz w:val="24"/>
                <w:lang/>
              </w:rPr>
              <w:lastRenderedPageBreak/>
              <w:t>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lastRenderedPageBreak/>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lastRenderedPageBreak/>
              <w:t>朱梦丹</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杜林源</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张美玉</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郝</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宇</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暴云珊</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于晓雨</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王璐瑶</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崔慕白</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李</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晗</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王一鑫</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田</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冶</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2016</w:t>
            </w:r>
            <w:r>
              <w:rPr>
                <w:rFonts w:ascii="仿宋" w:eastAsia="仿宋" w:hAnsi="仿宋" w:cs="宋体" w:hint="eastAsia"/>
                <w:color w:val="000000"/>
                <w:kern w:val="0"/>
                <w:sz w:val="24"/>
                <w:lang/>
              </w:rPr>
              <w:t>年阜新市高职院校园林技术花卉穴盘播种职业技能大赛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张美琦</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全市资助政策宣传主题演讲比赛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蒋雨婷</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全市资助政策宣传主题演讲比赛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孙蒙蒙</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全市资助政策宣传主题演讲比赛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周</w:t>
            </w:r>
            <w:r>
              <w:rPr>
                <w:rFonts w:ascii="仿宋" w:eastAsia="仿宋" w:hAnsi="仿宋" w:cs="宋体" w:hint="eastAsia"/>
                <w:color w:val="000000"/>
                <w:kern w:val="0"/>
                <w:sz w:val="24"/>
                <w:lang/>
              </w:rPr>
              <w:t xml:space="preserve">  </w:t>
            </w:r>
            <w:r>
              <w:rPr>
                <w:rFonts w:ascii="仿宋" w:eastAsia="仿宋" w:hAnsi="仿宋" w:cs="宋体" w:hint="eastAsia"/>
                <w:color w:val="000000"/>
                <w:kern w:val="0"/>
                <w:sz w:val="24"/>
                <w:lang/>
              </w:rPr>
              <w:t>群</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全市资助政策宣传主题演讲比赛</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阜新市教育局</w:t>
            </w:r>
          </w:p>
        </w:tc>
      </w:tr>
      <w:tr w:rsidR="003768EE">
        <w:trPr>
          <w:trHeight w:val="454"/>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jc w:val="center"/>
              <w:textAlignment w:val="center"/>
              <w:rPr>
                <w:rFonts w:ascii="仿宋" w:eastAsia="仿宋" w:hAnsi="仿宋" w:cs="宋体"/>
                <w:color w:val="000000"/>
                <w:sz w:val="24"/>
              </w:rPr>
            </w:pPr>
            <w:r>
              <w:rPr>
                <w:rFonts w:ascii="仿宋" w:eastAsia="仿宋" w:hAnsi="仿宋" w:cs="宋体" w:hint="eastAsia"/>
                <w:color w:val="000000"/>
                <w:kern w:val="0"/>
                <w:sz w:val="24"/>
                <w:lang/>
              </w:rPr>
              <w:t>丛家欢</w:t>
            </w:r>
          </w:p>
        </w:tc>
        <w:tc>
          <w:tcPr>
            <w:tcW w:w="5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国家励志奖学金</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8EE" w:rsidRDefault="007F3E93">
            <w:pPr>
              <w:widowControl/>
              <w:textAlignment w:val="center"/>
              <w:rPr>
                <w:rFonts w:ascii="仿宋" w:eastAsia="仿宋" w:hAnsi="仿宋" w:cs="宋体"/>
                <w:color w:val="000000"/>
                <w:sz w:val="24"/>
              </w:rPr>
            </w:pPr>
            <w:r>
              <w:rPr>
                <w:rFonts w:ascii="仿宋" w:eastAsia="仿宋" w:hAnsi="仿宋" w:cs="宋体" w:hint="eastAsia"/>
                <w:color w:val="000000"/>
                <w:kern w:val="0"/>
                <w:sz w:val="24"/>
                <w:lang/>
              </w:rPr>
              <w:t>辽宁省教育厅</w:t>
            </w:r>
          </w:p>
        </w:tc>
      </w:tr>
    </w:tbl>
    <w:p w:rsidR="003768EE" w:rsidRDefault="003768EE">
      <w:pPr>
        <w:spacing w:line="20" w:lineRule="exact"/>
        <w:rPr>
          <w:rFonts w:ascii="仿宋" w:eastAsia="仿宋" w:hAnsi="仿宋" w:cs="仿宋"/>
          <w:color w:val="FF0000"/>
          <w:kern w:val="0"/>
          <w:sz w:val="30"/>
          <w:szCs w:val="30"/>
        </w:rPr>
      </w:pPr>
    </w:p>
    <w:sectPr w:rsidR="003768EE" w:rsidSect="003768E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E93" w:rsidRDefault="007F3E93" w:rsidP="003768EE">
      <w:r>
        <w:separator/>
      </w:r>
    </w:p>
  </w:endnote>
  <w:endnote w:type="continuationSeparator" w:id="1">
    <w:p w:rsidR="007F3E93" w:rsidRDefault="007F3E93" w:rsidP="003768E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Tahoma">
    <w:panose1 w:val="020B0604030504040204"/>
    <w:charset w:val="00"/>
    <w:family w:val="swiss"/>
    <w:pitch w:val="variable"/>
    <w:sig w:usb0="61002A87" w:usb1="80000000" w:usb2="00000008" w:usb3="00000000" w:csb0="0001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兰亭超细黑简体">
    <w:panose1 w:val="02000000000000000000"/>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8EE" w:rsidRDefault="003768EE">
    <w:pPr>
      <w:pStyle w:val="a5"/>
      <w:jc w:val="center"/>
    </w:pPr>
  </w:p>
  <w:p w:rsidR="003768EE" w:rsidRDefault="003768E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730436"/>
    </w:sdtPr>
    <w:sdtEndPr>
      <w:rPr>
        <w:sz w:val="21"/>
        <w:szCs w:val="21"/>
      </w:rPr>
    </w:sdtEndPr>
    <w:sdtContent>
      <w:p w:rsidR="003768EE" w:rsidRDefault="003768EE">
        <w:pPr>
          <w:pStyle w:val="a5"/>
          <w:jc w:val="center"/>
          <w:rPr>
            <w:sz w:val="21"/>
            <w:szCs w:val="21"/>
          </w:rPr>
        </w:pPr>
        <w:r>
          <w:rPr>
            <w:sz w:val="21"/>
            <w:szCs w:val="21"/>
          </w:rPr>
          <w:fldChar w:fldCharType="begin"/>
        </w:r>
        <w:r w:rsidR="007F3E93">
          <w:rPr>
            <w:sz w:val="21"/>
            <w:szCs w:val="21"/>
          </w:rPr>
          <w:instrText>PAGE   \* MERGEFORMAT</w:instrText>
        </w:r>
        <w:r>
          <w:rPr>
            <w:sz w:val="21"/>
            <w:szCs w:val="21"/>
          </w:rPr>
          <w:fldChar w:fldCharType="separate"/>
        </w:r>
        <w:r w:rsidR="00C3093A" w:rsidRPr="00C3093A">
          <w:rPr>
            <w:noProof/>
            <w:sz w:val="21"/>
            <w:szCs w:val="21"/>
            <w:lang w:val="zh-CN"/>
          </w:rPr>
          <w:t>4</w:t>
        </w:r>
        <w:r>
          <w:rPr>
            <w:sz w:val="21"/>
            <w:szCs w:val="21"/>
          </w:rPr>
          <w:fldChar w:fldCharType="end"/>
        </w:r>
      </w:p>
    </w:sdtContent>
  </w:sdt>
  <w:p w:rsidR="003768EE" w:rsidRDefault="003768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E93" w:rsidRDefault="007F3E93" w:rsidP="003768EE">
      <w:r>
        <w:separator/>
      </w:r>
    </w:p>
  </w:footnote>
  <w:footnote w:type="continuationSeparator" w:id="1">
    <w:p w:rsidR="007F3E93" w:rsidRDefault="007F3E93" w:rsidP="003768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8EE" w:rsidRDefault="003768EE">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8EE" w:rsidRDefault="003768E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B5908"/>
    <w:multiLevelType w:val="multilevel"/>
    <w:tmpl w:val="1CBB5908"/>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205C08"/>
    <w:rsid w:val="000331DA"/>
    <w:rsid w:val="00042ADD"/>
    <w:rsid w:val="00081E6C"/>
    <w:rsid w:val="000825BB"/>
    <w:rsid w:val="00082914"/>
    <w:rsid w:val="000842D2"/>
    <w:rsid w:val="000D3675"/>
    <w:rsid w:val="000E363F"/>
    <w:rsid w:val="000E4526"/>
    <w:rsid w:val="0010149E"/>
    <w:rsid w:val="001567A4"/>
    <w:rsid w:val="0016501D"/>
    <w:rsid w:val="00187DED"/>
    <w:rsid w:val="001A0584"/>
    <w:rsid w:val="001F6EAF"/>
    <w:rsid w:val="00205C08"/>
    <w:rsid w:val="00231641"/>
    <w:rsid w:val="00236B5C"/>
    <w:rsid w:val="00242781"/>
    <w:rsid w:val="00255ACF"/>
    <w:rsid w:val="002B3EAC"/>
    <w:rsid w:val="002D174E"/>
    <w:rsid w:val="00321BDB"/>
    <w:rsid w:val="00327D68"/>
    <w:rsid w:val="0033204E"/>
    <w:rsid w:val="00336DE9"/>
    <w:rsid w:val="00346E87"/>
    <w:rsid w:val="003768EE"/>
    <w:rsid w:val="003B5C45"/>
    <w:rsid w:val="003B6B6B"/>
    <w:rsid w:val="003C562B"/>
    <w:rsid w:val="003D3D07"/>
    <w:rsid w:val="00423166"/>
    <w:rsid w:val="00423BBF"/>
    <w:rsid w:val="00470553"/>
    <w:rsid w:val="00487F2E"/>
    <w:rsid w:val="00491694"/>
    <w:rsid w:val="004A16F6"/>
    <w:rsid w:val="004A65BD"/>
    <w:rsid w:val="00500E3A"/>
    <w:rsid w:val="00504F6E"/>
    <w:rsid w:val="0052328B"/>
    <w:rsid w:val="005A120C"/>
    <w:rsid w:val="005C3D6D"/>
    <w:rsid w:val="005C605A"/>
    <w:rsid w:val="005D17C1"/>
    <w:rsid w:val="005E7D4B"/>
    <w:rsid w:val="0062792A"/>
    <w:rsid w:val="006344E5"/>
    <w:rsid w:val="00640423"/>
    <w:rsid w:val="00650D38"/>
    <w:rsid w:val="00666788"/>
    <w:rsid w:val="0068656A"/>
    <w:rsid w:val="006A77CC"/>
    <w:rsid w:val="006D6AB9"/>
    <w:rsid w:val="00710D06"/>
    <w:rsid w:val="007C021B"/>
    <w:rsid w:val="007D203C"/>
    <w:rsid w:val="007F3E93"/>
    <w:rsid w:val="00850F28"/>
    <w:rsid w:val="00876BA8"/>
    <w:rsid w:val="0089252B"/>
    <w:rsid w:val="00893F03"/>
    <w:rsid w:val="008A1872"/>
    <w:rsid w:val="008C4201"/>
    <w:rsid w:val="008F32BF"/>
    <w:rsid w:val="009255CF"/>
    <w:rsid w:val="009360B0"/>
    <w:rsid w:val="0094228E"/>
    <w:rsid w:val="009725A0"/>
    <w:rsid w:val="009950D8"/>
    <w:rsid w:val="009E1A45"/>
    <w:rsid w:val="00A04CB1"/>
    <w:rsid w:val="00A14E6B"/>
    <w:rsid w:val="00A24816"/>
    <w:rsid w:val="00A44D94"/>
    <w:rsid w:val="00A645A9"/>
    <w:rsid w:val="00A748C5"/>
    <w:rsid w:val="00AA05D6"/>
    <w:rsid w:val="00AB4AD6"/>
    <w:rsid w:val="00AC4387"/>
    <w:rsid w:val="00AD645E"/>
    <w:rsid w:val="00AF2441"/>
    <w:rsid w:val="00AF5DBC"/>
    <w:rsid w:val="00B11167"/>
    <w:rsid w:val="00B2700E"/>
    <w:rsid w:val="00B33542"/>
    <w:rsid w:val="00B47722"/>
    <w:rsid w:val="00B53123"/>
    <w:rsid w:val="00B61B3A"/>
    <w:rsid w:val="00B63BE2"/>
    <w:rsid w:val="00B80CB9"/>
    <w:rsid w:val="00BB32DF"/>
    <w:rsid w:val="00BD3798"/>
    <w:rsid w:val="00BE3E1E"/>
    <w:rsid w:val="00C0295C"/>
    <w:rsid w:val="00C3093A"/>
    <w:rsid w:val="00C33DB5"/>
    <w:rsid w:val="00C433C6"/>
    <w:rsid w:val="00C52630"/>
    <w:rsid w:val="00C74EC3"/>
    <w:rsid w:val="00C82F01"/>
    <w:rsid w:val="00C862DB"/>
    <w:rsid w:val="00CC347A"/>
    <w:rsid w:val="00CE069A"/>
    <w:rsid w:val="00D117B2"/>
    <w:rsid w:val="00D87CE4"/>
    <w:rsid w:val="00DA58CA"/>
    <w:rsid w:val="00DD63D8"/>
    <w:rsid w:val="00E160F3"/>
    <w:rsid w:val="00E53A16"/>
    <w:rsid w:val="00E837A9"/>
    <w:rsid w:val="00E86F2B"/>
    <w:rsid w:val="00EC015E"/>
    <w:rsid w:val="00EC7C1B"/>
    <w:rsid w:val="00EF442F"/>
    <w:rsid w:val="00F24978"/>
    <w:rsid w:val="00F4240B"/>
    <w:rsid w:val="00F4544C"/>
    <w:rsid w:val="00F50C3B"/>
    <w:rsid w:val="00F60079"/>
    <w:rsid w:val="00F81460"/>
    <w:rsid w:val="00FB47E4"/>
    <w:rsid w:val="00FC4E92"/>
    <w:rsid w:val="00FC7D63"/>
    <w:rsid w:val="02F45F0A"/>
    <w:rsid w:val="045D58D5"/>
    <w:rsid w:val="046C4C08"/>
    <w:rsid w:val="049345D4"/>
    <w:rsid w:val="05E3272D"/>
    <w:rsid w:val="07E12F83"/>
    <w:rsid w:val="083338C7"/>
    <w:rsid w:val="08615065"/>
    <w:rsid w:val="088E2C18"/>
    <w:rsid w:val="0B382978"/>
    <w:rsid w:val="0C7E7EE7"/>
    <w:rsid w:val="0E6E5C42"/>
    <w:rsid w:val="0F1B23E5"/>
    <w:rsid w:val="10E35FC7"/>
    <w:rsid w:val="121A0362"/>
    <w:rsid w:val="12677EDE"/>
    <w:rsid w:val="153A2EDB"/>
    <w:rsid w:val="15D21E3B"/>
    <w:rsid w:val="16991763"/>
    <w:rsid w:val="17767D2F"/>
    <w:rsid w:val="17ED3FDD"/>
    <w:rsid w:val="1B5013F5"/>
    <w:rsid w:val="1B634FB3"/>
    <w:rsid w:val="1BC93773"/>
    <w:rsid w:val="1E0D4E95"/>
    <w:rsid w:val="1E80748E"/>
    <w:rsid w:val="217B014E"/>
    <w:rsid w:val="22FF7545"/>
    <w:rsid w:val="234259AF"/>
    <w:rsid w:val="23F41303"/>
    <w:rsid w:val="24641186"/>
    <w:rsid w:val="25321560"/>
    <w:rsid w:val="26404AB4"/>
    <w:rsid w:val="29F042D3"/>
    <w:rsid w:val="2A2072D8"/>
    <w:rsid w:val="2A2F6746"/>
    <w:rsid w:val="2C3D5991"/>
    <w:rsid w:val="2D196200"/>
    <w:rsid w:val="2EB1308C"/>
    <w:rsid w:val="2FA31125"/>
    <w:rsid w:val="33C6280F"/>
    <w:rsid w:val="363010B0"/>
    <w:rsid w:val="395E07A9"/>
    <w:rsid w:val="3E55255A"/>
    <w:rsid w:val="3EA53140"/>
    <w:rsid w:val="40460DDF"/>
    <w:rsid w:val="40DF5F86"/>
    <w:rsid w:val="43566D8F"/>
    <w:rsid w:val="45615A1D"/>
    <w:rsid w:val="45CB1472"/>
    <w:rsid w:val="465B0632"/>
    <w:rsid w:val="49171382"/>
    <w:rsid w:val="4B4375C4"/>
    <w:rsid w:val="4B8F6D4B"/>
    <w:rsid w:val="4BFC24A6"/>
    <w:rsid w:val="4E3B2A53"/>
    <w:rsid w:val="4F214DAE"/>
    <w:rsid w:val="52015269"/>
    <w:rsid w:val="54091695"/>
    <w:rsid w:val="54AB7616"/>
    <w:rsid w:val="54B353A9"/>
    <w:rsid w:val="55CC61E9"/>
    <w:rsid w:val="58B42A48"/>
    <w:rsid w:val="5A3E71D8"/>
    <w:rsid w:val="5A7C2B7C"/>
    <w:rsid w:val="5C847A68"/>
    <w:rsid w:val="5CA816E5"/>
    <w:rsid w:val="5E042A18"/>
    <w:rsid w:val="5E7A3E38"/>
    <w:rsid w:val="60332B4F"/>
    <w:rsid w:val="60A41167"/>
    <w:rsid w:val="615C19CC"/>
    <w:rsid w:val="65F77229"/>
    <w:rsid w:val="664E2CA9"/>
    <w:rsid w:val="66807FB0"/>
    <w:rsid w:val="668D51ED"/>
    <w:rsid w:val="6C54008B"/>
    <w:rsid w:val="6C7E0245"/>
    <w:rsid w:val="6F56574D"/>
    <w:rsid w:val="6F5E78DA"/>
    <w:rsid w:val="704B1CA7"/>
    <w:rsid w:val="711D3856"/>
    <w:rsid w:val="72B452CE"/>
    <w:rsid w:val="747A18AC"/>
    <w:rsid w:val="75710048"/>
    <w:rsid w:val="765E3F55"/>
    <w:rsid w:val="7ABA4F4A"/>
    <w:rsid w:val="7C504E8E"/>
    <w:rsid w:val="7DDC7C6C"/>
    <w:rsid w:val="7E2C67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uiPriority="1" w:unhideWhenUsed="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68EE"/>
    <w:pPr>
      <w:widowControl w:val="0"/>
      <w:jc w:val="both"/>
    </w:pPr>
    <w:rPr>
      <w:rFonts w:asciiTheme="minorHAnsi" w:hAnsiTheme="minorHAnsi" w:cstheme="minorBidi"/>
      <w:kern w:val="2"/>
      <w:sz w:val="21"/>
      <w:szCs w:val="24"/>
    </w:rPr>
  </w:style>
  <w:style w:type="paragraph" w:styleId="1">
    <w:name w:val="heading 1"/>
    <w:basedOn w:val="a"/>
    <w:next w:val="a"/>
    <w:link w:val="1Char"/>
    <w:qFormat/>
    <w:rsid w:val="003768EE"/>
    <w:pPr>
      <w:keepNext/>
      <w:keepLines/>
      <w:spacing w:before="340" w:after="330" w:line="578" w:lineRule="auto"/>
      <w:outlineLvl w:val="0"/>
    </w:pPr>
    <w:rPr>
      <w:b/>
      <w:bCs/>
      <w:kern w:val="44"/>
      <w:sz w:val="44"/>
      <w:szCs w:val="44"/>
    </w:rPr>
  </w:style>
  <w:style w:type="paragraph" w:styleId="2">
    <w:name w:val="heading 2"/>
    <w:basedOn w:val="a"/>
    <w:next w:val="a"/>
    <w:unhideWhenUsed/>
    <w:qFormat/>
    <w:rsid w:val="003768EE"/>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3768EE"/>
    <w:pPr>
      <w:spacing w:before="120" w:after="120"/>
    </w:pPr>
    <w:rPr>
      <w:sz w:val="24"/>
      <w:szCs w:val="20"/>
    </w:rPr>
  </w:style>
  <w:style w:type="paragraph" w:styleId="a4">
    <w:name w:val="Balloon Text"/>
    <w:basedOn w:val="a"/>
    <w:link w:val="Char"/>
    <w:qFormat/>
    <w:rsid w:val="003768EE"/>
    <w:rPr>
      <w:sz w:val="18"/>
      <w:szCs w:val="18"/>
    </w:rPr>
  </w:style>
  <w:style w:type="paragraph" w:styleId="a5">
    <w:name w:val="footer"/>
    <w:basedOn w:val="a"/>
    <w:link w:val="Char0"/>
    <w:uiPriority w:val="99"/>
    <w:qFormat/>
    <w:rsid w:val="003768EE"/>
    <w:pPr>
      <w:tabs>
        <w:tab w:val="center" w:pos="4153"/>
        <w:tab w:val="right" w:pos="8306"/>
      </w:tabs>
      <w:snapToGrid w:val="0"/>
      <w:jc w:val="left"/>
    </w:pPr>
    <w:rPr>
      <w:sz w:val="18"/>
      <w:szCs w:val="18"/>
    </w:rPr>
  </w:style>
  <w:style w:type="paragraph" w:styleId="a6">
    <w:name w:val="header"/>
    <w:basedOn w:val="a"/>
    <w:qFormat/>
    <w:rsid w:val="003768EE"/>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768EE"/>
  </w:style>
  <w:style w:type="paragraph" w:styleId="20">
    <w:name w:val="toc 2"/>
    <w:basedOn w:val="a"/>
    <w:next w:val="a"/>
    <w:uiPriority w:val="39"/>
    <w:qFormat/>
    <w:rsid w:val="003768EE"/>
    <w:pPr>
      <w:ind w:leftChars="200" w:left="420"/>
    </w:pPr>
  </w:style>
  <w:style w:type="character" w:styleId="a7">
    <w:name w:val="page number"/>
    <w:basedOn w:val="a0"/>
    <w:qFormat/>
    <w:rsid w:val="003768EE"/>
    <w:rPr>
      <w:rFonts w:cs="Times New Roman"/>
    </w:rPr>
  </w:style>
  <w:style w:type="character" w:styleId="a8">
    <w:name w:val="Hyperlink"/>
    <w:basedOn w:val="a0"/>
    <w:uiPriority w:val="99"/>
    <w:qFormat/>
    <w:rsid w:val="003768EE"/>
    <w:rPr>
      <w:color w:val="0000FF"/>
      <w:u w:val="single"/>
    </w:rPr>
  </w:style>
  <w:style w:type="table" w:styleId="a9">
    <w:name w:val="Table Grid"/>
    <w:basedOn w:val="a1"/>
    <w:uiPriority w:val="59"/>
    <w:qFormat/>
    <w:rsid w:val="003768E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customStyle="1" w:styleId="Default">
    <w:name w:val="Default"/>
    <w:qFormat/>
    <w:rsid w:val="003768EE"/>
    <w:pPr>
      <w:widowControl w:val="0"/>
      <w:autoSpaceDE w:val="0"/>
      <w:autoSpaceDN w:val="0"/>
      <w:adjustRightInd w:val="0"/>
    </w:pPr>
    <w:rPr>
      <w:rFonts w:eastAsiaTheme="minorEastAsia"/>
      <w:color w:val="000000"/>
      <w:sz w:val="24"/>
      <w:szCs w:val="24"/>
    </w:rPr>
  </w:style>
  <w:style w:type="paragraph" w:customStyle="1" w:styleId="11">
    <w:name w:val="列出段落1"/>
    <w:basedOn w:val="a"/>
    <w:uiPriority w:val="34"/>
    <w:qFormat/>
    <w:rsid w:val="003768EE"/>
    <w:pPr>
      <w:ind w:firstLineChars="200" w:firstLine="420"/>
    </w:pPr>
  </w:style>
  <w:style w:type="character" w:customStyle="1" w:styleId="15">
    <w:name w:val="15"/>
    <w:basedOn w:val="a0"/>
    <w:qFormat/>
    <w:rsid w:val="003768EE"/>
    <w:rPr>
      <w:rFonts w:ascii="宋体" w:eastAsia="宋体" w:hAnsi="Times New Roman" w:hint="eastAsia"/>
      <w:sz w:val="19"/>
      <w:szCs w:val="19"/>
    </w:rPr>
  </w:style>
  <w:style w:type="paragraph" w:customStyle="1" w:styleId="p0">
    <w:name w:val="p0"/>
    <w:basedOn w:val="a"/>
    <w:qFormat/>
    <w:rsid w:val="003768EE"/>
    <w:pPr>
      <w:widowControl/>
    </w:pPr>
    <w:rPr>
      <w:kern w:val="0"/>
      <w:szCs w:val="21"/>
    </w:rPr>
  </w:style>
  <w:style w:type="character" w:customStyle="1" w:styleId="font21">
    <w:name w:val="font21"/>
    <w:basedOn w:val="a0"/>
    <w:qFormat/>
    <w:rsid w:val="003768EE"/>
    <w:rPr>
      <w:rFonts w:ascii="宋体" w:eastAsia="宋体" w:hAnsi="宋体" w:cs="宋体" w:hint="eastAsia"/>
      <w:color w:val="000000"/>
      <w:sz w:val="18"/>
      <w:szCs w:val="18"/>
      <w:u w:val="none"/>
    </w:rPr>
  </w:style>
  <w:style w:type="character" w:customStyle="1" w:styleId="font71">
    <w:name w:val="font71"/>
    <w:basedOn w:val="a0"/>
    <w:qFormat/>
    <w:rsid w:val="003768EE"/>
    <w:rPr>
      <w:rFonts w:ascii="Tahoma" w:eastAsia="Tahoma" w:hAnsi="Tahoma" w:cs="Tahoma"/>
      <w:color w:val="000000"/>
      <w:sz w:val="18"/>
      <w:szCs w:val="18"/>
      <w:u w:val="none"/>
    </w:rPr>
  </w:style>
  <w:style w:type="character" w:customStyle="1" w:styleId="1Char">
    <w:name w:val="标题 1 Char"/>
    <w:basedOn w:val="a0"/>
    <w:link w:val="1"/>
    <w:qFormat/>
    <w:rsid w:val="003768EE"/>
    <w:rPr>
      <w:rFonts w:asciiTheme="minorHAnsi" w:hAnsiTheme="minorHAnsi" w:cstheme="minorBidi"/>
      <w:b/>
      <w:bCs/>
      <w:kern w:val="44"/>
      <w:sz w:val="44"/>
      <w:szCs w:val="44"/>
    </w:rPr>
  </w:style>
  <w:style w:type="character" w:customStyle="1" w:styleId="Char">
    <w:name w:val="批注框文本 Char"/>
    <w:basedOn w:val="a0"/>
    <w:link w:val="a4"/>
    <w:qFormat/>
    <w:rsid w:val="003768EE"/>
    <w:rPr>
      <w:rFonts w:asciiTheme="minorHAnsi" w:hAnsiTheme="minorHAnsi" w:cstheme="minorBidi"/>
      <w:kern w:val="2"/>
      <w:sz w:val="18"/>
      <w:szCs w:val="18"/>
    </w:rPr>
  </w:style>
  <w:style w:type="paragraph" w:customStyle="1" w:styleId="21">
    <w:name w:val="列出段落2"/>
    <w:basedOn w:val="a"/>
    <w:uiPriority w:val="99"/>
    <w:unhideWhenUsed/>
    <w:qFormat/>
    <w:rsid w:val="003768EE"/>
    <w:pPr>
      <w:ind w:firstLineChars="200" w:firstLine="420"/>
    </w:pPr>
  </w:style>
  <w:style w:type="character" w:customStyle="1" w:styleId="Char0">
    <w:name w:val="页脚 Char"/>
    <w:basedOn w:val="a0"/>
    <w:link w:val="a5"/>
    <w:uiPriority w:val="99"/>
    <w:qFormat/>
    <w:rsid w:val="003768EE"/>
    <w:rPr>
      <w:rFonts w:asciiTheme="minorHAnsi"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4.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10.xml"/><Relationship Id="rId34"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3.png"/><Relationship Id="rId33" Type="http://schemas.openxmlformats.org/officeDocument/2006/relationships/image" Target="media/image11.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image" Target="media/image6.png"/><Relationship Id="rId36" Type="http://schemas.openxmlformats.org/officeDocument/2006/relationships/image" Target="media/image14.jpeg"/><Relationship Id="rId10" Type="http://schemas.openxmlformats.org/officeDocument/2006/relationships/header" Target="header1.xml"/><Relationship Id="rId19" Type="http://schemas.openxmlformats.org/officeDocument/2006/relationships/chart" Target="charts/chart8.xml"/><Relationship Id="rId31"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image" Target="media/image5.png"/><Relationship Id="rId30" Type="http://schemas.openxmlformats.org/officeDocument/2006/relationships/image" Target="media/image8.jpeg"/><Relationship Id="rId35" Type="http://schemas.openxmlformats.org/officeDocument/2006/relationships/image" Target="media/image1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___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___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___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___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___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600" b="1" i="0" u="none" strike="noStrike" kern="1200" baseline="0">
              <a:solidFill>
                <a:schemeClr val="tx1"/>
              </a:solidFill>
              <a:latin typeface="仿宋" panose="02010609060101010101" pitchFamily="3" charset="-122"/>
              <a:ea typeface="仿宋" panose="02010609060101010101" pitchFamily="3" charset="-122"/>
              <a:cs typeface="+mn-cs"/>
            </a:defRPr>
          </a:pPr>
          <a:endParaRPr lang="zh-CN"/>
        </a:p>
      </c:txPr>
    </c:title>
    <c:plotArea>
      <c:layout/>
      <c:pieChart>
        <c:varyColors val="1"/>
        <c:ser>
          <c:idx val="0"/>
          <c:order val="0"/>
          <c:tx>
            <c:strRef>
              <c:f>Sheet1!$B$1</c:f>
              <c:strCache>
                <c:ptCount val="1"/>
                <c:pt idx="0">
                  <c:v>全日制高职在校生</c:v>
                </c:pt>
              </c:strCache>
            </c:strRef>
          </c:tx>
          <c:spPr>
            <a:effectLst>
              <a:outerShdw blurRad="50800" dist="38100" dir="5400000" algn="t" rotWithShape="0">
                <a:prstClr val="black">
                  <a:alpha val="40000"/>
                </a:prstClr>
              </a:outerShdw>
            </a:effectLst>
          </c:spPr>
          <c:dPt>
            <c:idx val="0"/>
            <c:spPr>
              <a:solidFill>
                <a:srgbClr val="00B050"/>
              </a:solidFill>
              <a:effectLst>
                <a:outerShdw blurRad="50800" dist="38100" dir="5400000" algn="t" rotWithShape="0">
                  <a:prstClr val="black">
                    <a:alpha val="40000"/>
                  </a:prstClr>
                </a:outerShdw>
              </a:effectLst>
            </c:spPr>
          </c:dPt>
          <c:dPt>
            <c:idx val="1"/>
            <c:spPr>
              <a:solidFill>
                <a:srgbClr val="FFC000"/>
              </a:solidFill>
              <a:effectLst>
                <a:outerShdw blurRad="50800" dist="38100" dir="5400000" algn="t" rotWithShape="0">
                  <a:prstClr val="black">
                    <a:alpha val="40000"/>
                  </a:prstClr>
                </a:outerShdw>
              </a:effectLst>
            </c:spPr>
          </c:dPt>
          <c:cat>
            <c:strRef>
              <c:f>Sheet1!$A$2:$A$3</c:f>
              <c:strCache>
                <c:ptCount val="2"/>
                <c:pt idx="0">
                  <c:v>高职起点</c:v>
                </c:pt>
                <c:pt idx="1">
                  <c:v>中职起点</c:v>
                </c:pt>
              </c:strCache>
            </c:strRef>
          </c:cat>
          <c:val>
            <c:numRef>
              <c:f>Sheet1!$B$2:$B$3</c:f>
              <c:numCache>
                <c:formatCode>0.00%</c:formatCode>
                <c:ptCount val="2"/>
                <c:pt idx="0">
                  <c:v>0.81100000000000005</c:v>
                </c:pt>
                <c:pt idx="1">
                  <c:v>0.18900000000000006</c:v>
                </c:pt>
              </c:numCache>
            </c:numRef>
          </c:val>
        </c:ser>
        <c:firstSliceAng val="0"/>
      </c:pieChart>
    </c:plotArea>
    <c:legend>
      <c:legendPos val="b"/>
      <c:txPr>
        <a:bodyPr rot="0" spcFirstLastPara="0" vertOverflow="ellipsis" vert="horz" wrap="square" anchor="ctr" anchorCtr="1"/>
        <a:lstStyle/>
        <a:p>
          <a:pPr>
            <a:defRPr lang="zh-CN" sz="14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en-US" altLang="zh-CN"/>
              <a:t>2016</a:t>
            </a:r>
            <a:r>
              <a:rPr lang="zh-CN" altLang="en-US"/>
              <a:t>年新生生源结构图</a:t>
            </a:r>
          </a:p>
        </c:rich>
      </c:tx>
    </c:title>
    <c:plotArea>
      <c:layout/>
      <c:pieChart>
        <c:varyColors val="1"/>
        <c:ser>
          <c:idx val="0"/>
          <c:order val="0"/>
          <c:tx>
            <c:strRef>
              <c:f>Sheet1!$B$1</c:f>
              <c:strCache>
                <c:ptCount val="1"/>
                <c:pt idx="0">
                  <c:v>教学行政用房情况</c:v>
                </c:pt>
              </c:strCache>
            </c:strRef>
          </c:tx>
          <c:spPr>
            <a:effectLst>
              <a:outerShdw blurRad="50800" dist="38100" dir="5400000" algn="t" rotWithShape="0">
                <a:prstClr val="black">
                  <a:alpha val="40000"/>
                </a:prstClr>
              </a:outerShdw>
            </a:effectLst>
          </c:spPr>
          <c:dPt>
            <c:idx val="0"/>
            <c:spPr>
              <a:solidFill>
                <a:srgbClr val="00B050"/>
              </a:solidFill>
              <a:effectLst>
                <a:outerShdw blurRad="50800" dist="38100" dir="5400000" algn="t" rotWithShape="0">
                  <a:prstClr val="black">
                    <a:alpha val="40000"/>
                  </a:prstClr>
                </a:outerShdw>
              </a:effectLst>
            </c:spPr>
          </c:dPt>
          <c:dPt>
            <c:idx val="1"/>
            <c:spPr>
              <a:solidFill>
                <a:srgbClr val="FFC000"/>
              </a:solidFill>
              <a:effectLst>
                <a:outerShdw blurRad="50800" dist="38100" dir="5400000" algn="t" rotWithShape="0">
                  <a:prstClr val="black">
                    <a:alpha val="40000"/>
                  </a:prstClr>
                </a:outerShdw>
              </a:effectLst>
            </c:spPr>
          </c:dPt>
          <c:dPt>
            <c:idx val="2"/>
            <c:spPr>
              <a:solidFill>
                <a:srgbClr val="FF0000"/>
              </a:solidFill>
              <a:effectLst>
                <a:outerShdw blurRad="50800" dist="38100" dir="5400000" algn="t" rotWithShape="0">
                  <a:prstClr val="black">
                    <a:alpha val="40000"/>
                  </a:prstClr>
                </a:outerShdw>
              </a:effectLst>
            </c:spPr>
          </c:dPt>
          <c:dPt>
            <c:idx val="3"/>
            <c:spPr>
              <a:solidFill>
                <a:srgbClr val="00B0F0"/>
              </a:solidFill>
              <a:effectLst>
                <a:outerShdw blurRad="50800" dist="38100" dir="5400000" algn="t" rotWithShape="0">
                  <a:prstClr val="black">
                    <a:alpha val="40000"/>
                  </a:prstClr>
                </a:outerShdw>
              </a:effectLst>
            </c:spPr>
          </c:dPt>
          <c:dPt>
            <c:idx val="4"/>
            <c:spPr>
              <a:solidFill>
                <a:srgbClr val="002060"/>
              </a:solidFill>
              <a:effectLst>
                <a:outerShdw blurRad="50800" dist="38100" dir="5400000" algn="t" rotWithShape="0">
                  <a:prstClr val="black">
                    <a:alpha val="40000"/>
                  </a:prstClr>
                </a:outerShdw>
              </a:effectLst>
            </c:spPr>
          </c:dPt>
          <c:cat>
            <c:strRef>
              <c:f>Sheet1!$A$2:$A$6</c:f>
              <c:strCache>
                <c:ptCount val="5"/>
                <c:pt idx="0">
                  <c:v>普通高考（省内）</c:v>
                </c:pt>
                <c:pt idx="1">
                  <c:v>单独招生</c:v>
                </c:pt>
                <c:pt idx="2">
                  <c:v>3+2转入</c:v>
                </c:pt>
                <c:pt idx="3">
                  <c:v>中职升高职</c:v>
                </c:pt>
                <c:pt idx="4">
                  <c:v>普通高考（省外）</c:v>
                </c:pt>
              </c:strCache>
            </c:strRef>
          </c:cat>
          <c:val>
            <c:numRef>
              <c:f>Sheet1!$B$2:$B$6</c:f>
              <c:numCache>
                <c:formatCode>0.00%</c:formatCode>
                <c:ptCount val="5"/>
                <c:pt idx="0">
                  <c:v>0.6000000000000002</c:v>
                </c:pt>
                <c:pt idx="1">
                  <c:v>0.14000000000000001</c:v>
                </c:pt>
                <c:pt idx="2">
                  <c:v>0.11</c:v>
                </c:pt>
                <c:pt idx="3">
                  <c:v>0.12000000000000002</c:v>
                </c:pt>
                <c:pt idx="4">
                  <c:v>2.0000000000000007E-2</c:v>
                </c:pt>
              </c:numCache>
            </c:numRef>
          </c:val>
        </c:ser>
        <c:firstSliceAng val="0"/>
      </c:pieChart>
    </c:plotArea>
    <c:legend>
      <c:legendPos val="b"/>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endParaRPr lang="zh-CN"/>
        </a:p>
      </c:txPr>
    </c:title>
    <c:plotArea>
      <c:layout/>
      <c:barChart>
        <c:barDir val="col"/>
        <c:grouping val="clustered"/>
        <c:ser>
          <c:idx val="0"/>
          <c:order val="0"/>
          <c:tx>
            <c:strRef>
              <c:f>Sheet1!$B$1</c:f>
              <c:strCache>
                <c:ptCount val="1"/>
                <c:pt idx="0">
                  <c:v>近三年招生数量对比示意图</c:v>
                </c:pt>
              </c:strCache>
            </c:strRef>
          </c:tx>
          <c:spPr>
            <a:solidFill>
              <a:srgbClr val="00B0F0"/>
            </a:solidFill>
            <a:effectLst>
              <a:outerShdw blurRad="50800" dist="38100" dir="5400000" algn="t" rotWithShape="0">
                <a:prstClr val="black">
                  <a:alpha val="40000"/>
                </a:prstClr>
              </a:outerShdw>
            </a:effectLst>
          </c:spPr>
          <c:dPt>
            <c:idx val="1"/>
            <c:spPr>
              <a:solidFill>
                <a:srgbClr val="00B050"/>
              </a:solidFill>
              <a:effectLst>
                <a:outerShdw blurRad="50800" dist="38100" dir="5400000" algn="t" rotWithShape="0">
                  <a:prstClr val="black">
                    <a:alpha val="40000"/>
                  </a:prstClr>
                </a:outerShdw>
              </a:effectLst>
            </c:spPr>
          </c:dPt>
          <c:dPt>
            <c:idx val="2"/>
            <c:spPr>
              <a:solidFill>
                <a:srgbClr val="FF0000"/>
              </a:solidFill>
              <a:effectLst>
                <a:outerShdw blurRad="50800" dist="38100" dir="5400000" algn="t" rotWithShape="0">
                  <a:prstClr val="black">
                    <a:alpha val="40000"/>
                  </a:prstClr>
                </a:outerShdw>
              </a:effectLst>
            </c:spPr>
          </c:dPt>
          <c:cat>
            <c:strRef>
              <c:f>Sheet1!$A$2:$A$4</c:f>
              <c:strCache>
                <c:ptCount val="3"/>
                <c:pt idx="0">
                  <c:v>2014年</c:v>
                </c:pt>
                <c:pt idx="1">
                  <c:v>2015年</c:v>
                </c:pt>
                <c:pt idx="2">
                  <c:v>2016年</c:v>
                </c:pt>
              </c:strCache>
            </c:strRef>
          </c:cat>
          <c:val>
            <c:numRef>
              <c:f>Sheet1!$B$2:$B$4</c:f>
              <c:numCache>
                <c:formatCode>General</c:formatCode>
                <c:ptCount val="3"/>
                <c:pt idx="0">
                  <c:v>1225</c:v>
                </c:pt>
                <c:pt idx="1">
                  <c:v>1346</c:v>
                </c:pt>
                <c:pt idx="2">
                  <c:v>1566</c:v>
                </c:pt>
              </c:numCache>
            </c:numRef>
          </c:val>
        </c:ser>
        <c:axId val="236499328"/>
        <c:axId val="236500864"/>
      </c:barChart>
      <c:catAx>
        <c:axId val="236499328"/>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36500864"/>
        <c:crosses val="autoZero"/>
        <c:auto val="1"/>
        <c:lblAlgn val="ctr"/>
        <c:lblOffset val="100"/>
      </c:catAx>
      <c:valAx>
        <c:axId val="236500864"/>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36499328"/>
        <c:crosses val="autoZero"/>
        <c:crossBetween val="between"/>
      </c:valAx>
      <c:spPr>
        <a:effectLst>
          <a:outerShdw blurRad="50800" dist="38100" dir="5400000" algn="t" rotWithShape="0">
            <a:prstClr val="black">
              <a:alpha val="40000"/>
            </a:prstClr>
          </a:outerShdw>
        </a:effectLst>
      </c:spPr>
    </c:plotArea>
    <c:legend>
      <c:legendPos val="b"/>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专业开设课程情况</a:t>
            </a:r>
          </a:p>
        </c:rich>
      </c:tx>
    </c:title>
    <c:plotArea>
      <c:layout/>
      <c:pieChart>
        <c:varyColors val="1"/>
        <c:ser>
          <c:idx val="0"/>
          <c:order val="0"/>
          <c:tx>
            <c:strRef>
              <c:f>Sheet1!$B$1</c:f>
              <c:strCache>
                <c:ptCount val="1"/>
                <c:pt idx="0">
                  <c:v>专业开设课程情况</c:v>
                </c:pt>
              </c:strCache>
            </c:strRef>
          </c:tx>
          <c:spPr>
            <a:solidFill>
              <a:srgbClr val="00B0F0"/>
            </a:solidFill>
            <a:ln>
              <a:noFill/>
            </a:ln>
            <a:effectLst>
              <a:outerShdw blurRad="50800" dist="38100" dir="5400000" algn="t" rotWithShape="0">
                <a:prstClr val="black">
                  <a:alpha val="40000"/>
                </a:prstClr>
              </a:outerShdw>
            </a:effectLst>
          </c:spPr>
          <c:dPt>
            <c:idx val="1"/>
            <c:spPr>
              <a:solidFill>
                <a:srgbClr val="FFC000"/>
              </a:solidFill>
              <a:ln>
                <a:noFill/>
              </a:ln>
              <a:effectLst>
                <a:outerShdw blurRad="50800" dist="38100" dir="5400000" algn="t" rotWithShape="0">
                  <a:prstClr val="black">
                    <a:alpha val="40000"/>
                  </a:prstClr>
                </a:outerShdw>
              </a:effectLst>
            </c:spPr>
          </c:dPt>
          <c:dPt>
            <c:idx val="2"/>
            <c:spPr>
              <a:solidFill>
                <a:srgbClr val="00B050"/>
              </a:solidFill>
              <a:ln>
                <a:noFill/>
              </a:ln>
              <a:effectLst>
                <a:outerShdw blurRad="50800" dist="38100" dir="5400000" algn="t" rotWithShape="0">
                  <a:prstClr val="black">
                    <a:alpha val="40000"/>
                  </a:prstClr>
                </a:outerShdw>
              </a:effectLst>
            </c:spPr>
          </c:dPt>
          <c:cat>
            <c:strRef>
              <c:f>Sheet1!$A$2:$A$4</c:f>
              <c:strCache>
                <c:ptCount val="3"/>
                <c:pt idx="0">
                  <c:v>A类课程</c:v>
                </c:pt>
                <c:pt idx="1">
                  <c:v>B类课程</c:v>
                </c:pt>
                <c:pt idx="2">
                  <c:v>C类课程</c:v>
                </c:pt>
              </c:strCache>
            </c:strRef>
          </c:cat>
          <c:val>
            <c:numRef>
              <c:f>Sheet1!$B$2:$B$4</c:f>
              <c:numCache>
                <c:formatCode>0%</c:formatCode>
                <c:ptCount val="3"/>
                <c:pt idx="0">
                  <c:v>0.33900000000000013</c:v>
                </c:pt>
                <c:pt idx="1">
                  <c:v>0.40100000000000002</c:v>
                </c:pt>
                <c:pt idx="2">
                  <c:v>0.26</c:v>
                </c:pt>
              </c:numCache>
            </c:numRef>
          </c:val>
        </c:ser>
        <c:firstSliceAng val="0"/>
      </c:pieChart>
    </c:plotArea>
    <c:legend>
      <c:legendPos val="b"/>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400"/>
              <a:t>年度办学经费收入及其结构</a:t>
            </a:r>
          </a:p>
        </c:rich>
      </c:tx>
    </c:title>
    <c:plotArea>
      <c:layout/>
      <c:pieChart>
        <c:varyColors val="1"/>
        <c:ser>
          <c:idx val="0"/>
          <c:order val="0"/>
          <c:tx>
            <c:strRef>
              <c:f>Sheet1!$B$1</c:f>
              <c:strCache>
                <c:ptCount val="1"/>
                <c:pt idx="0">
                  <c:v>年度办学经费收入及其结构</c:v>
                </c:pt>
              </c:strCache>
            </c:strRef>
          </c:tx>
          <c:spPr>
            <a:solidFill>
              <a:srgbClr val="00B0F0"/>
            </a:solidFill>
            <a:effectLst>
              <a:outerShdw blurRad="50800" dist="38100" dir="5400000" algn="t" rotWithShape="0">
                <a:prstClr val="black">
                  <a:alpha val="40000"/>
                </a:prstClr>
              </a:outerShdw>
            </a:effectLst>
          </c:spPr>
          <c:dPt>
            <c:idx val="1"/>
            <c:spPr>
              <a:solidFill>
                <a:srgbClr val="00B050"/>
              </a:solidFill>
              <a:effectLst>
                <a:outerShdw blurRad="50800" dist="38100" dir="5400000" algn="t" rotWithShape="0">
                  <a:prstClr val="black">
                    <a:alpha val="40000"/>
                  </a:prstClr>
                </a:outerShdw>
              </a:effectLst>
            </c:spPr>
          </c:dPt>
          <c:dPt>
            <c:idx val="2"/>
            <c:spPr>
              <a:solidFill>
                <a:srgbClr val="FFC000"/>
              </a:solidFill>
              <a:effectLst>
                <a:outerShdw blurRad="50800" dist="38100" dir="5400000" algn="t" rotWithShape="0">
                  <a:prstClr val="black">
                    <a:alpha val="40000"/>
                  </a:prstClr>
                </a:outerShdw>
              </a:effectLst>
            </c:spPr>
          </c:dPt>
          <c:dPt>
            <c:idx val="3"/>
            <c:spPr>
              <a:solidFill>
                <a:srgbClr val="FF0000"/>
              </a:solidFill>
              <a:effectLst>
                <a:outerShdw blurRad="50800" dist="38100" dir="5400000" algn="t" rotWithShape="0">
                  <a:prstClr val="black">
                    <a:alpha val="40000"/>
                  </a:prstClr>
                </a:outerShdw>
              </a:effectLst>
            </c:spPr>
          </c:dPt>
          <c:cat>
            <c:strRef>
              <c:f>Sheet1!$A$2:$A$5</c:f>
              <c:strCache>
                <c:ptCount val="4"/>
                <c:pt idx="0">
                  <c:v>学费收入</c:v>
                </c:pt>
                <c:pt idx="1">
                  <c:v>财政经常性补助收入</c:v>
                </c:pt>
                <c:pt idx="2">
                  <c:v>中央、地方财政专项投入</c:v>
                </c:pt>
                <c:pt idx="3">
                  <c:v>其他收入</c:v>
                </c:pt>
              </c:strCache>
            </c:strRef>
          </c:cat>
          <c:val>
            <c:numRef>
              <c:f>Sheet1!$B$2:$B$5</c:f>
              <c:numCache>
                <c:formatCode>0%</c:formatCode>
                <c:ptCount val="4"/>
                <c:pt idx="0">
                  <c:v>0.32000000000000012</c:v>
                </c:pt>
                <c:pt idx="1">
                  <c:v>0.59</c:v>
                </c:pt>
                <c:pt idx="2">
                  <c:v>9.0000000000000024E-2</c:v>
                </c:pt>
                <c:pt idx="3">
                  <c:v>0</c:v>
                </c:pt>
              </c:numCache>
            </c:numRef>
          </c:val>
        </c:ser>
        <c:firstSliceAng val="0"/>
      </c:pieChart>
    </c:plotArea>
    <c:legend>
      <c:legendPos val="b"/>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en-US" altLang="zh-CN" sz="1400"/>
              <a:t>2015</a:t>
            </a:r>
            <a:r>
              <a:rPr lang="zh-CN" altLang="en-US" sz="1400"/>
              <a:t>年度学校经费按支出性质分类</a:t>
            </a:r>
          </a:p>
        </c:rich>
      </c:tx>
    </c:title>
    <c:plotArea>
      <c:layout/>
      <c:pieChart>
        <c:varyColors val="1"/>
        <c:ser>
          <c:idx val="0"/>
          <c:order val="0"/>
          <c:tx>
            <c:strRef>
              <c:f>Sheet1!$B$1</c:f>
              <c:strCache>
                <c:ptCount val="1"/>
                <c:pt idx="0">
                  <c:v>2016年度学校经费支出</c:v>
                </c:pt>
              </c:strCache>
            </c:strRef>
          </c:tx>
          <c:spPr>
            <a:solidFill>
              <a:srgbClr val="00B0F0"/>
            </a:solidFill>
            <a:ln>
              <a:noFill/>
            </a:ln>
            <a:effectLst>
              <a:outerShdw blurRad="50800" dist="38100" dir="5400000" algn="t" rotWithShape="0">
                <a:prstClr val="black">
                  <a:alpha val="40000"/>
                </a:prstClr>
              </a:outerShdw>
            </a:effectLst>
          </c:spPr>
          <c:dPt>
            <c:idx val="1"/>
            <c:spPr>
              <a:solidFill>
                <a:srgbClr val="FFC000"/>
              </a:solidFill>
              <a:ln>
                <a:noFill/>
              </a:ln>
              <a:effectLst>
                <a:outerShdw blurRad="50800" dist="38100" dir="5400000" algn="t" rotWithShape="0">
                  <a:prstClr val="black">
                    <a:alpha val="40000"/>
                  </a:prstClr>
                </a:outerShdw>
              </a:effectLst>
            </c:spPr>
          </c:dPt>
          <c:dPt>
            <c:idx val="2"/>
            <c:spPr>
              <a:solidFill>
                <a:srgbClr val="00B050"/>
              </a:solidFill>
              <a:ln>
                <a:noFill/>
              </a:ln>
              <a:effectLst>
                <a:outerShdw blurRad="50800" dist="38100" dir="5400000" algn="t" rotWithShape="0">
                  <a:prstClr val="black">
                    <a:alpha val="40000"/>
                  </a:prstClr>
                </a:outerShdw>
              </a:effectLst>
            </c:spPr>
          </c:dPt>
          <c:cat>
            <c:strRef>
              <c:f>Sheet1!$A$2:$A$4</c:f>
              <c:strCache>
                <c:ptCount val="3"/>
                <c:pt idx="0">
                  <c:v>项目支出</c:v>
                </c:pt>
                <c:pt idx="1">
                  <c:v>日常办公经费</c:v>
                </c:pt>
                <c:pt idx="2">
                  <c:v>人员经费</c:v>
                </c:pt>
              </c:strCache>
            </c:strRef>
          </c:cat>
          <c:val>
            <c:numRef>
              <c:f>Sheet1!$B$2:$B$4</c:f>
              <c:numCache>
                <c:formatCode>0%</c:formatCode>
                <c:ptCount val="3"/>
                <c:pt idx="0">
                  <c:v>0.19</c:v>
                </c:pt>
                <c:pt idx="1">
                  <c:v>0.17</c:v>
                </c:pt>
                <c:pt idx="2">
                  <c:v>0.64000000000000024</c:v>
                </c:pt>
              </c:numCache>
            </c:numRef>
          </c:val>
        </c:ser>
        <c:firstSliceAng val="0"/>
      </c:pieChart>
    </c:plotArea>
    <c:legend>
      <c:legendPos val="b"/>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en-US" altLang="zh-CN"/>
              <a:t>2015</a:t>
            </a:r>
            <a:r>
              <a:rPr lang="zh-CN" altLang="en-US"/>
              <a:t>年学校经费按支出经济分类</a:t>
            </a:r>
          </a:p>
        </c:rich>
      </c:tx>
    </c:title>
    <c:plotArea>
      <c:layout>
        <c:manualLayout>
          <c:layoutTarget val="inner"/>
          <c:xMode val="edge"/>
          <c:yMode val="edge"/>
          <c:x val="0.31340275413219409"/>
          <c:y val="0.131849967310043"/>
          <c:w val="0.35391618693127813"/>
          <c:h val="0.66287415787828041"/>
        </c:manualLayout>
      </c:layout>
      <c:pieChart>
        <c:varyColors val="1"/>
        <c:ser>
          <c:idx val="0"/>
          <c:order val="0"/>
          <c:tx>
            <c:strRef>
              <c:f>Sheet1!$B$1</c:f>
              <c:strCache>
                <c:ptCount val="1"/>
                <c:pt idx="0">
                  <c:v>2016年学校经费按支出经济分类</c:v>
                </c:pt>
              </c:strCache>
            </c:strRef>
          </c:tx>
          <c:spPr>
            <a:effectLst>
              <a:outerShdw blurRad="50800" dist="38100" dir="5400000" algn="t" rotWithShape="0">
                <a:prstClr val="black">
                  <a:alpha val="40000"/>
                </a:prstClr>
              </a:outerShdw>
            </a:effectLst>
          </c:spPr>
          <c:dPt>
            <c:idx val="0"/>
            <c:spPr>
              <a:solidFill>
                <a:srgbClr val="00B0F0"/>
              </a:solidFill>
              <a:effectLst>
                <a:outerShdw blurRad="50800" dist="38100" dir="5400000" algn="t" rotWithShape="0">
                  <a:prstClr val="black">
                    <a:alpha val="40000"/>
                  </a:prstClr>
                </a:outerShdw>
              </a:effectLst>
            </c:spPr>
          </c:dPt>
          <c:dPt>
            <c:idx val="1"/>
            <c:spPr>
              <a:solidFill>
                <a:srgbClr val="92D050"/>
              </a:solidFill>
              <a:effectLst>
                <a:outerShdw blurRad="50800" dist="38100" dir="5400000" algn="t" rotWithShape="0">
                  <a:prstClr val="black">
                    <a:alpha val="40000"/>
                  </a:prstClr>
                </a:outerShdw>
              </a:effectLst>
            </c:spPr>
          </c:dPt>
          <c:dPt>
            <c:idx val="2"/>
            <c:spPr>
              <a:solidFill>
                <a:srgbClr val="00B050"/>
              </a:solidFill>
              <a:effectLst>
                <a:outerShdw blurRad="50800" dist="38100" dir="5400000" algn="t" rotWithShape="0">
                  <a:prstClr val="black">
                    <a:alpha val="40000"/>
                  </a:prstClr>
                </a:outerShdw>
              </a:effectLst>
            </c:spPr>
          </c:dPt>
          <c:dPt>
            <c:idx val="3"/>
            <c:spPr>
              <a:solidFill>
                <a:srgbClr val="FF0000"/>
              </a:solidFill>
              <a:effectLst>
                <a:outerShdw blurRad="50800" dist="38100" dir="5400000" algn="t" rotWithShape="0">
                  <a:prstClr val="black">
                    <a:alpha val="40000"/>
                  </a:prstClr>
                </a:outerShdw>
              </a:effectLst>
            </c:spPr>
          </c:dPt>
          <c:dPt>
            <c:idx val="4"/>
            <c:spPr>
              <a:solidFill>
                <a:srgbClr val="FFC000"/>
              </a:solidFill>
              <a:effectLst>
                <a:outerShdw blurRad="50800" dist="38100" dir="5400000" algn="t" rotWithShape="0">
                  <a:prstClr val="black">
                    <a:alpha val="40000"/>
                  </a:prstClr>
                </a:outerShdw>
              </a:effectLst>
            </c:spPr>
          </c:dPt>
          <c:cat>
            <c:strRef>
              <c:f>Sheet1!$A$2:$A$6</c:f>
              <c:strCache>
                <c:ptCount val="5"/>
                <c:pt idx="0">
                  <c:v>工资福利</c:v>
                </c:pt>
                <c:pt idx="1">
                  <c:v>商品服务性支出</c:v>
                </c:pt>
                <c:pt idx="2">
                  <c:v>对个人和家庭的补助</c:v>
                </c:pt>
                <c:pt idx="3">
                  <c:v>债务利息支出</c:v>
                </c:pt>
                <c:pt idx="4">
                  <c:v>其他资本性支出</c:v>
                </c:pt>
              </c:strCache>
            </c:strRef>
          </c:cat>
          <c:val>
            <c:numRef>
              <c:f>Sheet1!$B$2:$B$6</c:f>
              <c:numCache>
                <c:formatCode>0%</c:formatCode>
                <c:ptCount val="5"/>
                <c:pt idx="0">
                  <c:v>0.41000000000000009</c:v>
                </c:pt>
                <c:pt idx="1">
                  <c:v>0.22</c:v>
                </c:pt>
                <c:pt idx="2">
                  <c:v>0.29000000000000009</c:v>
                </c:pt>
                <c:pt idx="3">
                  <c:v>1.0000000000000004E-2</c:v>
                </c:pt>
                <c:pt idx="4">
                  <c:v>7.0000000000000021E-2</c:v>
                </c:pt>
              </c:numCache>
            </c:numRef>
          </c:val>
        </c:ser>
        <c:firstSliceAng val="0"/>
      </c:pieChart>
    </c:plotArea>
    <c:legend>
      <c:legendPos val="b"/>
      <c:layout>
        <c:manualLayout>
          <c:xMode val="edge"/>
          <c:yMode val="edge"/>
          <c:x val="6.2082642934984222E-2"/>
          <c:y val="0.82174699394525097"/>
          <c:w val="0.87593089533848045"/>
          <c:h val="0.17825325636304101"/>
        </c:manualLayout>
      </c:layout>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endParaRPr lang="zh-CN"/>
        </a:p>
      </c:txPr>
    </c:title>
    <c:plotArea>
      <c:layout/>
      <c:pieChart>
        <c:varyColors val="1"/>
        <c:ser>
          <c:idx val="0"/>
          <c:order val="0"/>
          <c:tx>
            <c:strRef>
              <c:f>Sheet1!$B$1</c:f>
              <c:strCache>
                <c:ptCount val="1"/>
                <c:pt idx="0">
                  <c:v>教学行政用房情况</c:v>
                </c:pt>
              </c:strCache>
            </c:strRef>
          </c:tx>
          <c:spPr>
            <a:effectLst>
              <a:outerShdw blurRad="50800" dist="38100" dir="5400000" algn="t" rotWithShape="0">
                <a:prstClr val="black">
                  <a:alpha val="40000"/>
                </a:prstClr>
              </a:outerShdw>
            </a:effectLst>
          </c:spPr>
          <c:dPt>
            <c:idx val="0"/>
            <c:spPr>
              <a:solidFill>
                <a:srgbClr val="FF0000"/>
              </a:solidFill>
              <a:effectLst>
                <a:outerShdw blurRad="50800" dist="38100" dir="5400000" algn="t" rotWithShape="0">
                  <a:prstClr val="black">
                    <a:alpha val="40000"/>
                  </a:prstClr>
                </a:outerShdw>
              </a:effectLst>
            </c:spPr>
          </c:dPt>
          <c:dPt>
            <c:idx val="1"/>
            <c:spPr>
              <a:solidFill>
                <a:srgbClr val="FFC000"/>
              </a:solidFill>
              <a:effectLst>
                <a:outerShdw blurRad="50800" dist="38100" dir="5400000" algn="t" rotWithShape="0">
                  <a:prstClr val="black">
                    <a:alpha val="40000"/>
                  </a:prstClr>
                </a:outerShdw>
              </a:effectLst>
            </c:spPr>
          </c:dPt>
          <c:dPt>
            <c:idx val="3"/>
            <c:spPr>
              <a:solidFill>
                <a:srgbClr val="00B0F0"/>
              </a:solidFill>
              <a:effectLst>
                <a:outerShdw blurRad="50800" dist="38100" dir="5400000" algn="t" rotWithShape="0">
                  <a:prstClr val="black">
                    <a:alpha val="40000"/>
                  </a:prstClr>
                </a:outerShdw>
              </a:effectLst>
            </c:spPr>
          </c:dPt>
          <c:dPt>
            <c:idx val="4"/>
            <c:spPr>
              <a:solidFill>
                <a:srgbClr val="002060"/>
              </a:solidFill>
              <a:effectLst>
                <a:outerShdw blurRad="50800" dist="38100" dir="5400000" algn="t" rotWithShape="0">
                  <a:prstClr val="black">
                    <a:alpha val="40000"/>
                  </a:prstClr>
                </a:outerShdw>
              </a:effectLst>
            </c:spPr>
          </c:dPt>
          <c:dPt>
            <c:idx val="5"/>
            <c:spPr>
              <a:solidFill>
                <a:srgbClr val="00B050"/>
              </a:solidFill>
              <a:effectLst>
                <a:outerShdw blurRad="50800" dist="38100" dir="5400000" algn="t" rotWithShape="0">
                  <a:prstClr val="black">
                    <a:alpha val="40000"/>
                  </a:prstClr>
                </a:outerShdw>
              </a:effectLst>
            </c:spPr>
          </c:dPt>
          <c:cat>
            <c:strRef>
              <c:f>Sheet1!$A$2:$A$7</c:f>
              <c:strCache>
                <c:ptCount val="6"/>
                <c:pt idx="0">
                  <c:v>会堂</c:v>
                </c:pt>
                <c:pt idx="1">
                  <c:v>体育馆</c:v>
                </c:pt>
                <c:pt idx="2">
                  <c:v>专用科研用房</c:v>
                </c:pt>
                <c:pt idx="3">
                  <c:v>实验实训场所</c:v>
                </c:pt>
                <c:pt idx="4">
                  <c:v>图书馆</c:v>
                </c:pt>
                <c:pt idx="5">
                  <c:v>普通教室</c:v>
                </c:pt>
              </c:strCache>
            </c:strRef>
          </c:cat>
          <c:val>
            <c:numRef>
              <c:f>Sheet1!$B$2:$B$7</c:f>
              <c:numCache>
                <c:formatCode>0.00%</c:formatCode>
                <c:ptCount val="6"/>
                <c:pt idx="0">
                  <c:v>6.4000000000000015E-2</c:v>
                </c:pt>
                <c:pt idx="1">
                  <c:v>2.9000000000000008E-2</c:v>
                </c:pt>
                <c:pt idx="2" formatCode="General">
                  <c:v>0</c:v>
                </c:pt>
                <c:pt idx="3">
                  <c:v>0.30800000000000011</c:v>
                </c:pt>
                <c:pt idx="4">
                  <c:v>3.4000000000000002E-2</c:v>
                </c:pt>
                <c:pt idx="5">
                  <c:v>0.56500000000000017</c:v>
                </c:pt>
              </c:numCache>
            </c:numRef>
          </c:val>
        </c:ser>
        <c:firstSliceAng val="0"/>
      </c:pieChart>
    </c:plotArea>
    <c:legend>
      <c:legendPos val="b"/>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Pr>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endParaRPr lang="zh-CN"/>
        </a:p>
      </c:txPr>
    </c:title>
    <c:plotArea>
      <c:layout>
        <c:manualLayout>
          <c:layoutTarget val="inner"/>
          <c:xMode val="edge"/>
          <c:yMode val="edge"/>
          <c:x val="0.296417010403635"/>
          <c:y val="0.157658616481783"/>
          <c:w val="0.38288648183364343"/>
          <c:h val="0.65639940518271123"/>
        </c:manualLayout>
      </c:layout>
      <c:pieChart>
        <c:varyColors val="1"/>
        <c:ser>
          <c:idx val="0"/>
          <c:order val="0"/>
          <c:tx>
            <c:strRef>
              <c:f>Sheet1!$B$1</c:f>
              <c:strCache>
                <c:ptCount val="1"/>
                <c:pt idx="0">
                  <c:v>学校教职工情况</c:v>
                </c:pt>
              </c:strCache>
            </c:strRef>
          </c:tx>
          <c:spPr>
            <a:effectLst>
              <a:outerShdw blurRad="50800" dist="38100" dir="5400000" algn="t" rotWithShape="0">
                <a:prstClr val="black">
                  <a:alpha val="40000"/>
                </a:prstClr>
              </a:outerShdw>
            </a:effectLst>
          </c:spPr>
          <c:dPt>
            <c:idx val="0"/>
            <c:spPr>
              <a:solidFill>
                <a:srgbClr val="00B050"/>
              </a:solidFill>
              <a:effectLst>
                <a:outerShdw blurRad="50800" dist="38100" dir="5400000" algn="t" rotWithShape="0">
                  <a:prstClr val="black">
                    <a:alpha val="40000"/>
                  </a:prstClr>
                </a:outerShdw>
              </a:effectLst>
            </c:spPr>
          </c:dPt>
          <c:dPt>
            <c:idx val="1"/>
            <c:spPr>
              <a:solidFill>
                <a:srgbClr val="00B0F0"/>
              </a:solidFill>
              <a:effectLst>
                <a:outerShdw blurRad="50800" dist="38100" dir="5400000" algn="t" rotWithShape="0">
                  <a:prstClr val="black">
                    <a:alpha val="40000"/>
                  </a:prstClr>
                </a:outerShdw>
              </a:effectLst>
            </c:spPr>
          </c:dPt>
          <c:dPt>
            <c:idx val="2"/>
            <c:spPr>
              <a:solidFill>
                <a:srgbClr val="FFC000"/>
              </a:solidFill>
              <a:effectLst>
                <a:outerShdw blurRad="50800" dist="38100" dir="5400000" algn="t" rotWithShape="0">
                  <a:prstClr val="black">
                    <a:alpha val="40000"/>
                  </a:prstClr>
                </a:outerShdw>
              </a:effectLst>
            </c:spPr>
          </c:dPt>
          <c:dPt>
            <c:idx val="3"/>
            <c:spPr>
              <a:solidFill>
                <a:srgbClr val="FF0000"/>
              </a:solidFill>
              <a:effectLst>
                <a:outerShdw blurRad="50800" dist="38100" dir="5400000" algn="t" rotWithShape="0">
                  <a:prstClr val="black">
                    <a:alpha val="40000"/>
                  </a:prstClr>
                </a:outerShdw>
              </a:effectLst>
            </c:spPr>
          </c:dPt>
          <c:cat>
            <c:strRef>
              <c:f>Sheet1!$A$2:$A$5</c:f>
              <c:strCache>
                <c:ptCount val="4"/>
                <c:pt idx="0">
                  <c:v>校内专任教师</c:v>
                </c:pt>
                <c:pt idx="1">
                  <c:v>校内兼课人员</c:v>
                </c:pt>
                <c:pt idx="2">
                  <c:v>校外兼职教师</c:v>
                </c:pt>
                <c:pt idx="3">
                  <c:v>校外兼课教师</c:v>
                </c:pt>
              </c:strCache>
            </c:strRef>
          </c:cat>
          <c:val>
            <c:numRef>
              <c:f>Sheet1!$B$2:$B$5</c:f>
              <c:numCache>
                <c:formatCode>0.00%</c:formatCode>
                <c:ptCount val="4"/>
                <c:pt idx="0">
                  <c:v>0.69400000000000017</c:v>
                </c:pt>
                <c:pt idx="1">
                  <c:v>0.23300000000000001</c:v>
                </c:pt>
                <c:pt idx="2">
                  <c:v>6.5000000000000002E-2</c:v>
                </c:pt>
                <c:pt idx="3">
                  <c:v>8.0000000000000054E-3</c:v>
                </c:pt>
              </c:numCache>
            </c:numRef>
          </c:val>
        </c:ser>
        <c:firstSliceAng val="0"/>
      </c:pieChart>
    </c:plotArea>
    <c:legend>
      <c:legendPos val="b"/>
      <c:layout>
        <c:manualLayout>
          <c:xMode val="edge"/>
          <c:yMode val="edge"/>
          <c:x val="5.1036522270266907E-2"/>
          <c:y val="0.874318475167563"/>
          <c:w val="0.89999990514376904"/>
          <c:h val="8.9987023511462039E-2"/>
        </c:manualLayout>
      </c:layout>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endParaRPr lang="zh-CN"/>
        </a:p>
      </c:txPr>
    </c:title>
    <c:plotArea>
      <c:layout>
        <c:manualLayout>
          <c:layoutTarget val="inner"/>
          <c:xMode val="edge"/>
          <c:yMode val="edge"/>
          <c:x val="0.29933294952401612"/>
          <c:y val="0.157658667716988"/>
          <c:w val="0.3674260708983732"/>
          <c:h val="0.62989493186416723"/>
        </c:manualLayout>
      </c:layout>
      <c:pieChart>
        <c:varyColors val="1"/>
        <c:ser>
          <c:idx val="0"/>
          <c:order val="0"/>
          <c:tx>
            <c:strRef>
              <c:f>Sheet1!$B$1</c:f>
              <c:strCache>
                <c:ptCount val="1"/>
                <c:pt idx="0">
                  <c:v>职称结构</c:v>
                </c:pt>
              </c:strCache>
            </c:strRef>
          </c:tx>
          <c:spPr>
            <a:effectLst>
              <a:outerShdw blurRad="50800" dist="38100" dir="5400000" algn="t" rotWithShape="0">
                <a:prstClr val="black">
                  <a:alpha val="40000"/>
                </a:prstClr>
              </a:outerShdw>
            </a:effectLst>
          </c:spPr>
          <c:dPt>
            <c:idx val="0"/>
            <c:spPr>
              <a:solidFill>
                <a:srgbClr val="00B050"/>
              </a:solidFill>
              <a:effectLst>
                <a:outerShdw blurRad="50800" dist="38100" dir="5400000" algn="t" rotWithShape="0">
                  <a:prstClr val="black">
                    <a:alpha val="40000"/>
                  </a:prstClr>
                </a:outerShdw>
              </a:effectLst>
            </c:spPr>
          </c:dPt>
          <c:dPt>
            <c:idx val="1"/>
            <c:spPr>
              <a:solidFill>
                <a:srgbClr val="00B0F0"/>
              </a:solidFill>
              <a:effectLst>
                <a:outerShdw blurRad="50800" dist="38100" dir="5400000" algn="t" rotWithShape="0">
                  <a:prstClr val="black">
                    <a:alpha val="40000"/>
                  </a:prstClr>
                </a:outerShdw>
              </a:effectLst>
            </c:spPr>
          </c:dPt>
          <c:dPt>
            <c:idx val="2"/>
            <c:spPr>
              <a:solidFill>
                <a:srgbClr val="FFC000"/>
              </a:solidFill>
              <a:effectLst>
                <a:outerShdw blurRad="50800" dist="38100" dir="5400000" algn="t" rotWithShape="0">
                  <a:prstClr val="black">
                    <a:alpha val="40000"/>
                  </a:prstClr>
                </a:outerShdw>
              </a:effectLst>
            </c:spPr>
          </c:dPt>
          <c:dPt>
            <c:idx val="3"/>
            <c:spPr>
              <a:solidFill>
                <a:srgbClr val="FF0000"/>
              </a:solidFill>
              <a:effectLst>
                <a:outerShdw blurRad="50800" dist="38100" dir="5400000" algn="t" rotWithShape="0">
                  <a:prstClr val="black">
                    <a:alpha val="40000"/>
                  </a:prstClr>
                </a:outerShdw>
              </a:effectLst>
            </c:spPr>
          </c:dPt>
          <c:cat>
            <c:strRef>
              <c:f>Sheet1!$A$2:$A$5</c:f>
              <c:strCache>
                <c:ptCount val="4"/>
                <c:pt idx="0">
                  <c:v>高级职称</c:v>
                </c:pt>
                <c:pt idx="1">
                  <c:v>中级职称</c:v>
                </c:pt>
                <c:pt idx="2">
                  <c:v>初级职称</c:v>
                </c:pt>
                <c:pt idx="3">
                  <c:v>其他</c:v>
                </c:pt>
              </c:strCache>
            </c:strRef>
          </c:cat>
          <c:val>
            <c:numRef>
              <c:f>Sheet1!$B$2:$B$5</c:f>
              <c:numCache>
                <c:formatCode>0%</c:formatCode>
                <c:ptCount val="4"/>
                <c:pt idx="0" formatCode="0.00%">
                  <c:v>0.47170000000000001</c:v>
                </c:pt>
                <c:pt idx="1">
                  <c:v>0.35000000000000009</c:v>
                </c:pt>
                <c:pt idx="2" formatCode="0.00%">
                  <c:v>7.8300000000000022E-2</c:v>
                </c:pt>
                <c:pt idx="3">
                  <c:v>0.1</c:v>
                </c:pt>
              </c:numCache>
            </c:numRef>
          </c:val>
        </c:ser>
        <c:firstSliceAng val="0"/>
      </c:pieChart>
    </c:plotArea>
    <c:legend>
      <c:legendPos val="b"/>
      <c:layout>
        <c:manualLayout>
          <c:xMode val="edge"/>
          <c:yMode val="edge"/>
          <c:x val="0.18093106323084601"/>
          <c:y val="0.82060700616757343"/>
          <c:w val="0.63813768384671798"/>
          <c:h val="8.462202411709005E-2"/>
        </c:manualLayout>
      </c:layout>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专任教师年龄结构</a:t>
            </a:r>
          </a:p>
        </c:rich>
      </c:tx>
    </c:title>
    <c:plotArea>
      <c:layout/>
      <c:pieChart>
        <c:varyColors val="1"/>
        <c:ser>
          <c:idx val="0"/>
          <c:order val="0"/>
          <c:tx>
            <c:strRef>
              <c:f>Sheet1!$B$1</c:f>
              <c:strCache>
                <c:ptCount val="1"/>
                <c:pt idx="0">
                  <c:v>专任教师年龄结构</c:v>
                </c:pt>
              </c:strCache>
            </c:strRef>
          </c:tx>
          <c:spPr>
            <a:solidFill>
              <a:srgbClr val="00B0F0"/>
            </a:solidFill>
            <a:ln>
              <a:noFill/>
            </a:ln>
            <a:effectLst>
              <a:outerShdw blurRad="50800" dist="38100" dir="5400000" algn="t" rotWithShape="0">
                <a:prstClr val="black">
                  <a:alpha val="40000"/>
                </a:prstClr>
              </a:outerShdw>
            </a:effectLst>
          </c:spPr>
          <c:dPt>
            <c:idx val="1"/>
            <c:spPr>
              <a:solidFill>
                <a:srgbClr val="FFC000"/>
              </a:solidFill>
              <a:ln>
                <a:noFill/>
              </a:ln>
              <a:effectLst>
                <a:outerShdw blurRad="50800" dist="38100" dir="5400000" algn="t" rotWithShape="0">
                  <a:prstClr val="black">
                    <a:alpha val="40000"/>
                  </a:prstClr>
                </a:outerShdw>
              </a:effectLst>
            </c:spPr>
          </c:dPt>
          <c:dPt>
            <c:idx val="2"/>
            <c:spPr>
              <a:solidFill>
                <a:srgbClr val="00B050"/>
              </a:solidFill>
              <a:ln>
                <a:noFill/>
              </a:ln>
              <a:effectLst>
                <a:outerShdw blurRad="50800" dist="38100" dir="5400000" algn="t" rotWithShape="0">
                  <a:prstClr val="black">
                    <a:alpha val="40000"/>
                  </a:prstClr>
                </a:outerShdw>
              </a:effectLst>
            </c:spPr>
          </c:dPt>
          <c:dPt>
            <c:idx val="3"/>
            <c:spPr>
              <a:solidFill>
                <a:srgbClr val="FF0000"/>
              </a:solidFill>
              <a:ln>
                <a:noFill/>
              </a:ln>
              <a:effectLst>
                <a:outerShdw blurRad="50800" dist="38100" dir="5400000" algn="t" rotWithShape="0">
                  <a:prstClr val="black">
                    <a:alpha val="40000"/>
                  </a:prstClr>
                </a:outerShdw>
              </a:effectLst>
            </c:spPr>
          </c:dPt>
          <c:cat>
            <c:strRef>
              <c:f>Sheet1!$A$2:$A$5</c:f>
              <c:strCache>
                <c:ptCount val="4"/>
                <c:pt idx="0">
                  <c:v>46-60岁</c:v>
                </c:pt>
                <c:pt idx="1">
                  <c:v>36-45岁</c:v>
                </c:pt>
                <c:pt idx="2">
                  <c:v>35岁及以下</c:v>
                </c:pt>
                <c:pt idx="3">
                  <c:v>61岁及以上</c:v>
                </c:pt>
              </c:strCache>
            </c:strRef>
          </c:cat>
          <c:val>
            <c:numRef>
              <c:f>Sheet1!$B$2:$B$5</c:f>
              <c:numCache>
                <c:formatCode>0%</c:formatCode>
                <c:ptCount val="4"/>
                <c:pt idx="0">
                  <c:v>0.38300000000000012</c:v>
                </c:pt>
                <c:pt idx="1">
                  <c:v>0.40100000000000002</c:v>
                </c:pt>
                <c:pt idx="2">
                  <c:v>0.21600000000000005</c:v>
                </c:pt>
                <c:pt idx="3" formatCode="General">
                  <c:v>0</c:v>
                </c:pt>
              </c:numCache>
            </c:numRef>
          </c:val>
        </c:ser>
        <c:firstSliceAng val="0"/>
      </c:pieChart>
    </c:plotArea>
    <c:legend>
      <c:legendPos val="b"/>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a:t>专任教师学历结构</a:t>
            </a:r>
          </a:p>
        </c:rich>
      </c:tx>
    </c:title>
    <c:plotArea>
      <c:layout/>
      <c:pieChart>
        <c:varyColors val="1"/>
        <c:ser>
          <c:idx val="0"/>
          <c:order val="0"/>
          <c:tx>
            <c:strRef>
              <c:f>Sheet1!$B$1</c:f>
              <c:strCache>
                <c:ptCount val="1"/>
                <c:pt idx="0">
                  <c:v>学历结构</c:v>
                </c:pt>
              </c:strCache>
            </c:strRef>
          </c:tx>
          <c:spPr>
            <a:effectLst>
              <a:outerShdw blurRad="50800" dist="38100" dir="5400000" algn="t" rotWithShape="0">
                <a:prstClr val="black">
                  <a:alpha val="40000"/>
                </a:prstClr>
              </a:outerShdw>
            </a:effectLst>
          </c:spPr>
          <c:dPt>
            <c:idx val="0"/>
            <c:spPr>
              <a:solidFill>
                <a:srgbClr val="FF0000"/>
              </a:solidFill>
              <a:effectLst>
                <a:outerShdw blurRad="50800" dist="38100" dir="5400000" algn="t" rotWithShape="0">
                  <a:prstClr val="black">
                    <a:alpha val="40000"/>
                  </a:prstClr>
                </a:outerShdw>
              </a:effectLst>
            </c:spPr>
          </c:dPt>
          <c:dPt>
            <c:idx val="1"/>
            <c:spPr>
              <a:solidFill>
                <a:srgbClr val="00B0F0"/>
              </a:solidFill>
              <a:effectLst>
                <a:outerShdw blurRad="50800" dist="38100" dir="5400000" algn="t" rotWithShape="0">
                  <a:prstClr val="black">
                    <a:alpha val="40000"/>
                  </a:prstClr>
                </a:outerShdw>
              </a:effectLst>
            </c:spPr>
          </c:dPt>
          <c:dPt>
            <c:idx val="2"/>
            <c:spPr>
              <a:solidFill>
                <a:srgbClr val="00B050"/>
              </a:solidFill>
              <a:effectLst>
                <a:outerShdw blurRad="50800" dist="38100" dir="5400000" algn="t" rotWithShape="0">
                  <a:prstClr val="black">
                    <a:alpha val="40000"/>
                  </a:prstClr>
                </a:outerShdw>
              </a:effectLst>
            </c:spPr>
          </c:dPt>
          <c:dPt>
            <c:idx val="3"/>
            <c:spPr>
              <a:solidFill>
                <a:srgbClr val="FFC000"/>
              </a:solidFill>
              <a:effectLst>
                <a:outerShdw blurRad="50800" dist="38100" dir="5400000" algn="t" rotWithShape="0">
                  <a:prstClr val="black">
                    <a:alpha val="40000"/>
                  </a:prstClr>
                </a:outerShdw>
              </a:effectLst>
            </c:spPr>
          </c:dPt>
          <c:cat>
            <c:strRef>
              <c:f>Sheet1!$A$2:$A$5</c:f>
              <c:strCache>
                <c:ptCount val="4"/>
                <c:pt idx="0">
                  <c:v>博士</c:v>
                </c:pt>
                <c:pt idx="1">
                  <c:v>研究生</c:v>
                </c:pt>
                <c:pt idx="2">
                  <c:v>本科</c:v>
                </c:pt>
                <c:pt idx="3">
                  <c:v>专科</c:v>
                </c:pt>
              </c:strCache>
            </c:strRef>
          </c:cat>
          <c:val>
            <c:numRef>
              <c:f>Sheet1!$B$2:$B$5</c:f>
              <c:numCache>
                <c:formatCode>0.00%</c:formatCode>
                <c:ptCount val="4"/>
                <c:pt idx="0">
                  <c:v>2.200000000000001E-3</c:v>
                </c:pt>
                <c:pt idx="1">
                  <c:v>0.16520000000000001</c:v>
                </c:pt>
                <c:pt idx="2">
                  <c:v>0.73480000000000023</c:v>
                </c:pt>
                <c:pt idx="3">
                  <c:v>6.5000000000000023E-3</c:v>
                </c:pt>
              </c:numCache>
            </c:numRef>
          </c:val>
        </c:ser>
        <c:firstSliceAng val="0"/>
      </c:pieChart>
    </c:plotArea>
    <c:legend>
      <c:legendPos val="b"/>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AC9D33-0ED0-4D6F-A823-8630D9A9E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7474</Words>
  <Characters>42607</Characters>
  <Application>Microsoft Office Word</Application>
  <DocSecurity>0</DocSecurity>
  <Lines>355</Lines>
  <Paragraphs>99</Paragraphs>
  <ScaleCrop>false</ScaleCrop>
  <Company>china</Company>
  <LinksUpToDate>false</LinksUpToDate>
  <CharactersWithSpaces>49982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99</cp:revision>
  <cp:lastPrinted>2016-12-23T01:51:00Z</cp:lastPrinted>
  <dcterms:created xsi:type="dcterms:W3CDTF">2016-12-21T00:13:00Z</dcterms:created>
  <dcterms:modified xsi:type="dcterms:W3CDTF">2017-09-12T06:11:00Z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2052-10.1.0.6146</vt:lpwstr>
  </property>
</Properties>
</file>